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0B" w:rsidRPr="00B7166D" w:rsidRDefault="00F27A0B" w:rsidP="007179F3">
      <w:pPr>
        <w:jc w:val="center"/>
        <w:rPr>
          <w:rFonts w:ascii="GHEA Grapalat" w:hAnsi="GHEA Grapalat"/>
          <w:b/>
          <w:sz w:val="40"/>
          <w:szCs w:val="40"/>
        </w:rPr>
      </w:pPr>
    </w:p>
    <w:p w:rsidR="00F27A0B" w:rsidRPr="00B7166D" w:rsidRDefault="00F27A0B" w:rsidP="007179F3">
      <w:pPr>
        <w:jc w:val="center"/>
        <w:rPr>
          <w:rFonts w:ascii="GHEA Grapalat" w:hAnsi="GHEA Grapalat"/>
          <w:b/>
          <w:sz w:val="40"/>
          <w:szCs w:val="40"/>
        </w:rPr>
      </w:pPr>
    </w:p>
    <w:p w:rsidR="00F27A0B" w:rsidRPr="00B7166D" w:rsidRDefault="00F27A0B" w:rsidP="007179F3">
      <w:pPr>
        <w:jc w:val="center"/>
        <w:rPr>
          <w:rFonts w:ascii="GHEA Grapalat" w:hAnsi="GHEA Grapalat"/>
          <w:b/>
          <w:sz w:val="40"/>
          <w:szCs w:val="40"/>
        </w:rPr>
      </w:pPr>
    </w:p>
    <w:p w:rsidR="00F27A0B" w:rsidRPr="00B7166D" w:rsidRDefault="00F27A0B" w:rsidP="007179F3">
      <w:pPr>
        <w:jc w:val="center"/>
        <w:rPr>
          <w:rFonts w:ascii="GHEA Grapalat" w:hAnsi="GHEA Grapalat"/>
          <w:b/>
          <w:sz w:val="40"/>
          <w:szCs w:val="40"/>
        </w:rPr>
      </w:pPr>
    </w:p>
    <w:p w:rsidR="00F27A0B" w:rsidRPr="00B7166D" w:rsidRDefault="00F27A0B" w:rsidP="007179F3">
      <w:pPr>
        <w:jc w:val="center"/>
        <w:rPr>
          <w:rFonts w:ascii="GHEA Grapalat" w:hAnsi="GHEA Grapalat"/>
          <w:b/>
          <w:sz w:val="40"/>
          <w:szCs w:val="40"/>
        </w:rPr>
      </w:pPr>
    </w:p>
    <w:p w:rsidR="00BE06C4" w:rsidRPr="007179F3" w:rsidRDefault="00BE06C4" w:rsidP="00BE06C4">
      <w:pPr>
        <w:jc w:val="center"/>
        <w:rPr>
          <w:rFonts w:ascii="GHEA Grapalat" w:hAnsi="GHEA Grapalat"/>
          <w:b/>
          <w:sz w:val="40"/>
          <w:szCs w:val="40"/>
        </w:rPr>
      </w:pPr>
      <w:r w:rsidRPr="007179F3">
        <w:rPr>
          <w:rFonts w:ascii="GHEA Grapalat" w:hAnsi="GHEA Grapalat"/>
          <w:b/>
          <w:sz w:val="40"/>
          <w:szCs w:val="40"/>
        </w:rPr>
        <w:t>ՀԱՇՎԵՏՎՈՒԹՅՈՒՆ</w:t>
      </w:r>
    </w:p>
    <w:p w:rsidR="00BE06C4" w:rsidRPr="007179F3" w:rsidRDefault="00BE06C4" w:rsidP="00BE06C4">
      <w:pPr>
        <w:jc w:val="center"/>
        <w:rPr>
          <w:rFonts w:ascii="GHEA Grapalat" w:hAnsi="GHEA Grapalat"/>
          <w:sz w:val="28"/>
          <w:szCs w:val="28"/>
        </w:rPr>
      </w:pPr>
      <w:r w:rsidRPr="007179F3">
        <w:rPr>
          <w:rFonts w:ascii="GHEA Grapalat" w:hAnsi="GHEA Grapalat"/>
          <w:sz w:val="28"/>
          <w:szCs w:val="28"/>
        </w:rPr>
        <w:t xml:space="preserve">ԲՅՈՒՋԵՏԱՅԻՆ ԳՐԱՍԵՆՅԱԿԻ ԿԱՏԱՐԱԾ ԱՇԽԱՏԱՆՔՆԵՐԻ ՎԵՐԱԲԵՐՅԱԼ </w:t>
      </w:r>
    </w:p>
    <w:p w:rsidR="00BE06C4" w:rsidRDefault="00BE06C4" w:rsidP="00BE06C4">
      <w:pPr>
        <w:jc w:val="center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(ՏԱՐԻ)</w:t>
      </w:r>
    </w:p>
    <w:p w:rsidR="00F27A0B" w:rsidRPr="00B7166D" w:rsidRDefault="00F27A0B" w:rsidP="007179F3">
      <w:pPr>
        <w:jc w:val="center"/>
        <w:rPr>
          <w:rFonts w:ascii="GHEA Grapalat" w:hAnsi="GHEA Grapalat"/>
          <w:sz w:val="28"/>
          <w:szCs w:val="28"/>
        </w:rPr>
      </w:pPr>
    </w:p>
    <w:p w:rsidR="00F27A0B" w:rsidRPr="00B7166D" w:rsidRDefault="001E3E95" w:rsidP="00C50DB5">
      <w:pPr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1.65pt;margin-top:27.45pt;width:96.6pt;height:50.25pt;z-index:251660288;mso-width-relative:margin;mso-height-relative:margin" strokecolor="white [3212]">
            <v:textbox style="mso-next-textbox:#_x0000_s1026">
              <w:txbxContent>
                <w:p w:rsidR="00383514" w:rsidRPr="00C50DB5" w:rsidRDefault="00383514" w:rsidP="00C50DB5">
                  <w:pPr>
                    <w:rPr>
                      <w:rFonts w:ascii="GHEA Grapalat" w:hAnsi="GHEA Grapalat"/>
                      <w:sz w:val="14"/>
                      <w:szCs w:val="14"/>
                    </w:rPr>
                  </w:pPr>
                  <w:r w:rsidRPr="00C50DB5">
                    <w:rPr>
                      <w:rFonts w:ascii="GHEA Grapalat" w:hAnsi="GHEA Grapalat"/>
                      <w:sz w:val="14"/>
                      <w:szCs w:val="14"/>
                    </w:rPr>
                    <w:t>Հայաստանի Հանրապետության Ազգային ժողովի բյուջետային գրասենյակ</w:t>
                  </w:r>
                </w:p>
              </w:txbxContent>
            </v:textbox>
          </v:shape>
        </w:pict>
      </w:r>
    </w:p>
    <w:p w:rsidR="00F27A0B" w:rsidRPr="00B7166D" w:rsidRDefault="00C50DB5" w:rsidP="00C50DB5">
      <w:pPr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 xml:space="preserve">                                           </w:t>
      </w:r>
      <w:r w:rsidRPr="00C50DB5">
        <w:rPr>
          <w:rFonts w:ascii="GHEA Grapalat" w:hAnsi="GHEA Grapalat"/>
          <w:noProof/>
          <w:sz w:val="28"/>
          <w:szCs w:val="28"/>
        </w:rPr>
        <w:drawing>
          <wp:inline distT="0" distB="0" distL="0" distR="0">
            <wp:extent cx="1028700" cy="559447"/>
            <wp:effectExtent l="19050" t="0" r="0" b="0"/>
            <wp:docPr id="7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505" cy="55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27A0B" w:rsidRPr="00B7166D" w:rsidRDefault="00F27A0B" w:rsidP="007179F3">
      <w:pPr>
        <w:jc w:val="center"/>
        <w:rPr>
          <w:rFonts w:ascii="GHEA Grapalat" w:hAnsi="GHEA Grapalat"/>
          <w:sz w:val="28"/>
          <w:szCs w:val="28"/>
        </w:rPr>
      </w:pPr>
    </w:p>
    <w:p w:rsidR="00CC7F07" w:rsidRPr="00B7166D" w:rsidRDefault="00CC7F07" w:rsidP="007179F3">
      <w:pPr>
        <w:jc w:val="center"/>
        <w:rPr>
          <w:rFonts w:ascii="GHEA Grapalat" w:hAnsi="GHEA Grapalat"/>
          <w:sz w:val="24"/>
          <w:szCs w:val="24"/>
        </w:rPr>
      </w:pPr>
    </w:p>
    <w:p w:rsidR="00CC7F07" w:rsidRPr="00B7166D" w:rsidRDefault="00CC7F07" w:rsidP="007179F3">
      <w:pPr>
        <w:jc w:val="center"/>
        <w:rPr>
          <w:rFonts w:ascii="GHEA Grapalat" w:hAnsi="GHEA Grapalat"/>
          <w:sz w:val="24"/>
          <w:szCs w:val="24"/>
        </w:rPr>
      </w:pPr>
    </w:p>
    <w:p w:rsidR="00CC7F07" w:rsidRPr="00B7166D" w:rsidRDefault="00CC7F07" w:rsidP="007179F3">
      <w:pPr>
        <w:jc w:val="center"/>
        <w:rPr>
          <w:rFonts w:ascii="GHEA Grapalat" w:hAnsi="GHEA Grapalat"/>
          <w:sz w:val="24"/>
          <w:szCs w:val="24"/>
        </w:rPr>
      </w:pPr>
    </w:p>
    <w:p w:rsidR="00F27A0B" w:rsidRPr="00B7166D" w:rsidRDefault="00F27A0B" w:rsidP="007179F3">
      <w:pPr>
        <w:jc w:val="center"/>
        <w:rPr>
          <w:rFonts w:ascii="GHEA Grapalat" w:hAnsi="GHEA Grapalat"/>
          <w:sz w:val="24"/>
          <w:szCs w:val="24"/>
        </w:rPr>
      </w:pPr>
      <w:r w:rsidRPr="00B7166D">
        <w:rPr>
          <w:rFonts w:ascii="GHEA Grapalat" w:hAnsi="GHEA Grapalat"/>
          <w:sz w:val="24"/>
          <w:szCs w:val="24"/>
        </w:rPr>
        <w:t>ԵՐԵՎԱՆ-201</w:t>
      </w:r>
      <w:r w:rsidR="0060112F" w:rsidRPr="00B7166D">
        <w:rPr>
          <w:rFonts w:ascii="GHEA Grapalat" w:hAnsi="GHEA Grapalat"/>
          <w:sz w:val="24"/>
          <w:szCs w:val="24"/>
        </w:rPr>
        <w:t>7</w:t>
      </w:r>
    </w:p>
    <w:p w:rsidR="008453AC" w:rsidRPr="00B7166D" w:rsidRDefault="008453AC" w:rsidP="007179F3">
      <w:pPr>
        <w:jc w:val="center"/>
        <w:rPr>
          <w:rFonts w:ascii="GHEA Grapalat" w:hAnsi="GHEA Grapalat"/>
          <w:sz w:val="24"/>
          <w:szCs w:val="24"/>
        </w:rPr>
      </w:pPr>
    </w:p>
    <w:p w:rsidR="00CC7F07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50DB5" w:rsidRDefault="00C50DB5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B7166D" w:rsidRPr="00B7166D" w:rsidRDefault="00B7166D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Pr="00B7166D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  <w:r w:rsidRPr="00B7166D">
        <w:rPr>
          <w:rFonts w:ascii="GHEA Grapalat" w:hAnsi="GHEA Grapalat" w:cs="Arial Unicode"/>
          <w:b/>
          <w:lang w:eastAsia="ru-RU"/>
        </w:rPr>
        <w:lastRenderedPageBreak/>
        <w:t>ԲՈՎԱՆԴԱԿՈՒԹՅՈՒՆ</w:t>
      </w:r>
    </w:p>
    <w:p w:rsidR="00CC7F07" w:rsidRPr="00B7166D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Pr="00B7166D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Pr="00B7166D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Pr="00B7166D" w:rsidRDefault="00CC7F07" w:rsidP="00CC7F0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lang w:eastAsia="ru-RU"/>
        </w:rPr>
      </w:pPr>
      <w:r w:rsidRPr="00B7166D">
        <w:rPr>
          <w:rFonts w:ascii="GHEA Grapalat" w:hAnsi="GHEA Grapalat" w:cs="Arial Unicode"/>
          <w:b/>
          <w:lang w:eastAsia="ru-RU"/>
        </w:rPr>
        <w:t>ՆԱԽԱԲԱՆ</w:t>
      </w:r>
      <w:r w:rsidR="008C5E8C" w:rsidRPr="00B7166D">
        <w:rPr>
          <w:rFonts w:ascii="GHEA Grapalat" w:hAnsi="GHEA Grapalat" w:cs="Arial Unicode"/>
          <w:b/>
          <w:lang w:eastAsia="ru-RU"/>
        </w:rPr>
        <w:t>……………………………………………………………………………………………….3</w:t>
      </w:r>
    </w:p>
    <w:p w:rsidR="00CC7F07" w:rsidRPr="00B7166D" w:rsidRDefault="00CC7F07" w:rsidP="00CC7F0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lang w:eastAsia="ru-RU"/>
        </w:rPr>
      </w:pPr>
      <w:r w:rsidRPr="00B7166D">
        <w:rPr>
          <w:rFonts w:ascii="GHEA Grapalat" w:hAnsi="GHEA Grapalat" w:cs="Arial Unicode"/>
          <w:b/>
          <w:lang w:eastAsia="ru-RU"/>
        </w:rPr>
        <w:t>ԳՈՐԾՈՒՆԵՈՒԹՅՈՒՆ</w:t>
      </w:r>
      <w:r w:rsidR="00774622" w:rsidRPr="00B7166D">
        <w:rPr>
          <w:rFonts w:ascii="GHEA Grapalat" w:hAnsi="GHEA Grapalat" w:cs="Arial Unicode"/>
          <w:b/>
          <w:lang w:eastAsia="ru-RU"/>
        </w:rPr>
        <w:t>.</w:t>
      </w:r>
      <w:r w:rsidR="00144132" w:rsidRPr="00B7166D">
        <w:rPr>
          <w:rFonts w:ascii="GHEA Grapalat" w:hAnsi="GHEA Grapalat" w:cs="Arial Unicode"/>
          <w:b/>
          <w:lang w:eastAsia="ru-RU"/>
        </w:rPr>
        <w:t>.</w:t>
      </w:r>
      <w:r w:rsidR="008C5E8C" w:rsidRPr="00B7166D">
        <w:rPr>
          <w:rFonts w:ascii="GHEA Grapalat" w:hAnsi="GHEA Grapalat" w:cs="Arial Unicode"/>
          <w:b/>
          <w:lang w:eastAsia="ru-RU"/>
        </w:rPr>
        <w:t>………………………………………………………………………………3</w:t>
      </w:r>
    </w:p>
    <w:p w:rsidR="00F672B4" w:rsidRPr="00B7166D" w:rsidRDefault="00F672B4" w:rsidP="00CC7F07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  <w:r w:rsidRPr="00B7166D">
        <w:rPr>
          <w:rFonts w:ascii="GHEA Grapalat" w:eastAsia="Times New Roman" w:hAnsi="GHEA Grapalat" w:cs="Arial Unicode"/>
          <w:b/>
          <w:sz w:val="24"/>
          <w:szCs w:val="24"/>
          <w:lang w:eastAsia="ru-RU"/>
        </w:rPr>
        <w:t>Ինքնաշխատ գործառույթների իրականացում………………………………………..</w:t>
      </w:r>
      <w:r w:rsidR="00774622" w:rsidRPr="00B7166D">
        <w:rPr>
          <w:rFonts w:ascii="GHEA Grapalat" w:eastAsia="Times New Roman" w:hAnsi="GHEA Grapalat" w:cs="Arial Unicode"/>
          <w:b/>
          <w:sz w:val="24"/>
          <w:szCs w:val="24"/>
          <w:lang w:eastAsia="ru-RU"/>
        </w:rPr>
        <w:t>3</w:t>
      </w:r>
    </w:p>
    <w:p w:rsidR="00CC7F07" w:rsidRPr="00BB1E0D" w:rsidRDefault="00CC7F07" w:rsidP="00CC7F07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  <w:r w:rsidRPr="00B7166D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Տեղեկանքների պատրաստում և տրամադրում</w:t>
      </w:r>
      <w:r w:rsidR="008C5E8C" w:rsidRPr="00B7166D">
        <w:rPr>
          <w:rFonts w:ascii="GHEA Grapalat" w:eastAsia="Times New Roman" w:hAnsi="GHEA Grapalat" w:cs="Arial Unicode"/>
          <w:b/>
          <w:sz w:val="24"/>
          <w:szCs w:val="24"/>
          <w:lang w:eastAsia="ru-RU"/>
        </w:rPr>
        <w:t>……………………………………….3</w:t>
      </w:r>
    </w:p>
    <w:p w:rsidR="00BB1E0D" w:rsidRPr="00B7166D" w:rsidRDefault="00BB1E0D" w:rsidP="00CC7F07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 Unicode"/>
          <w:b/>
          <w:sz w:val="24"/>
          <w:szCs w:val="24"/>
          <w:lang w:eastAsia="ru-RU"/>
        </w:rPr>
        <w:t>Աջակցության տրամադրում………………………………………………………………..9</w:t>
      </w:r>
    </w:p>
    <w:p w:rsidR="00B7166D" w:rsidRPr="00B7166D" w:rsidRDefault="00B7166D" w:rsidP="00CC7F07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 Unicode"/>
          <w:b/>
          <w:sz w:val="24"/>
          <w:szCs w:val="24"/>
          <w:lang w:eastAsia="ru-RU"/>
        </w:rPr>
        <w:t>Ազգային ժողովի կարողությունների զարգացում…………………………………….</w:t>
      </w:r>
      <w:r w:rsidR="003F653D">
        <w:rPr>
          <w:rFonts w:ascii="GHEA Grapalat" w:eastAsia="Times New Roman" w:hAnsi="GHEA Grapalat" w:cs="Arial Unicode"/>
          <w:b/>
          <w:sz w:val="24"/>
          <w:szCs w:val="24"/>
          <w:lang w:eastAsia="ru-RU"/>
        </w:rPr>
        <w:t>9</w:t>
      </w:r>
    </w:p>
    <w:p w:rsidR="00CC7F07" w:rsidRPr="00B7166D" w:rsidRDefault="00CC7F07" w:rsidP="00CC7F07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  <w:r w:rsidRPr="00B7166D">
        <w:rPr>
          <w:rFonts w:ascii="GHEA Grapalat" w:hAnsi="GHEA Grapalat"/>
          <w:b/>
          <w:lang w:val="hy-AM"/>
        </w:rPr>
        <w:t>Ներգրավվածությունը այլ աշխատանքներում</w:t>
      </w:r>
      <w:r w:rsidR="00301354" w:rsidRPr="00B7166D">
        <w:rPr>
          <w:rFonts w:ascii="GHEA Grapalat" w:hAnsi="GHEA Grapalat"/>
          <w:b/>
        </w:rPr>
        <w:t>………………………………………</w:t>
      </w:r>
      <w:r w:rsidR="00BB1E0D">
        <w:rPr>
          <w:rFonts w:ascii="GHEA Grapalat" w:hAnsi="GHEA Grapalat"/>
          <w:b/>
        </w:rPr>
        <w:t>..10</w:t>
      </w:r>
    </w:p>
    <w:p w:rsidR="00AD0F43" w:rsidRPr="00B7166D" w:rsidRDefault="00AD0F43" w:rsidP="0060112F">
      <w:pPr>
        <w:pStyle w:val="NormalWeb"/>
        <w:spacing w:before="0" w:beforeAutospacing="0" w:after="0" w:afterAutospacing="0" w:line="360" w:lineRule="auto"/>
        <w:ind w:left="735"/>
        <w:jc w:val="both"/>
        <w:rPr>
          <w:rFonts w:ascii="GHEA Grapalat" w:hAnsi="GHEA Grapalat"/>
          <w:b/>
          <w:lang w:val="hy-AM"/>
        </w:rPr>
      </w:pPr>
    </w:p>
    <w:p w:rsidR="00AD0F43" w:rsidRPr="00B7166D" w:rsidRDefault="00AD0F43" w:rsidP="00AD0F43">
      <w:pPr>
        <w:pStyle w:val="NormalWeb"/>
        <w:spacing w:before="0" w:beforeAutospacing="0" w:after="0" w:afterAutospacing="0" w:line="360" w:lineRule="auto"/>
        <w:ind w:left="735"/>
        <w:jc w:val="both"/>
        <w:rPr>
          <w:rFonts w:ascii="GHEA Grapalat" w:hAnsi="GHEA Grapalat"/>
          <w:b/>
          <w:lang w:val="hy-AM"/>
        </w:rPr>
      </w:pPr>
    </w:p>
    <w:p w:rsidR="00CC7F07" w:rsidRPr="00B7166D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lang w:val="hy-AM"/>
        </w:rPr>
      </w:pPr>
    </w:p>
    <w:p w:rsidR="00B64F95" w:rsidRPr="00B7166D" w:rsidRDefault="00B64F95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lang w:val="hy-AM"/>
        </w:rPr>
      </w:pPr>
    </w:p>
    <w:p w:rsidR="00B64F95" w:rsidRPr="00B7166D" w:rsidRDefault="00B64F95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B7166D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B7166D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B7166D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B7166D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B7166D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B7166D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B7166D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B7166D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F260B3" w:rsidRPr="00B7166D" w:rsidRDefault="00F260B3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F260B3" w:rsidRPr="00B7166D" w:rsidRDefault="00F260B3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F260B3" w:rsidRPr="00B7166D" w:rsidRDefault="00F260B3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F260B3" w:rsidRPr="00B7166D" w:rsidRDefault="00F260B3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476EB2" w:rsidRPr="003F653D" w:rsidRDefault="00476EB2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  <w:r w:rsidRPr="003F653D">
        <w:rPr>
          <w:rFonts w:ascii="GHEA Grapalat" w:hAnsi="GHEA Grapalat" w:cs="Arial Unicode"/>
          <w:b/>
          <w:lang w:val="hy-AM" w:eastAsia="ru-RU"/>
        </w:rPr>
        <w:lastRenderedPageBreak/>
        <w:t>ՆԱԽԱԲԱՆ</w:t>
      </w:r>
    </w:p>
    <w:p w:rsidR="00476EB2" w:rsidRPr="003F653D" w:rsidRDefault="00476EB2" w:rsidP="001F0A9B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Arial Unicode"/>
          <w:lang w:val="hy-AM" w:eastAsia="ru-RU"/>
        </w:rPr>
      </w:pPr>
    </w:p>
    <w:p w:rsidR="00F9019C" w:rsidRPr="003F653D" w:rsidRDefault="00F9019C" w:rsidP="00A14A75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Բյուջետային գրասենյակը </w:t>
      </w:r>
      <w:r w:rsidR="0060112F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հաշվետու ժամանակահատվածում </w:t>
      </w: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գործել է հետևյալ կազմով՝ Գագիկ Բարսեղյան` համակարգող փորձագետ</w:t>
      </w:r>
      <w:r w:rsidR="00F672B4"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Աշոտ Եղիազարյան</w:t>
      </w:r>
      <w:r w:rsidR="00F672B4"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և Աշոտ Ավետիսյան</w:t>
      </w: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` փորձագետ</w:t>
      </w:r>
      <w:r w:rsidR="00F672B4"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ներ</w:t>
      </w: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:</w:t>
      </w:r>
    </w:p>
    <w:p w:rsidR="00FB122B" w:rsidRPr="003F653D" w:rsidRDefault="00FB122B" w:rsidP="00A14A75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Բյուջետային գրասենյակի </w:t>
      </w:r>
      <w:r w:rsidR="004305AE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իր կատարած աշխատանքների վերաբերյալ տարեկան</w:t>
      </w: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հաշվետվությունը կազմվել է Ազգային ժողովի </w:t>
      </w:r>
      <w:r w:rsidR="0060112F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աշխատակարգի 120-րդ կետի</w:t>
      </w: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պահանջներից ելնելով:</w:t>
      </w:r>
    </w:p>
    <w:p w:rsidR="001F0A9B" w:rsidRPr="003F653D" w:rsidRDefault="001F0A9B" w:rsidP="001F0A9B">
      <w:pPr>
        <w:spacing w:after="0" w:line="360" w:lineRule="auto"/>
        <w:jc w:val="center"/>
        <w:rPr>
          <w:rFonts w:ascii="GHEA Grapalat" w:eastAsia="Times New Roman" w:hAnsi="GHEA Grapalat" w:cs="Arial Unicode"/>
          <w:b/>
          <w:sz w:val="16"/>
          <w:szCs w:val="16"/>
          <w:lang w:val="hy-AM" w:eastAsia="ru-RU"/>
        </w:rPr>
      </w:pPr>
    </w:p>
    <w:p w:rsidR="001F0A9B" w:rsidRPr="003F653D" w:rsidRDefault="001F0A9B" w:rsidP="001F0A9B">
      <w:pPr>
        <w:spacing w:after="0" w:line="360" w:lineRule="auto"/>
        <w:jc w:val="center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  <w:r w:rsidRPr="003F653D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ԳՈՐԾՈՒՆԵՈՒԹՅՈՒՆ</w:t>
      </w:r>
    </w:p>
    <w:p w:rsidR="000B15CC" w:rsidRPr="003F653D" w:rsidRDefault="000B15CC" w:rsidP="000D240F">
      <w:pPr>
        <w:spacing w:after="0" w:line="360" w:lineRule="auto"/>
        <w:jc w:val="both"/>
        <w:rPr>
          <w:rFonts w:ascii="GHEA Grapalat" w:eastAsia="Times New Roman" w:hAnsi="GHEA Grapalat" w:cs="Times New Roman"/>
          <w:sz w:val="16"/>
          <w:szCs w:val="16"/>
          <w:lang w:val="hy-AM"/>
        </w:rPr>
      </w:pPr>
    </w:p>
    <w:p w:rsidR="00F672B4" w:rsidRPr="003F653D" w:rsidRDefault="00F672B4" w:rsidP="00A14A75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</w:pPr>
      <w:r w:rsidRPr="003F653D"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  <w:t>Ինքնաշխատ գործառույթների իրականացում</w:t>
      </w:r>
    </w:p>
    <w:p w:rsidR="005F1134" w:rsidRPr="003F653D" w:rsidRDefault="005F1134" w:rsidP="00A14A75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b/>
          <w:sz w:val="6"/>
          <w:szCs w:val="6"/>
          <w:u w:val="single"/>
          <w:lang w:val="hy-AM" w:eastAsia="ru-RU"/>
        </w:rPr>
      </w:pPr>
    </w:p>
    <w:p w:rsidR="002A6009" w:rsidRPr="003F653D" w:rsidRDefault="005F1134" w:rsidP="002A6009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</w:rPr>
      </w:pP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Բյուջետային գրասենյակը ղեկավարվելով</w:t>
      </w:r>
      <w:r w:rsidRPr="003F65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0112F"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Ազգային ժողովի </w:t>
      </w:r>
      <w:r w:rsidR="0060112F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աշխատակարգի</w:t>
      </w:r>
      <w:r w:rsidR="00F20977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</w:t>
      </w:r>
      <w:r w:rsidR="0060112F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115-րդ կետի 10-րդ ենթակետ</w:t>
      </w:r>
      <w:r w:rsidR="00F20977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ով</w:t>
      </w:r>
      <w:r w:rsidR="0060112F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ու </w:t>
      </w:r>
      <w:r w:rsidR="00F20977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116</w:t>
      </w:r>
      <w:r w:rsidR="0060112F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-րդ </w:t>
      </w:r>
      <w:r w:rsidR="00F20977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կետի 2-րդ ենթակետով</w:t>
      </w:r>
      <w:r w:rsidR="0060112F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, սահմանված ժամկետներում</w:t>
      </w:r>
      <w:r w:rsidR="002A6009" w:rsidRPr="003F653D">
        <w:rPr>
          <w:rFonts w:ascii="GHEA Grapalat" w:hAnsi="GHEA Grapalat"/>
          <w:sz w:val="24"/>
          <w:szCs w:val="24"/>
        </w:rPr>
        <w:t xml:space="preserve">, </w:t>
      </w:r>
      <w:r w:rsidRPr="003F653D">
        <w:rPr>
          <w:rFonts w:ascii="GHEA Grapalat" w:hAnsi="GHEA Grapalat"/>
          <w:sz w:val="24"/>
          <w:szCs w:val="24"/>
          <w:lang w:val="hy-AM"/>
        </w:rPr>
        <w:t xml:space="preserve">պատրստել և </w:t>
      </w:r>
      <w:r w:rsidR="003F667F" w:rsidRPr="003F653D">
        <w:rPr>
          <w:rFonts w:ascii="GHEA Grapalat" w:hAnsi="GHEA Grapalat"/>
          <w:sz w:val="24"/>
          <w:szCs w:val="24"/>
        </w:rPr>
        <w:t xml:space="preserve">իրավասու, այն է </w:t>
      </w:r>
      <w:r w:rsidRPr="003F653D">
        <w:rPr>
          <w:rFonts w:ascii="GHEA Grapalat" w:hAnsi="GHEA Grapalat"/>
          <w:sz w:val="24"/>
          <w:szCs w:val="24"/>
          <w:lang w:val="hy-AM"/>
        </w:rPr>
        <w:t>Ազգային ժողովի ֆինանսավարկային և բյուջետային հարցերի մշտական հանձնաժողովին է տրամադրել</w:t>
      </w:r>
      <w:r w:rsidR="002A6009" w:rsidRPr="003F653D">
        <w:rPr>
          <w:rFonts w:ascii="GHEA Grapalat" w:hAnsi="GHEA Grapalat"/>
          <w:sz w:val="24"/>
          <w:szCs w:val="24"/>
        </w:rPr>
        <w:t>`</w:t>
      </w:r>
    </w:p>
    <w:p w:rsidR="002A6009" w:rsidRPr="003F653D" w:rsidRDefault="002A6009" w:rsidP="002A600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F653D">
        <w:rPr>
          <w:rFonts w:ascii="GHEA Grapalat" w:hAnsi="GHEA Grapalat"/>
          <w:sz w:val="24"/>
          <w:szCs w:val="24"/>
          <w:lang w:val="hy-AM"/>
        </w:rPr>
        <w:t>Հայաստանի Հանրապետության 201</w:t>
      </w:r>
      <w:r w:rsidRPr="003F653D">
        <w:rPr>
          <w:rFonts w:ascii="GHEA Grapalat" w:hAnsi="GHEA Grapalat"/>
          <w:sz w:val="24"/>
          <w:szCs w:val="24"/>
        </w:rPr>
        <w:t>6</w:t>
      </w:r>
      <w:r w:rsidRPr="003F653D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պետական բյուջեի կատարման մասին տարեկան հաշվետվության</w:t>
      </w:r>
      <w:r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</w:t>
      </w:r>
      <w:r w:rsidRPr="003F653D">
        <w:rPr>
          <w:rFonts w:ascii="GHEA Grapalat" w:hAnsi="GHEA Grapalat" w:cs="Arial Unicode"/>
          <w:sz w:val="24"/>
          <w:szCs w:val="24"/>
          <w:lang w:val="hy-AM"/>
        </w:rPr>
        <w:t>ամփոփ նկարագ</w:t>
      </w:r>
      <w:r w:rsidRPr="003F653D">
        <w:rPr>
          <w:rFonts w:ascii="GHEA Grapalat" w:hAnsi="GHEA Grapalat" w:cs="Arial Unicode"/>
          <w:sz w:val="24"/>
          <w:szCs w:val="24"/>
        </w:rPr>
        <w:t>իրը</w:t>
      </w:r>
      <w:r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,</w:t>
      </w: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</w:p>
    <w:p w:rsidR="002A6009" w:rsidRPr="003F653D" w:rsidRDefault="002A6009" w:rsidP="002A600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F653D">
        <w:rPr>
          <w:rFonts w:ascii="GHEA Grapalat" w:hAnsi="GHEA Grapalat" w:cs="Arial Unicode"/>
          <w:sz w:val="24"/>
          <w:szCs w:val="24"/>
          <w:lang w:val="hy-AM"/>
        </w:rPr>
        <w:t>Հայաստանի Հանրապետության 201</w:t>
      </w:r>
      <w:r w:rsidRPr="003F653D">
        <w:rPr>
          <w:rFonts w:ascii="GHEA Grapalat" w:hAnsi="GHEA Grapalat" w:cs="Arial Unicode"/>
          <w:sz w:val="24"/>
          <w:szCs w:val="24"/>
        </w:rPr>
        <w:t>7</w:t>
      </w:r>
      <w:r w:rsidRPr="003F653D">
        <w:rPr>
          <w:rFonts w:ascii="GHEA Grapalat" w:hAnsi="GHEA Grapalat" w:cs="Arial Unicode"/>
          <w:sz w:val="24"/>
          <w:szCs w:val="24"/>
          <w:lang w:val="hy-AM"/>
        </w:rPr>
        <w:t xml:space="preserve"> թվականի առաջին եռամսյակի</w:t>
      </w:r>
      <w:r w:rsidRPr="003F653D">
        <w:rPr>
          <w:rFonts w:ascii="GHEA Grapalat" w:hAnsi="GHEA Grapalat" w:cs="Arial Unicode"/>
          <w:sz w:val="24"/>
          <w:szCs w:val="24"/>
        </w:rPr>
        <w:t>,</w:t>
      </w:r>
      <w:r w:rsidRPr="003F653D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3F653D">
        <w:rPr>
          <w:rFonts w:ascii="GHEA Grapalat" w:hAnsi="GHEA Grapalat" w:cs="Arial Unicode"/>
          <w:sz w:val="24"/>
          <w:szCs w:val="24"/>
        </w:rPr>
        <w:t xml:space="preserve">առաջին կիսամյակի և ինն ամիսների </w:t>
      </w:r>
      <w:r w:rsidRPr="003F653D">
        <w:rPr>
          <w:rFonts w:ascii="GHEA Grapalat" w:hAnsi="GHEA Grapalat" w:cs="Arial Unicode"/>
          <w:sz w:val="24"/>
          <w:szCs w:val="24"/>
          <w:lang w:val="hy-AM"/>
        </w:rPr>
        <w:t>պետական բյուջեի կատարման ընթացքի վերաբերյալ Կառավարության ներկայացրած տեղեկանք</w:t>
      </w:r>
      <w:r w:rsidRPr="003F653D">
        <w:rPr>
          <w:rFonts w:ascii="GHEA Grapalat" w:hAnsi="GHEA Grapalat" w:cs="Arial Unicode"/>
          <w:sz w:val="24"/>
          <w:szCs w:val="24"/>
        </w:rPr>
        <w:t>ների</w:t>
      </w:r>
      <w:r w:rsidRPr="003F653D">
        <w:rPr>
          <w:rFonts w:ascii="GHEA Grapalat" w:hAnsi="GHEA Grapalat" w:cs="Arial Unicode"/>
          <w:sz w:val="24"/>
          <w:szCs w:val="24"/>
          <w:lang w:val="hy-AM"/>
        </w:rPr>
        <w:t xml:space="preserve"> ամփոփ նկարագրերը,</w:t>
      </w:r>
    </w:p>
    <w:p w:rsidR="002A6009" w:rsidRPr="003F653D" w:rsidRDefault="002A6009" w:rsidP="002A600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F653D">
        <w:rPr>
          <w:rFonts w:ascii="GHEA Grapalat" w:hAnsi="GHEA Grapalat"/>
          <w:sz w:val="24"/>
          <w:szCs w:val="24"/>
          <w:lang w:val="hy-AM"/>
        </w:rPr>
        <w:t>Հայաստանի Հանրապետության 201</w:t>
      </w:r>
      <w:r w:rsidRPr="003F653D">
        <w:rPr>
          <w:rFonts w:ascii="GHEA Grapalat" w:hAnsi="GHEA Grapalat"/>
          <w:sz w:val="24"/>
          <w:szCs w:val="24"/>
        </w:rPr>
        <w:t>8</w:t>
      </w:r>
      <w:r w:rsidRPr="003F653D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պետական բյուջեի </w:t>
      </w:r>
      <w:r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նախագծի  </w:t>
      </w:r>
      <w:r w:rsidRPr="003F653D">
        <w:rPr>
          <w:rFonts w:ascii="GHEA Grapalat" w:hAnsi="GHEA Grapalat" w:cs="Arial Unicode"/>
          <w:sz w:val="24"/>
          <w:szCs w:val="24"/>
          <w:lang w:val="hy-AM"/>
        </w:rPr>
        <w:t>ամփոփ նկարագ</w:t>
      </w:r>
      <w:r w:rsidRPr="003F653D">
        <w:rPr>
          <w:rFonts w:ascii="GHEA Grapalat" w:hAnsi="GHEA Grapalat" w:cs="Arial Unicode"/>
          <w:sz w:val="24"/>
          <w:szCs w:val="24"/>
        </w:rPr>
        <w:t>իրը:</w:t>
      </w:r>
    </w:p>
    <w:p w:rsidR="00CE4AAC" w:rsidRPr="003F653D" w:rsidRDefault="00CE4AAC" w:rsidP="00CE4AAC">
      <w:pPr>
        <w:pStyle w:val="ListParagraph"/>
        <w:spacing w:after="0" w:line="360" w:lineRule="auto"/>
        <w:jc w:val="both"/>
        <w:rPr>
          <w:rFonts w:ascii="GHEA Grapalat" w:hAnsi="GHEA Grapalat"/>
          <w:sz w:val="6"/>
          <w:szCs w:val="6"/>
          <w:lang w:val="hy-AM"/>
        </w:rPr>
      </w:pPr>
    </w:p>
    <w:p w:rsidR="00F20977" w:rsidRPr="003F653D" w:rsidRDefault="00F20977" w:rsidP="00F113E7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</w:pPr>
      <w:r w:rsidRPr="003F653D"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  <w:t>Տեղեկանքների պատրաստում և տրամադրում</w:t>
      </w:r>
    </w:p>
    <w:p w:rsidR="00F20977" w:rsidRPr="003F653D" w:rsidRDefault="00F20977" w:rsidP="00F20977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sz w:val="6"/>
          <w:szCs w:val="6"/>
          <w:lang w:val="hy-AM" w:eastAsia="ru-RU"/>
        </w:rPr>
      </w:pPr>
    </w:p>
    <w:p w:rsidR="00CE1EFE" w:rsidRPr="003F653D" w:rsidRDefault="00F20977" w:rsidP="00CE1EFE">
      <w:pPr>
        <w:spacing w:line="360" w:lineRule="auto"/>
        <w:ind w:firstLine="720"/>
        <w:jc w:val="both"/>
        <w:rPr>
          <w:rFonts w:ascii="GHEA Grapalat" w:eastAsia="Times New Roman" w:hAnsi="GHEA Grapalat" w:cs="Arial Unicode"/>
          <w:sz w:val="24"/>
          <w:szCs w:val="24"/>
          <w:lang w:eastAsia="ru-RU"/>
        </w:rPr>
      </w:pP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Բյուջետային գրասենյակը հաշվետու ժամանակահատվածում իրականացնելով իր գործառույթները </w:t>
      </w:r>
      <w:r w:rsidR="00955DD6" w:rsidRPr="003F653D">
        <w:rPr>
          <w:rFonts w:ascii="GHEA Grapalat" w:eastAsia="Times New Roman" w:hAnsi="GHEA Grapalat" w:cs="Times New Roman"/>
          <w:sz w:val="24"/>
          <w:szCs w:val="24"/>
        </w:rPr>
        <w:t>ս</w:t>
      </w:r>
      <w:r w:rsidR="00955DD6"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տացված </w:t>
      </w:r>
      <w:r w:rsidR="00955DD6" w:rsidRPr="003F653D">
        <w:rPr>
          <w:rFonts w:ascii="GHEA Grapalat" w:eastAsia="Times New Roman" w:hAnsi="GHEA Grapalat" w:cs="Times New Roman"/>
          <w:sz w:val="24"/>
          <w:szCs w:val="24"/>
        </w:rPr>
        <w:t>61 հարցումներին</w:t>
      </w:r>
      <w:r w:rsidR="000743F0" w:rsidRPr="003F653D">
        <w:rPr>
          <w:rFonts w:ascii="GHEA Grapalat" w:eastAsia="Times New Roman" w:hAnsi="GHEA Grapalat" w:cs="Times New Roman"/>
          <w:sz w:val="24"/>
          <w:szCs w:val="24"/>
        </w:rPr>
        <w:t xml:space="preserve"> (22</w:t>
      </w:r>
      <w:r w:rsidR="00955DD6"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պատգամավորական</w:t>
      </w:r>
      <w:r w:rsidR="00955DD6" w:rsidRPr="003F653D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0743F0" w:rsidRPr="003F653D">
        <w:rPr>
          <w:rFonts w:ascii="GHEA Grapalat" w:eastAsia="Times New Roman" w:hAnsi="GHEA Grapalat" w:cs="Times New Roman"/>
          <w:sz w:val="24"/>
          <w:szCs w:val="24"/>
        </w:rPr>
        <w:t>5` խմբակցություններից,</w:t>
      </w:r>
      <w:r w:rsidR="00FE782A" w:rsidRPr="003F653D">
        <w:rPr>
          <w:rFonts w:ascii="GHEA Grapalat" w:eastAsia="Times New Roman" w:hAnsi="GHEA Grapalat" w:cs="Times New Roman"/>
          <w:sz w:val="24"/>
          <w:szCs w:val="24"/>
        </w:rPr>
        <w:t xml:space="preserve"> 34` մշտական հանձնաժողովներից) </w:t>
      </w:r>
      <w:r w:rsidR="00955DD6" w:rsidRPr="003F653D">
        <w:rPr>
          <w:rFonts w:ascii="GHEA Grapalat" w:eastAsia="Times New Roman" w:hAnsi="GHEA Grapalat" w:cs="Times New Roman"/>
          <w:sz w:val="24"/>
          <w:szCs w:val="24"/>
        </w:rPr>
        <w:t>ի պատասխան,</w:t>
      </w:r>
      <w:r w:rsidR="00955DD6"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55DD6" w:rsidRPr="003F653D">
        <w:rPr>
          <w:rFonts w:ascii="GHEA Grapalat" w:eastAsia="Times New Roman" w:hAnsi="GHEA Grapalat" w:cs="Times New Roman"/>
          <w:sz w:val="24"/>
          <w:szCs w:val="24"/>
        </w:rPr>
        <w:t xml:space="preserve">պատրաստել է </w:t>
      </w:r>
      <w:r w:rsidR="001961D9" w:rsidRPr="003F653D">
        <w:rPr>
          <w:rFonts w:ascii="GHEA Grapalat" w:eastAsia="Times New Roman" w:hAnsi="GHEA Grapalat" w:cs="Times New Roman"/>
          <w:sz w:val="24"/>
          <w:szCs w:val="24"/>
        </w:rPr>
        <w:t>420</w:t>
      </w:r>
      <w:r w:rsidR="00955DD6" w:rsidRPr="003F653D">
        <w:rPr>
          <w:rFonts w:ascii="GHEA Grapalat" w:eastAsia="Times New Roman" w:hAnsi="GHEA Grapalat" w:cs="Times New Roman"/>
          <w:sz w:val="24"/>
          <w:szCs w:val="24"/>
        </w:rPr>
        <w:t xml:space="preserve"> տիպի</w:t>
      </w:r>
      <w:r w:rsidR="00955DD6"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961D9" w:rsidRPr="003F653D">
        <w:rPr>
          <w:rFonts w:ascii="GHEA Grapalat" w:eastAsia="Times New Roman" w:hAnsi="GHEA Grapalat" w:cs="Times New Roman"/>
          <w:sz w:val="24"/>
          <w:szCs w:val="24"/>
        </w:rPr>
        <w:t xml:space="preserve">համեմատական վերլուծություններով </w:t>
      </w:r>
      <w:r w:rsidR="00955DD6"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>տեղեկանքներ</w:t>
      </w:r>
      <w:r w:rsidR="001961D9" w:rsidRPr="003F653D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1961D9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ներառյալ գծապատկերները</w:t>
      </w:r>
      <w:r w:rsidR="00955DD6"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55DD6"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(առաջին եռամսյակ՝ </w:t>
      </w:r>
      <w:r w:rsidR="00955DD6" w:rsidRPr="003F653D">
        <w:rPr>
          <w:rFonts w:ascii="GHEA Grapalat" w:eastAsia="Times New Roman" w:hAnsi="GHEA Grapalat" w:cs="Times New Roman"/>
          <w:sz w:val="24"/>
          <w:szCs w:val="24"/>
        </w:rPr>
        <w:t>22</w:t>
      </w:r>
      <w:r w:rsidR="00955DD6"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հարցում՝ </w:t>
      </w:r>
      <w:r w:rsidR="00955DD6" w:rsidRPr="003F653D">
        <w:rPr>
          <w:rFonts w:ascii="GHEA Grapalat" w:eastAsia="Times New Roman" w:hAnsi="GHEA Grapalat" w:cs="Times New Roman"/>
          <w:sz w:val="24"/>
          <w:szCs w:val="24"/>
        </w:rPr>
        <w:t>86</w:t>
      </w:r>
      <w:r w:rsidR="00955DD6"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տեղեկանք, երկրորդ եռամսյակ՝ </w:t>
      </w:r>
      <w:r w:rsidR="00955DD6" w:rsidRPr="003F653D">
        <w:rPr>
          <w:rFonts w:ascii="GHEA Grapalat" w:eastAsia="Times New Roman" w:hAnsi="GHEA Grapalat" w:cs="Times New Roman"/>
          <w:sz w:val="24"/>
          <w:szCs w:val="24"/>
        </w:rPr>
        <w:t>21</w:t>
      </w:r>
      <w:r w:rsidR="00955DD6"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հարցում՝ </w:t>
      </w:r>
      <w:r w:rsidR="00955DD6" w:rsidRPr="003F653D">
        <w:rPr>
          <w:rFonts w:ascii="GHEA Grapalat" w:eastAsia="Times New Roman" w:hAnsi="GHEA Grapalat" w:cs="Times New Roman"/>
          <w:sz w:val="24"/>
          <w:szCs w:val="24"/>
        </w:rPr>
        <w:t>106</w:t>
      </w:r>
      <w:r w:rsidR="00955DD6"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տեղեկանք</w:t>
      </w:r>
      <w:r w:rsidR="00955DD6" w:rsidRPr="003F653D">
        <w:rPr>
          <w:rFonts w:ascii="GHEA Grapalat" w:eastAsia="Times New Roman" w:hAnsi="GHEA Grapalat" w:cs="Times New Roman"/>
          <w:sz w:val="24"/>
          <w:szCs w:val="24"/>
        </w:rPr>
        <w:t>, երրորդ եռամսյակ` 9 հարցում` 108 տեղեկանք</w:t>
      </w:r>
      <w:r w:rsidR="00CE1EFE" w:rsidRPr="003F653D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CE1EFE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չորրորդ եռամսյակ` 9 հարցում` 1</w:t>
      </w:r>
      <w:r w:rsidR="001961D9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20</w:t>
      </w:r>
      <w:r w:rsidR="00CE1EFE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տեղեկանք</w:t>
      </w:r>
      <w:r w:rsidR="00955DD6"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>),</w:t>
      </w: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որոնք տրամադրվել են </w:t>
      </w:r>
      <w:r w:rsidR="00CE1EFE"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Հայաստանի Հանրապետության Ազգային ժողովի՝ </w:t>
      </w:r>
    </w:p>
    <w:p w:rsidR="00CE1EFE" w:rsidRPr="003F653D" w:rsidRDefault="00CE1EFE" w:rsidP="00CE1EF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HEA Grapalat" w:eastAsia="Times New Roman" w:hAnsi="GHEA Grapalat" w:cs="Arial Unicode"/>
          <w:sz w:val="24"/>
          <w:szCs w:val="24"/>
          <w:lang w:eastAsia="ru-RU"/>
        </w:rPr>
      </w:pPr>
      <w:r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նախագահին,</w:t>
      </w:r>
    </w:p>
    <w:p w:rsidR="00CE1EFE" w:rsidRPr="003F653D" w:rsidRDefault="00CE1EFE" w:rsidP="00CE1EF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HEA Grapalat" w:eastAsia="Times New Roman" w:hAnsi="GHEA Grapalat" w:cs="Arial Unicode"/>
          <w:sz w:val="24"/>
          <w:szCs w:val="24"/>
          <w:lang w:eastAsia="ru-RU"/>
        </w:rPr>
      </w:pPr>
      <w:r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նախագահի տեղակալներին,</w:t>
      </w:r>
    </w:p>
    <w:p w:rsidR="00CE1EFE" w:rsidRPr="003F653D" w:rsidRDefault="00CE1EFE" w:rsidP="00CE1EF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առողջապահության</w:t>
      </w:r>
      <w:r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և սոցիալական</w:t>
      </w: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հարցերի մշտական հանձնաժողովին</w:t>
      </w:r>
      <w:r w:rsidRPr="003F653D">
        <w:rPr>
          <w:rFonts w:ascii="GHEA Grapalat" w:hAnsi="GHEA Grapalat"/>
          <w:sz w:val="24"/>
          <w:szCs w:val="24"/>
          <w:lang w:val="hy-AM"/>
        </w:rPr>
        <w:t>,</w:t>
      </w:r>
    </w:p>
    <w:p w:rsidR="00CE1EFE" w:rsidRPr="003F653D" w:rsidRDefault="00CE1EFE" w:rsidP="00CE1EF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արտաքին հարաբերությունների մշտական հանձնաժողովին</w:t>
      </w:r>
      <w:r w:rsidRPr="003F653D">
        <w:rPr>
          <w:rFonts w:ascii="GHEA Grapalat" w:hAnsi="GHEA Grapalat"/>
          <w:sz w:val="24"/>
          <w:szCs w:val="24"/>
          <w:lang w:val="hy-AM"/>
        </w:rPr>
        <w:t>,</w:t>
      </w: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</w:p>
    <w:p w:rsidR="00CE1EFE" w:rsidRPr="003F653D" w:rsidRDefault="00CE1EFE" w:rsidP="00CE1EF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գիտության, կրթության, մշակույթի, երիտասարդության եւ սպորտի հարցերի մշտական հանձնաժողովին, </w:t>
      </w:r>
    </w:p>
    <w:p w:rsidR="00CE1EFE" w:rsidRPr="003F653D" w:rsidRDefault="00CE1EFE" w:rsidP="00CE1EF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տարածքային կառավարման, տեղական ինքնակառավարման, </w:t>
      </w: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գյուղատնտեսական եւ բնապահպան</w:t>
      </w:r>
      <w:r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ության</w:t>
      </w: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հարցերի մշտական հանձնաժողովին</w:t>
      </w:r>
      <w:r w:rsidRPr="003F653D">
        <w:rPr>
          <w:rFonts w:ascii="GHEA Grapalat" w:hAnsi="GHEA Grapalat"/>
          <w:sz w:val="24"/>
          <w:szCs w:val="24"/>
          <w:lang w:val="hy-AM"/>
        </w:rPr>
        <w:t>,</w:t>
      </w: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</w:p>
    <w:p w:rsidR="00CE1EFE" w:rsidRPr="003F653D" w:rsidRDefault="00CE1EFE" w:rsidP="00CE1EF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պաշտպանության</w:t>
      </w:r>
      <w:r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և</w:t>
      </w: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անվտանգության</w:t>
      </w:r>
      <w:r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հարցերի</w:t>
      </w: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մշտական հանձնաժողովին, </w:t>
      </w:r>
    </w:p>
    <w:p w:rsidR="00CE1EFE" w:rsidRPr="003F653D" w:rsidRDefault="00CE1EFE" w:rsidP="00CE1EF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պետական-իրավական </w:t>
      </w:r>
      <w:r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և </w:t>
      </w: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մարդու իրավունքների պաշտպանության հարցերի մշտական հանձնաժողովին, </w:t>
      </w:r>
    </w:p>
    <w:p w:rsidR="00CE1EFE" w:rsidRPr="003F653D" w:rsidRDefault="00CE1EFE" w:rsidP="00CE1EF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ֆինանսավարկային եւ բյուջետային հարցերի մշտական հանձնաժողովին</w:t>
      </w:r>
      <w:r w:rsidRPr="003F653D">
        <w:rPr>
          <w:rFonts w:ascii="GHEA Grapalat" w:hAnsi="GHEA Grapalat"/>
          <w:sz w:val="24"/>
          <w:szCs w:val="24"/>
          <w:lang w:val="hy-AM"/>
        </w:rPr>
        <w:t xml:space="preserve">,  </w:t>
      </w:r>
    </w:p>
    <w:p w:rsidR="00CE1EFE" w:rsidRPr="003F653D" w:rsidRDefault="00CE1EFE" w:rsidP="00CE1EF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F653D">
        <w:rPr>
          <w:rFonts w:ascii="GHEA Grapalat" w:hAnsi="GHEA Grapalat"/>
          <w:sz w:val="24"/>
          <w:szCs w:val="24"/>
          <w:lang w:val="hy-AM"/>
        </w:rPr>
        <w:t>տնտեսական հարցերի մշտական հանձնաժողովին</w:t>
      </w:r>
    </w:p>
    <w:p w:rsidR="00CE1EFE" w:rsidRPr="003F653D" w:rsidRDefault="00CE1EFE" w:rsidP="00CE1EF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F653D">
        <w:rPr>
          <w:rFonts w:ascii="GHEA Grapalat" w:hAnsi="GHEA Grapalat"/>
          <w:sz w:val="24"/>
          <w:szCs w:val="24"/>
        </w:rPr>
        <w:t>եվրոպական ինտեգրման հարցերի մշտական հանձնաժողովին,</w:t>
      </w:r>
    </w:p>
    <w:p w:rsidR="000046C2" w:rsidRPr="003F653D" w:rsidRDefault="000046C2" w:rsidP="000046C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F653D">
        <w:rPr>
          <w:rFonts w:ascii="GHEA Grapalat" w:hAnsi="GHEA Grapalat"/>
          <w:sz w:val="24"/>
          <w:szCs w:val="24"/>
        </w:rPr>
        <w:t>Հայաստանի Հանրապետական խմբակցությանը,</w:t>
      </w:r>
    </w:p>
    <w:p w:rsidR="000046C2" w:rsidRPr="003F653D" w:rsidRDefault="000046C2" w:rsidP="000046C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F653D">
        <w:rPr>
          <w:rFonts w:ascii="GHEA Grapalat" w:hAnsi="GHEA Grapalat"/>
          <w:sz w:val="24"/>
          <w:szCs w:val="24"/>
        </w:rPr>
        <w:t>&lt;&lt;Ծառուկյան&gt;&gt; խմբակցությանը,</w:t>
      </w:r>
    </w:p>
    <w:p w:rsidR="000046C2" w:rsidRPr="003F653D" w:rsidRDefault="000046C2" w:rsidP="000046C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F653D">
        <w:rPr>
          <w:rFonts w:ascii="GHEA Grapalat" w:hAnsi="GHEA Grapalat"/>
          <w:sz w:val="24"/>
          <w:szCs w:val="24"/>
        </w:rPr>
        <w:t>&lt;&lt;Ելք&gt;&gt;</w:t>
      </w:r>
      <w:r w:rsidRPr="003F653D">
        <w:rPr>
          <w:rFonts w:ascii="GHEA Grapalat" w:hAnsi="GHEA Grapalat"/>
          <w:sz w:val="24"/>
          <w:szCs w:val="24"/>
          <w:lang w:val="hy-AM"/>
        </w:rPr>
        <w:t xml:space="preserve"> խմբակցությանը,</w:t>
      </w:r>
      <w:r w:rsidRPr="003F653D">
        <w:rPr>
          <w:rFonts w:ascii="GHEA Grapalat" w:hAnsi="GHEA Grapalat"/>
          <w:sz w:val="24"/>
          <w:szCs w:val="24"/>
        </w:rPr>
        <w:t xml:space="preserve"> </w:t>
      </w:r>
    </w:p>
    <w:p w:rsidR="000046C2" w:rsidRPr="003F653D" w:rsidRDefault="000046C2" w:rsidP="000046C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F653D">
        <w:rPr>
          <w:rFonts w:ascii="GHEA Grapalat" w:hAnsi="GHEA Grapalat"/>
          <w:sz w:val="24"/>
          <w:szCs w:val="24"/>
          <w:lang w:val="hy-AM"/>
        </w:rPr>
        <w:t>Հայ Յեղափոխական Դաշնակցություն խմբակցությանը,</w:t>
      </w:r>
    </w:p>
    <w:p w:rsidR="000046C2" w:rsidRPr="003F653D" w:rsidRDefault="00B90AB5" w:rsidP="00CE1EF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F653D">
        <w:rPr>
          <w:rFonts w:ascii="GHEA Grapalat" w:hAnsi="GHEA Grapalat"/>
          <w:sz w:val="24"/>
          <w:szCs w:val="24"/>
        </w:rPr>
        <w:t>պ</w:t>
      </w:r>
      <w:r w:rsidR="000046C2" w:rsidRPr="003F653D">
        <w:rPr>
          <w:rFonts w:ascii="GHEA Grapalat" w:hAnsi="GHEA Grapalat"/>
          <w:sz w:val="24"/>
          <w:szCs w:val="24"/>
        </w:rPr>
        <w:t>ատգամավորների:</w:t>
      </w:r>
    </w:p>
    <w:p w:rsidR="0022175A" w:rsidRPr="003F653D" w:rsidRDefault="00F20977" w:rsidP="00F113E7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sz w:val="24"/>
          <w:szCs w:val="24"/>
          <w:lang w:eastAsia="ru-RU"/>
        </w:rPr>
      </w:pP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Մասնավորապես, Բյուջետային գրասենյակը ղեկավարվելով</w:t>
      </w:r>
      <w:r w:rsidRPr="003F65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C02C8"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Ազգային ժողովի </w:t>
      </w:r>
      <w:r w:rsidR="00FC02C8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աշխատակարգի</w:t>
      </w:r>
      <w:r w:rsidR="0022175A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`</w:t>
      </w:r>
    </w:p>
    <w:p w:rsidR="00F20977" w:rsidRPr="003F653D" w:rsidRDefault="00FC02C8" w:rsidP="002217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115-րդ կետի 5-րդ ենթակետով և  117-րդ կետի 3-րդ ենթակետով</w:t>
      </w:r>
      <w:r w:rsidR="0022175A" w:rsidRPr="003F653D">
        <w:rPr>
          <w:rFonts w:ascii="GHEA Grapalat" w:hAnsi="GHEA Grapalat"/>
          <w:sz w:val="24"/>
          <w:szCs w:val="24"/>
        </w:rPr>
        <w:t xml:space="preserve">, </w:t>
      </w:r>
      <w:r w:rsidR="00F20977"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յուրաքանչյուր ամսվա 1-ի դրությամբ, </w:t>
      </w:r>
      <w:r w:rsidR="00F20977" w:rsidRPr="003F653D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ոլորտային տեղեկանքներ </w:t>
      </w:r>
      <w:r w:rsidR="00F20977" w:rsidRPr="003F653D">
        <w:rPr>
          <w:rFonts w:ascii="GHEA Grapalat" w:hAnsi="GHEA Grapalat"/>
          <w:sz w:val="24"/>
          <w:szCs w:val="24"/>
          <w:lang w:val="hy-AM"/>
        </w:rPr>
        <w:t>201</w:t>
      </w:r>
      <w:r w:rsidR="00F20977" w:rsidRPr="003F653D">
        <w:rPr>
          <w:rFonts w:ascii="GHEA Grapalat" w:hAnsi="GHEA Grapalat"/>
          <w:sz w:val="24"/>
          <w:szCs w:val="24"/>
        </w:rPr>
        <w:t>7</w:t>
      </w:r>
      <w:r w:rsidR="00F20977" w:rsidRPr="003F653D">
        <w:rPr>
          <w:rFonts w:ascii="GHEA Grapalat" w:hAnsi="GHEA Grapalat"/>
          <w:sz w:val="24"/>
          <w:szCs w:val="24"/>
          <w:lang w:val="hy-AM"/>
        </w:rPr>
        <w:t xml:space="preserve">թ. Հայաստանի Հանրապետության պետական բյուջեով նախատեսված ծախսերի կատարման ընթացքի </w:t>
      </w:r>
      <w:r w:rsidR="00F20977" w:rsidRPr="003F653D">
        <w:rPr>
          <w:rFonts w:ascii="GHEA Grapalat" w:hAnsi="GHEA Grapalat"/>
          <w:sz w:val="24"/>
          <w:szCs w:val="24"/>
          <w:lang w:val="hy-AM"/>
        </w:rPr>
        <w:lastRenderedPageBreak/>
        <w:t>վերաբերյալ</w:t>
      </w:r>
      <w:r w:rsidR="00F011BA" w:rsidRPr="003F653D">
        <w:rPr>
          <w:rFonts w:ascii="GHEA Grapalat" w:hAnsi="GHEA Grapalat"/>
          <w:sz w:val="24"/>
          <w:szCs w:val="24"/>
        </w:rPr>
        <w:t xml:space="preserve"> (հոկտեմբերի 1-ի դրությամբ, նոյեմբերի 1-ի դրությամբ, դեկտեմբերի 1-ի դրությամբ)</w:t>
      </w:r>
      <w:r w:rsidR="00F20977" w:rsidRPr="003F653D">
        <w:rPr>
          <w:rFonts w:ascii="GHEA Grapalat" w:hAnsi="GHEA Grapalat"/>
          <w:sz w:val="24"/>
          <w:szCs w:val="24"/>
          <w:lang w:val="hy-AM"/>
        </w:rPr>
        <w:t xml:space="preserve">: Պատրաստված </w:t>
      </w:r>
      <w:r w:rsidR="00F011BA" w:rsidRPr="003F653D">
        <w:rPr>
          <w:rFonts w:ascii="GHEA Grapalat" w:hAnsi="GHEA Grapalat"/>
          <w:sz w:val="24"/>
          <w:szCs w:val="24"/>
        </w:rPr>
        <w:t>63</w:t>
      </w:r>
      <w:r w:rsidR="00F20977" w:rsidRPr="003F65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20977" w:rsidRPr="003F653D">
        <w:rPr>
          <w:rFonts w:ascii="GHEA Grapalat" w:hAnsi="GHEA Grapalat"/>
          <w:sz w:val="24"/>
          <w:szCs w:val="24"/>
        </w:rPr>
        <w:t xml:space="preserve">տիպի </w:t>
      </w:r>
      <w:r w:rsidR="00F20977" w:rsidRPr="003F653D">
        <w:rPr>
          <w:rFonts w:ascii="GHEA Grapalat" w:hAnsi="GHEA Grapalat"/>
          <w:sz w:val="24"/>
          <w:szCs w:val="24"/>
          <w:lang w:val="hy-AM"/>
        </w:rPr>
        <w:t>տեղեկանքները</w:t>
      </w:r>
      <w:r w:rsidR="00F20977" w:rsidRPr="003F653D">
        <w:rPr>
          <w:rFonts w:ascii="GHEA Grapalat" w:hAnsi="GHEA Grapalat" w:cs="Arial Unicode"/>
          <w:sz w:val="24"/>
          <w:szCs w:val="24"/>
          <w:lang w:val="hy-AM" w:eastAsia="ru-RU"/>
        </w:rPr>
        <w:t xml:space="preserve"> տրամադրվել են Ազգային ժողովի համապատասխան մշտական հանձնաժողովներին՝ ըստ իրենց գործունեության ոլորտների, ինչպես նաև Աժ </w:t>
      </w:r>
      <w:r w:rsidRPr="003F653D">
        <w:rPr>
          <w:rFonts w:ascii="GHEA Grapalat" w:hAnsi="GHEA Grapalat" w:cs="Arial Unicode"/>
          <w:sz w:val="24"/>
          <w:szCs w:val="24"/>
          <w:lang w:eastAsia="ru-RU"/>
        </w:rPr>
        <w:t xml:space="preserve">նախագահի </w:t>
      </w:r>
      <w:r w:rsidR="00F20977" w:rsidRPr="003F653D">
        <w:rPr>
          <w:rFonts w:ascii="GHEA Grapalat" w:hAnsi="GHEA Grapalat" w:cs="Arial Unicode"/>
          <w:sz w:val="24"/>
          <w:szCs w:val="24"/>
          <w:lang w:val="hy-AM" w:eastAsia="ru-RU"/>
        </w:rPr>
        <w:t>տեղակալներին</w:t>
      </w:r>
      <w:r w:rsidR="00F20977" w:rsidRPr="003F653D">
        <w:rPr>
          <w:rFonts w:ascii="GHEA Grapalat" w:hAnsi="GHEA Grapalat" w:cs="Arial Unicode"/>
          <w:sz w:val="24"/>
          <w:szCs w:val="24"/>
          <w:lang w:eastAsia="ru-RU"/>
        </w:rPr>
        <w:t xml:space="preserve">, </w:t>
      </w:r>
      <w:r w:rsidR="00F20977" w:rsidRPr="003F653D">
        <w:rPr>
          <w:rFonts w:ascii="GHEA Grapalat" w:hAnsi="GHEA Grapalat" w:cs="Arial Unicode"/>
          <w:sz w:val="24"/>
          <w:szCs w:val="24"/>
          <w:lang w:val="hy-AM" w:eastAsia="ru-RU"/>
        </w:rPr>
        <w:t>բոլոր խմբակցություններին</w:t>
      </w:r>
      <w:r w:rsidR="00F20977" w:rsidRPr="003F653D">
        <w:rPr>
          <w:rFonts w:ascii="GHEA Grapalat" w:hAnsi="GHEA Grapalat" w:cs="Arial Unicode"/>
          <w:sz w:val="24"/>
          <w:szCs w:val="24"/>
          <w:lang w:eastAsia="ru-RU"/>
        </w:rPr>
        <w:t xml:space="preserve"> և պատգամավորների</w:t>
      </w:r>
      <w:r w:rsidR="00F20977" w:rsidRPr="003F653D">
        <w:rPr>
          <w:rFonts w:ascii="GHEA Grapalat" w:hAnsi="GHEA Grapalat" w:cs="Arial Unicode"/>
          <w:sz w:val="24"/>
          <w:szCs w:val="24"/>
          <w:lang w:val="hy-AM" w:eastAsia="ru-RU"/>
        </w:rPr>
        <w:t>: Մասնավորապես,</w:t>
      </w:r>
    </w:p>
    <w:p w:rsidR="00F20977" w:rsidRPr="003F653D" w:rsidRDefault="00F20977" w:rsidP="00F209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առողջապահության</w:t>
      </w:r>
      <w:r w:rsidR="00FC02C8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և սոցիալական</w:t>
      </w: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հարցերի մշտական հանձնաժողովին՝ </w:t>
      </w:r>
      <w:r w:rsidRPr="003F653D">
        <w:rPr>
          <w:rFonts w:ascii="GHEA Grapalat" w:hAnsi="GHEA Grapalat"/>
          <w:sz w:val="24"/>
          <w:szCs w:val="24"/>
          <w:lang w:val="hy-AM"/>
        </w:rPr>
        <w:t xml:space="preserve">առողջապահության </w:t>
      </w:r>
      <w:r w:rsidR="00FC02C8" w:rsidRPr="003F653D">
        <w:rPr>
          <w:rFonts w:ascii="GHEA Grapalat" w:hAnsi="GHEA Grapalat"/>
          <w:sz w:val="24"/>
          <w:szCs w:val="24"/>
        </w:rPr>
        <w:t xml:space="preserve">և </w:t>
      </w:r>
      <w:r w:rsidR="00FC02C8" w:rsidRPr="003F653D">
        <w:rPr>
          <w:rFonts w:ascii="GHEA Grapalat" w:hAnsi="GHEA Grapalat"/>
          <w:sz w:val="24"/>
          <w:szCs w:val="24"/>
          <w:lang w:val="hy-AM"/>
        </w:rPr>
        <w:t xml:space="preserve">սոցիալական պաշտպանության </w:t>
      </w:r>
      <w:r w:rsidRPr="003F653D">
        <w:rPr>
          <w:rFonts w:ascii="GHEA Grapalat" w:hAnsi="GHEA Grapalat"/>
          <w:sz w:val="24"/>
          <w:szCs w:val="24"/>
          <w:lang w:val="hy-AM"/>
        </w:rPr>
        <w:t>ոլորտ</w:t>
      </w:r>
      <w:r w:rsidR="00FC02C8" w:rsidRPr="003F653D">
        <w:rPr>
          <w:rFonts w:ascii="GHEA Grapalat" w:hAnsi="GHEA Grapalat"/>
          <w:sz w:val="24"/>
          <w:szCs w:val="24"/>
        </w:rPr>
        <w:t>ներ</w:t>
      </w:r>
      <w:r w:rsidRPr="003F653D">
        <w:rPr>
          <w:rFonts w:ascii="GHEA Grapalat" w:hAnsi="GHEA Grapalat"/>
          <w:sz w:val="24"/>
          <w:szCs w:val="24"/>
          <w:lang w:val="hy-AM"/>
        </w:rPr>
        <w:t>ի ծախսեր,</w:t>
      </w:r>
    </w:p>
    <w:p w:rsidR="00F20977" w:rsidRPr="003F653D" w:rsidRDefault="00F20977" w:rsidP="00F209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արտաքին հարաբերությունների մշտական հանձնաժողովին՝ </w:t>
      </w:r>
      <w:r w:rsidRPr="003F653D">
        <w:rPr>
          <w:rFonts w:ascii="GHEA Grapalat" w:hAnsi="GHEA Grapalat"/>
          <w:sz w:val="24"/>
          <w:szCs w:val="24"/>
          <w:lang w:val="hy-AM"/>
        </w:rPr>
        <w:t>արտաքին հարաբերությունների ոլորտի ծախսեր,</w:t>
      </w: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</w:p>
    <w:p w:rsidR="00F20977" w:rsidRPr="003F653D" w:rsidRDefault="00F20977" w:rsidP="00F209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գիտության, կրթության, մշակույթի, երիտասարդության եւ սպորտի հարցերի մշտական հանձնաժողովին՝ </w:t>
      </w:r>
      <w:r w:rsidRPr="003F653D">
        <w:rPr>
          <w:rFonts w:ascii="GHEA Grapalat" w:hAnsi="GHEA Grapalat"/>
          <w:sz w:val="24"/>
          <w:szCs w:val="24"/>
          <w:lang w:val="hy-AM"/>
        </w:rPr>
        <w:t xml:space="preserve">կրթության, հանգստի, մշակույթի և կրոնի,  </w:t>
      </w:r>
      <w:r w:rsidRPr="003F653D">
        <w:rPr>
          <w:rFonts w:ascii="Arial Armenian" w:hAnsi="Arial Armenian"/>
          <w:sz w:val="24"/>
          <w:szCs w:val="24"/>
          <w:lang w:val="hy-AM"/>
        </w:rPr>
        <w:t>§</w:t>
      </w:r>
      <w:r w:rsidRPr="003F653D">
        <w:rPr>
          <w:rFonts w:ascii="GHEA Grapalat" w:hAnsi="GHEA Grapalat"/>
          <w:sz w:val="24"/>
          <w:szCs w:val="24"/>
          <w:lang w:val="hy-AM"/>
        </w:rPr>
        <w:t>Ընդհանուր բնույթի հանրային ծառայություններ</w:t>
      </w:r>
      <w:r w:rsidRPr="003F653D">
        <w:rPr>
          <w:rFonts w:ascii="Arial Armenian" w:hAnsi="Arial Armenian"/>
          <w:sz w:val="24"/>
          <w:szCs w:val="24"/>
          <w:lang w:val="hy-AM"/>
        </w:rPr>
        <w:t xml:space="preserve">¦ </w:t>
      </w:r>
      <w:r w:rsidRPr="003F653D">
        <w:rPr>
          <w:rFonts w:ascii="GHEA Grapalat" w:hAnsi="GHEA Grapalat"/>
          <w:sz w:val="24"/>
          <w:szCs w:val="24"/>
          <w:lang w:val="hy-AM"/>
        </w:rPr>
        <w:t>բաժնի</w:t>
      </w:r>
      <w:r w:rsidRPr="003F653D">
        <w:rPr>
          <w:rFonts w:ascii="Arial Armenian" w:hAnsi="Arial Armenian"/>
          <w:sz w:val="24"/>
          <w:szCs w:val="24"/>
          <w:lang w:val="hy-AM"/>
        </w:rPr>
        <w:t xml:space="preserve"> §</w:t>
      </w:r>
      <w:r w:rsidRPr="003F653D">
        <w:rPr>
          <w:rFonts w:ascii="GHEA Grapalat" w:hAnsi="GHEA Grapalat"/>
          <w:sz w:val="24"/>
          <w:szCs w:val="24"/>
          <w:lang w:val="hy-AM"/>
        </w:rPr>
        <w:t>Ընդհանուր բնույթի հետազոտական աշխատանք</w:t>
      </w:r>
      <w:r w:rsidRPr="003F653D">
        <w:rPr>
          <w:rFonts w:ascii="Arial Armenian" w:hAnsi="Arial Armenian"/>
          <w:sz w:val="24"/>
          <w:szCs w:val="24"/>
          <w:lang w:val="hy-AM"/>
        </w:rPr>
        <w:t xml:space="preserve">¦ </w:t>
      </w:r>
      <w:r w:rsidRPr="003F653D">
        <w:rPr>
          <w:rFonts w:ascii="GHEA Grapalat" w:hAnsi="GHEA Grapalat"/>
          <w:sz w:val="24"/>
          <w:szCs w:val="24"/>
          <w:lang w:val="hy-AM"/>
        </w:rPr>
        <w:t>և</w:t>
      </w:r>
      <w:r w:rsidRPr="003F653D">
        <w:rPr>
          <w:rFonts w:ascii="Arial Armenian" w:hAnsi="Arial Armenian"/>
          <w:sz w:val="24"/>
          <w:szCs w:val="24"/>
          <w:lang w:val="hy-AM"/>
        </w:rPr>
        <w:t xml:space="preserve"> §</w:t>
      </w:r>
      <w:r w:rsidRPr="003F653D">
        <w:rPr>
          <w:rFonts w:ascii="GHEA Grapalat" w:hAnsi="GHEA Grapalat"/>
          <w:sz w:val="24"/>
          <w:szCs w:val="24"/>
          <w:lang w:val="hy-AM"/>
        </w:rPr>
        <w:t>Ընդհանուր բնույթի հանրային ծառայությունների գծով հետազոտական և նախագծային աշխատանքներ</w:t>
      </w:r>
      <w:r w:rsidRPr="003F653D">
        <w:rPr>
          <w:rFonts w:ascii="Arial Armenian" w:hAnsi="Arial Armenian"/>
          <w:sz w:val="24"/>
          <w:szCs w:val="24"/>
          <w:lang w:val="hy-AM"/>
        </w:rPr>
        <w:t xml:space="preserve">¦ </w:t>
      </w:r>
      <w:r w:rsidRPr="003F653D">
        <w:rPr>
          <w:rFonts w:ascii="GHEA Grapalat" w:hAnsi="GHEA Grapalat"/>
          <w:sz w:val="24"/>
          <w:szCs w:val="24"/>
          <w:lang w:val="hy-AM"/>
        </w:rPr>
        <w:t>խմբերի համար</w:t>
      </w:r>
      <w:r w:rsidRPr="003F653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F653D">
        <w:rPr>
          <w:rFonts w:ascii="GHEA Grapalat" w:hAnsi="GHEA Grapalat"/>
          <w:sz w:val="24"/>
          <w:szCs w:val="24"/>
          <w:lang w:val="hy-AM"/>
        </w:rPr>
        <w:t>նախատեսված  ծախսեր</w:t>
      </w: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</w:p>
    <w:p w:rsidR="00F20977" w:rsidRPr="003F653D" w:rsidRDefault="00FC02C8" w:rsidP="00F209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տարածքային կառավարման, տեղական ինքնակառավարման, </w:t>
      </w:r>
      <w:r w:rsidR="00F20977"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գյուղատնտեսական եւ բնապահպան</w:t>
      </w:r>
      <w:r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ության</w:t>
      </w:r>
      <w:r w:rsidR="00F20977"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հարցերի մշտական հանձնաժողովին՝ </w:t>
      </w:r>
      <w:r w:rsidRPr="003F653D">
        <w:rPr>
          <w:rFonts w:ascii="GHEA Grapalat" w:hAnsi="GHEA Grapalat"/>
          <w:sz w:val="24"/>
          <w:szCs w:val="24"/>
          <w:lang w:val="hy-AM"/>
        </w:rPr>
        <w:t xml:space="preserve">ՀՀ տարածքային կառավարման և </w:t>
      </w:r>
      <w:r w:rsidRPr="003F653D">
        <w:rPr>
          <w:rFonts w:ascii="GHEA Grapalat" w:hAnsi="GHEA Grapalat"/>
          <w:sz w:val="24"/>
          <w:szCs w:val="24"/>
        </w:rPr>
        <w:t>զարգացման</w:t>
      </w:r>
      <w:r w:rsidRPr="003F653D">
        <w:rPr>
          <w:rFonts w:ascii="GHEA Grapalat" w:hAnsi="GHEA Grapalat"/>
          <w:sz w:val="24"/>
          <w:szCs w:val="24"/>
          <w:lang w:val="hy-AM"/>
        </w:rPr>
        <w:t xml:space="preserve"> նախարարության, մարզպետարանների, կառավարության տարբեր մակարդակների միջև իրականացվող ընդհանուր բնույթի տրանսֆերտների, </w:t>
      </w:r>
      <w:r w:rsidRPr="003F653D">
        <w:rPr>
          <w:rFonts w:ascii="Arial Armenian" w:hAnsi="Arial Armenian"/>
          <w:sz w:val="24"/>
          <w:szCs w:val="24"/>
          <w:lang w:val="hy-AM"/>
        </w:rPr>
        <w:t>§</w:t>
      </w:r>
      <w:r w:rsidRPr="003F653D">
        <w:rPr>
          <w:rFonts w:ascii="GHEA Grapalat" w:hAnsi="GHEA Grapalat"/>
          <w:sz w:val="24"/>
          <w:szCs w:val="24"/>
          <w:lang w:val="hy-AM"/>
        </w:rPr>
        <w:t xml:space="preserve">Բնակարանային </w:t>
      </w:r>
      <w:r w:rsidRPr="003F653D">
        <w:rPr>
          <w:rFonts w:ascii="Sylfaen" w:hAnsi="Sylfaen"/>
          <w:sz w:val="24"/>
          <w:szCs w:val="24"/>
          <w:lang w:val="hy-AM"/>
        </w:rPr>
        <w:t xml:space="preserve"> </w:t>
      </w:r>
      <w:r w:rsidRPr="003F653D">
        <w:rPr>
          <w:rFonts w:ascii="GHEA Grapalat" w:hAnsi="GHEA Grapalat"/>
          <w:sz w:val="24"/>
          <w:szCs w:val="24"/>
          <w:lang w:val="hy-AM"/>
        </w:rPr>
        <w:t>շինարարություն և կոմունալ ծառայություններ</w:t>
      </w:r>
      <w:r w:rsidRPr="003F653D">
        <w:rPr>
          <w:rFonts w:ascii="Arial Armenian" w:hAnsi="Arial Armenian"/>
          <w:sz w:val="24"/>
          <w:szCs w:val="24"/>
          <w:lang w:val="hy-AM"/>
        </w:rPr>
        <w:t>¦</w:t>
      </w:r>
      <w:r w:rsidRPr="003F653D">
        <w:rPr>
          <w:rFonts w:ascii="Arial Armenian" w:hAnsi="Arial Armenian"/>
          <w:sz w:val="24"/>
          <w:szCs w:val="24"/>
        </w:rPr>
        <w:t>,</w:t>
      </w:r>
      <w:r w:rsidRPr="003F65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20977" w:rsidRPr="003F653D">
        <w:rPr>
          <w:rFonts w:ascii="GHEA Grapalat" w:hAnsi="GHEA Grapalat"/>
          <w:sz w:val="24"/>
          <w:szCs w:val="24"/>
          <w:lang w:val="hy-AM"/>
        </w:rPr>
        <w:t>գյուղատնտեսության, անտառային տնտեսության, ձկնորսության և որսորդության, ջրամատակարարման և շրջակա միջավայրի պաշտպանության ոլորտների ծախսեր,</w:t>
      </w:r>
      <w:r w:rsidR="00F20977"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</w:p>
    <w:p w:rsidR="00F20977" w:rsidRPr="003F653D" w:rsidRDefault="00F20977" w:rsidP="00F209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պաշտպանության</w:t>
      </w:r>
      <w:r w:rsidR="00FC02C8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և</w:t>
      </w: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անվտանգության</w:t>
      </w:r>
      <w:r w:rsidR="00647142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հարցերի</w:t>
      </w: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մշտական հանձնաժողովին՝</w:t>
      </w:r>
      <w:r w:rsidRPr="003F653D">
        <w:rPr>
          <w:rFonts w:ascii="GHEA Grapalat" w:hAnsi="GHEA Grapalat"/>
          <w:sz w:val="24"/>
          <w:szCs w:val="24"/>
          <w:lang w:val="hy-AM"/>
        </w:rPr>
        <w:t xml:space="preserve"> պաշտպանության, հասարակական կարգի և անվտանգության ու փրկարար ծառայության ոլորտների ծախսեր</w:t>
      </w: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</w:p>
    <w:p w:rsidR="00F20977" w:rsidRPr="003F653D" w:rsidRDefault="00F20977" w:rsidP="00F209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lastRenderedPageBreak/>
        <w:t xml:space="preserve">պետական-իրավական </w:t>
      </w:r>
      <w:r w:rsidR="00FC02C8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և </w:t>
      </w:r>
      <w:r w:rsidR="00FC02C8"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մարդու իրավունքների պաշտպանության </w:t>
      </w: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հարցերի մշտական հանձնաժողովին՝</w:t>
      </w:r>
      <w:r w:rsidRPr="003F653D">
        <w:rPr>
          <w:rFonts w:ascii="GHEA Grapalat" w:hAnsi="GHEA Grapalat"/>
          <w:sz w:val="24"/>
          <w:szCs w:val="24"/>
          <w:lang w:val="hy-AM"/>
        </w:rPr>
        <w:t xml:space="preserve"> դատական գործունեության և իրավական պաշտպանության, դատախազության, կալանավայրերի ու նախաքննության</w:t>
      </w:r>
      <w:r w:rsidR="00FC02C8" w:rsidRPr="003F653D">
        <w:rPr>
          <w:rFonts w:ascii="GHEA Grapalat" w:hAnsi="GHEA Grapalat"/>
          <w:sz w:val="24"/>
          <w:szCs w:val="24"/>
        </w:rPr>
        <w:t>,</w:t>
      </w:r>
      <w:r w:rsidRPr="003F65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C02C8" w:rsidRPr="003F653D">
        <w:rPr>
          <w:rFonts w:ascii="GHEA Grapalat" w:hAnsi="GHEA Grapalat"/>
          <w:sz w:val="24"/>
          <w:szCs w:val="24"/>
        </w:rPr>
        <w:t>մ</w:t>
      </w:r>
      <w:r w:rsidR="00FC02C8" w:rsidRPr="003F653D">
        <w:rPr>
          <w:rFonts w:ascii="GHEA Grapalat" w:hAnsi="GHEA Grapalat"/>
          <w:sz w:val="24"/>
          <w:szCs w:val="24"/>
          <w:lang w:val="hy-AM"/>
        </w:rPr>
        <w:t>արդու իրավունքների պաշտպանի բնագավառ</w:t>
      </w:r>
      <w:r w:rsidR="00FC02C8" w:rsidRPr="003F653D">
        <w:rPr>
          <w:rFonts w:ascii="GHEA Grapalat" w:hAnsi="GHEA Grapalat"/>
          <w:sz w:val="24"/>
          <w:szCs w:val="24"/>
        </w:rPr>
        <w:t>ներում</w:t>
      </w:r>
      <w:r w:rsidRPr="003F653D">
        <w:rPr>
          <w:rFonts w:ascii="GHEA Grapalat" w:hAnsi="GHEA Grapalat"/>
          <w:sz w:val="24"/>
          <w:szCs w:val="24"/>
          <w:lang w:val="hy-AM"/>
        </w:rPr>
        <w:t xml:space="preserve"> ծախսեր</w:t>
      </w: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</w:p>
    <w:p w:rsidR="00F20977" w:rsidRPr="003F653D" w:rsidRDefault="00F20977" w:rsidP="00F209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ֆինանսավարկային եւ բյուջետային հարցերի մշտական հանձնաժողովին՝ </w:t>
      </w:r>
      <w:r w:rsidR="00647142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պետական բյուջեի ծախսեր, ներառյալ </w:t>
      </w:r>
      <w:r w:rsidRPr="003F653D">
        <w:rPr>
          <w:rFonts w:ascii="GHEA Grapalat" w:hAnsi="GHEA Grapalat"/>
          <w:sz w:val="24"/>
          <w:szCs w:val="24"/>
          <w:lang w:val="hy-AM"/>
        </w:rPr>
        <w:t xml:space="preserve">պետական պարտքի գծով գործառնություններին ուղղված ծախսեր,  </w:t>
      </w:r>
    </w:p>
    <w:p w:rsidR="00F20977" w:rsidRPr="003F653D" w:rsidRDefault="00F20977" w:rsidP="00F209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F653D">
        <w:rPr>
          <w:rFonts w:ascii="GHEA Grapalat" w:hAnsi="GHEA Grapalat"/>
          <w:sz w:val="24"/>
          <w:szCs w:val="24"/>
          <w:lang w:val="hy-AM"/>
        </w:rPr>
        <w:t xml:space="preserve">տնտեսական հարցերի մշտական հանձնաժողովին՝ </w:t>
      </w:r>
      <w:r w:rsidRPr="003F653D">
        <w:rPr>
          <w:rFonts w:ascii="Arial Armenian" w:hAnsi="Arial Armenian"/>
          <w:sz w:val="24"/>
          <w:szCs w:val="24"/>
          <w:lang w:val="hy-AM"/>
        </w:rPr>
        <w:t>§</w:t>
      </w:r>
      <w:r w:rsidRPr="003F653D">
        <w:rPr>
          <w:rFonts w:ascii="GHEA Grapalat" w:hAnsi="GHEA Grapalat"/>
          <w:sz w:val="24"/>
          <w:szCs w:val="24"/>
          <w:lang w:val="hy-AM"/>
        </w:rPr>
        <w:t>Տնտեսական հարաբերություններ</w:t>
      </w:r>
      <w:r w:rsidRPr="003F653D">
        <w:rPr>
          <w:rFonts w:ascii="Arial Armenian" w:hAnsi="Arial Armenian"/>
          <w:sz w:val="24"/>
          <w:szCs w:val="24"/>
          <w:lang w:val="hy-AM"/>
        </w:rPr>
        <w:t>¦</w:t>
      </w:r>
      <w:r w:rsidRPr="003F653D">
        <w:rPr>
          <w:rFonts w:ascii="Sylfaen" w:hAnsi="Sylfaen"/>
          <w:sz w:val="24"/>
          <w:szCs w:val="24"/>
          <w:lang w:val="hy-AM"/>
        </w:rPr>
        <w:t xml:space="preserve"> </w:t>
      </w:r>
      <w:r w:rsidRPr="003F653D">
        <w:rPr>
          <w:rFonts w:ascii="GHEA Grapalat" w:hAnsi="GHEA Grapalat"/>
          <w:sz w:val="24"/>
          <w:szCs w:val="24"/>
          <w:lang w:val="hy-AM"/>
        </w:rPr>
        <w:t>բաժնի</w:t>
      </w:r>
      <w:r w:rsidRPr="003F653D">
        <w:rPr>
          <w:rFonts w:ascii="Sylfaen" w:hAnsi="Sylfaen"/>
          <w:sz w:val="24"/>
          <w:szCs w:val="24"/>
          <w:lang w:val="hy-AM"/>
        </w:rPr>
        <w:t xml:space="preserve"> </w:t>
      </w:r>
      <w:r w:rsidRPr="003F653D">
        <w:rPr>
          <w:rFonts w:ascii="Arial Armenian" w:hAnsi="Arial Armenian"/>
          <w:sz w:val="24"/>
          <w:szCs w:val="24"/>
          <w:lang w:val="hy-AM"/>
        </w:rPr>
        <w:t>§</w:t>
      </w:r>
      <w:r w:rsidRPr="003F653D">
        <w:rPr>
          <w:rFonts w:ascii="GHEA Grapalat" w:hAnsi="GHEA Grapalat"/>
          <w:sz w:val="24"/>
          <w:szCs w:val="24"/>
          <w:lang w:val="hy-AM"/>
        </w:rPr>
        <w:t>Ընդհանուր բնույթի տնտեսական, առևտրային աշխատանքի գծով հարաբերություններ</w:t>
      </w:r>
      <w:r w:rsidRPr="003F653D">
        <w:rPr>
          <w:rFonts w:ascii="Arial Armenian" w:hAnsi="Arial Armenian"/>
          <w:sz w:val="24"/>
          <w:szCs w:val="24"/>
          <w:lang w:val="hy-AM"/>
        </w:rPr>
        <w:t>¦</w:t>
      </w:r>
      <w:r w:rsidRPr="003F653D">
        <w:rPr>
          <w:rFonts w:ascii="Sylfaen" w:hAnsi="Sylfaen"/>
          <w:sz w:val="24"/>
          <w:szCs w:val="24"/>
          <w:lang w:val="hy-AM"/>
        </w:rPr>
        <w:t xml:space="preserve"> </w:t>
      </w:r>
      <w:r w:rsidRPr="003F653D">
        <w:rPr>
          <w:rFonts w:ascii="GHEA Grapalat" w:hAnsi="GHEA Grapalat"/>
          <w:sz w:val="24"/>
          <w:szCs w:val="24"/>
          <w:lang w:val="hy-AM"/>
        </w:rPr>
        <w:t xml:space="preserve">խմբի, Գյումրու և Վանաձորի տեխնոլոգիական կենտրոնների գործունեության իրականացման ծրագրի, ՏՏ ոլորտի խթանման ծառայությունների, լեռնաարդյունահանման, արդյունաբերության և շինարարության, տրանսպորտի և կապի, </w:t>
      </w:r>
      <w:r w:rsidRPr="003F653D">
        <w:rPr>
          <w:rFonts w:ascii="Arial Armenian" w:hAnsi="Arial Armenian"/>
          <w:sz w:val="24"/>
          <w:szCs w:val="24"/>
          <w:lang w:val="hy-AM"/>
        </w:rPr>
        <w:t>§</w:t>
      </w:r>
      <w:r w:rsidRPr="003F653D">
        <w:rPr>
          <w:rFonts w:ascii="GHEA Grapalat" w:hAnsi="GHEA Grapalat"/>
          <w:sz w:val="24"/>
          <w:szCs w:val="24"/>
          <w:lang w:val="hy-AM"/>
        </w:rPr>
        <w:t xml:space="preserve">Բնակարանային </w:t>
      </w:r>
      <w:r w:rsidRPr="003F653D">
        <w:rPr>
          <w:rFonts w:ascii="Sylfaen" w:hAnsi="Sylfaen"/>
          <w:sz w:val="24"/>
          <w:szCs w:val="24"/>
          <w:lang w:val="hy-AM"/>
        </w:rPr>
        <w:t xml:space="preserve"> </w:t>
      </w:r>
      <w:r w:rsidRPr="003F653D">
        <w:rPr>
          <w:rFonts w:ascii="GHEA Grapalat" w:hAnsi="GHEA Grapalat"/>
          <w:sz w:val="24"/>
          <w:szCs w:val="24"/>
          <w:lang w:val="hy-AM"/>
        </w:rPr>
        <w:t>շինարարություն և կոմունալ ծառայությունների (այլ դասերին չպատկանող)</w:t>
      </w:r>
      <w:r w:rsidRPr="003F653D">
        <w:rPr>
          <w:rFonts w:ascii="Arial Armenian" w:hAnsi="Arial Armenian"/>
          <w:sz w:val="24"/>
          <w:szCs w:val="24"/>
          <w:lang w:val="hy-AM"/>
        </w:rPr>
        <w:t xml:space="preserve">¦, </w:t>
      </w:r>
      <w:r w:rsidRPr="003F653D">
        <w:rPr>
          <w:rFonts w:ascii="GHEA Grapalat" w:hAnsi="GHEA Grapalat"/>
          <w:sz w:val="24"/>
          <w:szCs w:val="24"/>
          <w:lang w:val="hy-AM"/>
        </w:rPr>
        <w:t>վառելիքի և էներգետիկայի ոլորտների ծախսեր</w:t>
      </w:r>
      <w:r w:rsidRPr="003F653D">
        <w:rPr>
          <w:rFonts w:ascii="GHEA Grapalat" w:hAnsi="GHEA Grapalat"/>
          <w:sz w:val="24"/>
          <w:szCs w:val="24"/>
        </w:rPr>
        <w:t>,</w:t>
      </w:r>
    </w:p>
    <w:p w:rsidR="00F20977" w:rsidRPr="003F653D" w:rsidRDefault="00F20977" w:rsidP="00F209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F653D">
        <w:rPr>
          <w:rFonts w:ascii="GHEA Grapalat" w:hAnsi="GHEA Grapalat"/>
          <w:sz w:val="24"/>
          <w:szCs w:val="24"/>
        </w:rPr>
        <w:t>պետական բյուջեի ծասեր</w:t>
      </w:r>
      <w:r w:rsidR="003F667F" w:rsidRPr="003F653D">
        <w:rPr>
          <w:rFonts w:ascii="GHEA Grapalat" w:hAnsi="GHEA Grapalat"/>
          <w:sz w:val="24"/>
          <w:szCs w:val="24"/>
        </w:rPr>
        <w:t>ն</w:t>
      </w:r>
      <w:r w:rsidRPr="003F653D">
        <w:rPr>
          <w:rFonts w:ascii="GHEA Grapalat" w:hAnsi="GHEA Grapalat"/>
          <w:sz w:val="24"/>
          <w:szCs w:val="24"/>
        </w:rPr>
        <w:t xml:space="preserve"> ամբողջությամբ, ըստ հիմնական ծախասային ուղությունների:</w:t>
      </w:r>
    </w:p>
    <w:p w:rsidR="00F20977" w:rsidRPr="003F653D" w:rsidRDefault="00F20977" w:rsidP="00F2097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F653D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Pr="003F653D">
        <w:rPr>
          <w:rFonts w:ascii="GHEA Grapalat" w:hAnsi="GHEA Grapalat"/>
          <w:sz w:val="24"/>
          <w:szCs w:val="24"/>
          <w:lang w:val="hy-AM"/>
        </w:rPr>
        <w:t xml:space="preserve"> աղբյուրներն են հանդիսացել </w:t>
      </w:r>
      <w:r w:rsidRPr="003F653D">
        <w:rPr>
          <w:rFonts w:ascii="Arial Armenian" w:hAnsi="Arial Armenian"/>
          <w:sz w:val="24"/>
          <w:szCs w:val="24"/>
          <w:lang w:val="hy-AM"/>
        </w:rPr>
        <w:t>§</w:t>
      </w:r>
      <w:r w:rsidRPr="003F653D">
        <w:rPr>
          <w:rFonts w:ascii="GHEA Grapalat" w:hAnsi="GHEA Grapalat"/>
          <w:sz w:val="24"/>
          <w:szCs w:val="24"/>
          <w:lang w:val="hy-AM"/>
        </w:rPr>
        <w:t>Հայաստանի Հանրապետության 201</w:t>
      </w:r>
      <w:r w:rsidRPr="003F653D">
        <w:rPr>
          <w:rFonts w:ascii="GHEA Grapalat" w:hAnsi="GHEA Grapalat"/>
          <w:sz w:val="24"/>
          <w:szCs w:val="24"/>
        </w:rPr>
        <w:t xml:space="preserve">7 </w:t>
      </w:r>
      <w:r w:rsidRPr="003F653D">
        <w:rPr>
          <w:rFonts w:ascii="GHEA Grapalat" w:hAnsi="GHEA Grapalat"/>
          <w:sz w:val="24"/>
          <w:szCs w:val="24"/>
          <w:lang w:val="hy-AM"/>
        </w:rPr>
        <w:t>թվականի պետական բյուջեի մասին</w:t>
      </w:r>
      <w:r w:rsidRPr="003F653D">
        <w:rPr>
          <w:rFonts w:ascii="Arial Armenian" w:hAnsi="Arial Armenian"/>
          <w:sz w:val="24"/>
          <w:szCs w:val="24"/>
          <w:lang w:val="hy-AM"/>
        </w:rPr>
        <w:t xml:space="preserve">¦ </w:t>
      </w:r>
      <w:r w:rsidRPr="003F653D">
        <w:rPr>
          <w:rFonts w:ascii="GHEA Grapalat" w:hAnsi="GHEA Grapalat"/>
          <w:sz w:val="24"/>
          <w:szCs w:val="24"/>
          <w:lang w:val="hy-AM"/>
        </w:rPr>
        <w:t>Հայաստանի Հանրապետության օրենքը, Հայաստանի Հանրապետության կառավարության</w:t>
      </w:r>
      <w:r w:rsidRPr="003F653D">
        <w:rPr>
          <w:rFonts w:ascii="GHEA Grapalat" w:hAnsi="GHEA Grapalat"/>
          <w:sz w:val="24"/>
          <w:szCs w:val="24"/>
        </w:rPr>
        <w:t xml:space="preserve"> 29</w:t>
      </w:r>
      <w:r w:rsidRPr="003F653D">
        <w:rPr>
          <w:rFonts w:ascii="GHEA Grapalat" w:hAnsi="GHEA Grapalat"/>
          <w:sz w:val="24"/>
          <w:szCs w:val="24"/>
          <w:lang w:val="hy-AM"/>
        </w:rPr>
        <w:t>.12.201</w:t>
      </w:r>
      <w:r w:rsidRPr="003F653D">
        <w:rPr>
          <w:rFonts w:ascii="GHEA Grapalat" w:hAnsi="GHEA Grapalat"/>
          <w:sz w:val="24"/>
          <w:szCs w:val="24"/>
        </w:rPr>
        <w:t>6</w:t>
      </w:r>
      <w:r w:rsidRPr="003F653D">
        <w:rPr>
          <w:rFonts w:ascii="GHEA Grapalat" w:hAnsi="GHEA Grapalat"/>
          <w:sz w:val="24"/>
          <w:szCs w:val="24"/>
          <w:lang w:val="hy-AM"/>
        </w:rPr>
        <w:t xml:space="preserve"> թվականի թիվ </w:t>
      </w:r>
      <w:r w:rsidRPr="003F653D">
        <w:rPr>
          <w:rFonts w:ascii="GHEA Grapalat" w:hAnsi="GHEA Grapalat"/>
          <w:sz w:val="24"/>
          <w:szCs w:val="24"/>
        </w:rPr>
        <w:t>1313</w:t>
      </w:r>
      <w:r w:rsidRPr="003F653D">
        <w:rPr>
          <w:rFonts w:ascii="GHEA Grapalat" w:hAnsi="GHEA Grapalat"/>
          <w:sz w:val="24"/>
          <w:szCs w:val="24"/>
          <w:lang w:val="hy-AM"/>
        </w:rPr>
        <w:t xml:space="preserve">-Ն որոշումը </w:t>
      </w:r>
      <w:r w:rsidRPr="003F653D">
        <w:rPr>
          <w:rFonts w:ascii="Arial Armenian" w:hAnsi="Arial Armenian"/>
          <w:sz w:val="24"/>
          <w:szCs w:val="24"/>
          <w:lang w:val="hy-AM"/>
        </w:rPr>
        <w:t>§</w:t>
      </w:r>
      <w:r w:rsidRPr="003F653D">
        <w:rPr>
          <w:rFonts w:ascii="GHEA Grapalat" w:hAnsi="GHEA Grapalat"/>
          <w:sz w:val="24"/>
          <w:szCs w:val="24"/>
          <w:lang w:val="hy-AM"/>
        </w:rPr>
        <w:t>Հայաստանի Հանրապետության 201</w:t>
      </w:r>
      <w:r w:rsidRPr="003F653D">
        <w:rPr>
          <w:rFonts w:ascii="GHEA Grapalat" w:hAnsi="GHEA Grapalat"/>
          <w:sz w:val="24"/>
          <w:szCs w:val="24"/>
        </w:rPr>
        <w:t>7</w:t>
      </w:r>
      <w:r w:rsidRPr="003F653D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կատարումն ապահովող միջոցառումների մասին</w:t>
      </w:r>
      <w:r w:rsidRPr="003F653D">
        <w:rPr>
          <w:rFonts w:ascii="Arial Armenian" w:hAnsi="Arial Armenian"/>
          <w:sz w:val="24"/>
          <w:szCs w:val="24"/>
          <w:lang w:val="hy-AM"/>
        </w:rPr>
        <w:t>¦</w:t>
      </w:r>
      <w:r w:rsidRPr="003F653D">
        <w:rPr>
          <w:rFonts w:ascii="GHEA Grapalat" w:hAnsi="GHEA Grapalat"/>
          <w:sz w:val="24"/>
          <w:szCs w:val="24"/>
          <w:lang w:val="hy-AM"/>
        </w:rPr>
        <w:t xml:space="preserve"> և </w:t>
      </w:r>
      <w:hyperlink w:history="1">
        <w:r w:rsidRPr="003F653D">
          <w:rPr>
            <w:rStyle w:val="Hyperlink"/>
            <w:rFonts w:ascii="GHEA Grapalat" w:hAnsi="GHEA Grapalat"/>
            <w:color w:val="auto"/>
            <w:sz w:val="24"/>
            <w:szCs w:val="24"/>
            <w:shd w:val="clear" w:color="auto" w:fill="FFFFFF"/>
            <w:lang w:val="hy-AM"/>
          </w:rPr>
          <w:t xml:space="preserve">www.e-gօv.am </w:t>
        </w:r>
        <w:r w:rsidRPr="003F653D">
          <w:rPr>
            <w:rStyle w:val="Hyperlink"/>
            <w:rFonts w:ascii="GHEA Grapalat" w:hAnsi="GHEA Grapalat" w:cs="Arial"/>
            <w:color w:val="auto"/>
            <w:sz w:val="24"/>
            <w:szCs w:val="24"/>
            <w:shd w:val="clear" w:color="auto" w:fill="FFFFFF"/>
            <w:lang w:val="hy-AM"/>
          </w:rPr>
          <w:t>(էլեկտրոնային</w:t>
        </w:r>
      </w:hyperlink>
      <w:r w:rsidRPr="003F653D">
        <w:rPr>
          <w:rStyle w:val="apple-converted-space"/>
          <w:rFonts w:ascii="GHEA Grapalat" w:hAnsi="GHEA Grapalat" w:cs="Arial"/>
          <w:bCs/>
          <w:sz w:val="24"/>
          <w:szCs w:val="24"/>
          <w:shd w:val="clear" w:color="auto" w:fill="FFFFFF"/>
          <w:lang w:val="hy-AM"/>
        </w:rPr>
        <w:t xml:space="preserve"> կառավարում) </w:t>
      </w:r>
      <w:r w:rsidRPr="003F653D">
        <w:rPr>
          <w:rFonts w:ascii="GHEA Grapalat" w:hAnsi="GHEA Grapalat"/>
          <w:sz w:val="24"/>
          <w:szCs w:val="24"/>
          <w:lang w:val="hy-AM"/>
        </w:rPr>
        <w:t xml:space="preserve">ինտերնետային կայքի </w:t>
      </w:r>
      <w:r w:rsidRPr="003F653D">
        <w:rPr>
          <w:rFonts w:ascii="Arial Armenian" w:hAnsi="Arial Armenian"/>
          <w:sz w:val="24"/>
          <w:szCs w:val="24"/>
          <w:lang w:val="hy-AM"/>
        </w:rPr>
        <w:t>§</w:t>
      </w:r>
      <w:r w:rsidRPr="003F653D">
        <w:rPr>
          <w:rFonts w:ascii="GHEA Grapalat" w:hAnsi="GHEA Grapalat"/>
          <w:sz w:val="24"/>
          <w:szCs w:val="24"/>
          <w:lang w:val="hy-AM"/>
        </w:rPr>
        <w:t>Ինտերակտիվ բյուջե</w:t>
      </w:r>
      <w:r w:rsidRPr="003F653D">
        <w:rPr>
          <w:rFonts w:ascii="Arial Armenian" w:hAnsi="Arial Armenian"/>
          <w:sz w:val="24"/>
          <w:szCs w:val="24"/>
          <w:lang w:val="hy-AM"/>
        </w:rPr>
        <w:t>¦</w:t>
      </w:r>
      <w:r w:rsidRPr="003F653D">
        <w:rPr>
          <w:rFonts w:ascii="GHEA Grapalat" w:hAnsi="GHEA Grapalat"/>
          <w:sz w:val="24"/>
          <w:szCs w:val="24"/>
          <w:lang w:val="hy-AM"/>
        </w:rPr>
        <w:t xml:space="preserve"> բաժինը:</w:t>
      </w:r>
    </w:p>
    <w:p w:rsidR="00F20977" w:rsidRPr="003F653D" w:rsidRDefault="00F20977" w:rsidP="00F20977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>Վերոնշյալ տեղեկանքներն ընդգրկում են Հայաստանի Հանրապետության պետական բյուջեների 11 ծախսային ուղղություններից 10-ը, որոնք ներառում են շուրջ 40 ոլորտներ ու   100-ից ավելի ենթավոլորտներ՝ կազմելով Հայաստանի Հանրապետության 201</w:t>
      </w:r>
      <w:r w:rsidRPr="003F653D">
        <w:rPr>
          <w:rFonts w:ascii="GHEA Grapalat" w:eastAsia="Times New Roman" w:hAnsi="GHEA Grapalat" w:cs="Times New Roman"/>
          <w:sz w:val="24"/>
          <w:szCs w:val="24"/>
        </w:rPr>
        <w:t>7</w:t>
      </w:r>
      <w:r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>թ. պետական բյուջեի ծախսերի շուրջ 90 %-ը:</w:t>
      </w:r>
    </w:p>
    <w:p w:rsidR="0022175A" w:rsidRPr="003F653D" w:rsidRDefault="0022175A" w:rsidP="0022175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lastRenderedPageBreak/>
        <w:t>115-րդ կետի 5-րդ ենթակետով և  117-րդ կետի 3-րդ ենթակետով</w:t>
      </w:r>
      <w:r w:rsidRPr="003F653D">
        <w:rPr>
          <w:rFonts w:ascii="GHEA Grapalat" w:hAnsi="GHEA Grapalat"/>
          <w:sz w:val="24"/>
          <w:szCs w:val="24"/>
        </w:rPr>
        <w:t xml:space="preserve">, </w:t>
      </w:r>
      <w:r w:rsidR="00F20977" w:rsidRPr="003F653D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</w:t>
      </w:r>
      <w:r w:rsidR="00582D20" w:rsidRPr="003F653D">
        <w:rPr>
          <w:rFonts w:ascii="GHEA Grapalat" w:hAnsi="GHEA Grapalat" w:cs="Arial Unicode"/>
          <w:sz w:val="24"/>
          <w:szCs w:val="24"/>
          <w:lang w:eastAsia="ru-RU"/>
        </w:rPr>
        <w:t xml:space="preserve">4 </w:t>
      </w:r>
      <w:r w:rsidR="00F20977" w:rsidRPr="003F653D">
        <w:rPr>
          <w:rFonts w:ascii="GHEA Grapalat" w:hAnsi="GHEA Grapalat" w:cs="Arial Unicode"/>
          <w:sz w:val="24"/>
          <w:szCs w:val="24"/>
          <w:lang w:eastAsia="ru-RU"/>
        </w:rPr>
        <w:t xml:space="preserve"> տիպի</w:t>
      </w:r>
      <w:r w:rsidR="00F20977" w:rsidRPr="003F653D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F20977"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տեղեկանքներ</w:t>
      </w:r>
      <w:r w:rsidR="00582D20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</w:t>
      </w:r>
      <w:r w:rsidR="00F20977"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201</w:t>
      </w:r>
      <w:r w:rsidR="00F20977" w:rsidRPr="003F653D">
        <w:rPr>
          <w:rFonts w:ascii="GHEA Grapalat" w:eastAsia="Times New Roman" w:hAnsi="GHEA Grapalat" w:cs="Times New Roman"/>
          <w:sz w:val="24"/>
          <w:szCs w:val="24"/>
        </w:rPr>
        <w:t>7</w:t>
      </w:r>
      <w:r w:rsidR="00F20977"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պետական բյուջեով նախատեսված եկամուտների հավաքագրման ընթացքի վերաբերյալ </w:t>
      </w:r>
      <w:r w:rsidR="00582D20" w:rsidRPr="003F653D">
        <w:rPr>
          <w:rFonts w:ascii="GHEA Grapalat" w:hAnsi="GHEA Grapalat"/>
          <w:sz w:val="24"/>
          <w:szCs w:val="24"/>
        </w:rPr>
        <w:t>(հունվար-հոկտեմբեր, հունվար-նոյեմբեր)</w:t>
      </w:r>
      <w:r w:rsidR="00F20977"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>՝ ներառյալ  2014-201</w:t>
      </w:r>
      <w:r w:rsidR="00F20977" w:rsidRPr="003F653D">
        <w:rPr>
          <w:rFonts w:ascii="GHEA Grapalat" w:eastAsia="Times New Roman" w:hAnsi="GHEA Grapalat" w:cs="Times New Roman"/>
          <w:sz w:val="24"/>
          <w:szCs w:val="24"/>
        </w:rPr>
        <w:t>6</w:t>
      </w:r>
      <w:r w:rsidR="00F20977"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թթ տվյալները: Դրանք </w:t>
      </w:r>
      <w:r w:rsidR="00F20977" w:rsidRPr="003F653D">
        <w:rPr>
          <w:rFonts w:ascii="GHEA Grapalat" w:hAnsi="GHEA Grapalat" w:cs="Arial Unicode"/>
          <w:sz w:val="24"/>
          <w:szCs w:val="24"/>
          <w:lang w:val="hy-AM" w:eastAsia="ru-RU"/>
        </w:rPr>
        <w:t xml:space="preserve">տրամադրվել են </w:t>
      </w:r>
      <w:r w:rsidR="00F20977"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Հայաստանի Հանրապետության </w:t>
      </w:r>
      <w:r w:rsidR="00582D20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Ա</w:t>
      </w: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զգային ժողովի նախագահի</w:t>
      </w:r>
      <w:r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տեղակալներին</w:t>
      </w: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բոլոր</w:t>
      </w:r>
      <w:r w:rsidR="00F260B3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</w:t>
      </w: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մշտական հանձնաժողովներին ու</w:t>
      </w:r>
      <w:r w:rsidR="001919DC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</w:t>
      </w: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խմբակցություններին</w:t>
      </w:r>
      <w:r w:rsidR="003F667F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, ինչպես նա</w:t>
      </w: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և պատգամավորների: </w:t>
      </w:r>
    </w:p>
    <w:p w:rsidR="00F20977" w:rsidRPr="003F653D" w:rsidRDefault="00F20977" w:rsidP="0022175A">
      <w:pPr>
        <w:pStyle w:val="ListParagraph"/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>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պետական բյուջեի կատարման 2014-201</w:t>
      </w:r>
      <w:r w:rsidRPr="003F653D">
        <w:rPr>
          <w:rFonts w:ascii="GHEA Grapalat" w:eastAsia="Times New Roman" w:hAnsi="GHEA Grapalat" w:cs="Times New Roman"/>
          <w:sz w:val="24"/>
          <w:szCs w:val="24"/>
        </w:rPr>
        <w:t>7</w:t>
      </w:r>
      <w:r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թթ.  </w:t>
      </w:r>
      <w:r w:rsidR="0022175A" w:rsidRPr="003F653D">
        <w:rPr>
          <w:rFonts w:ascii="GHEA Grapalat" w:eastAsia="Times New Roman" w:hAnsi="GHEA Grapalat" w:cs="Times New Roman"/>
          <w:sz w:val="24"/>
          <w:szCs w:val="24"/>
        </w:rPr>
        <w:t>ամս</w:t>
      </w:r>
      <w:r w:rsidR="003F667F" w:rsidRPr="003F653D">
        <w:rPr>
          <w:rFonts w:ascii="GHEA Grapalat" w:eastAsia="Times New Roman" w:hAnsi="GHEA Grapalat" w:cs="Times New Roman"/>
          <w:sz w:val="24"/>
          <w:szCs w:val="24"/>
        </w:rPr>
        <w:t>ա</w:t>
      </w:r>
      <w:r w:rsidR="0022175A" w:rsidRPr="003F653D">
        <w:rPr>
          <w:rFonts w:ascii="GHEA Grapalat" w:eastAsia="Times New Roman" w:hAnsi="GHEA Grapalat" w:cs="Times New Roman"/>
          <w:sz w:val="24"/>
          <w:szCs w:val="24"/>
        </w:rPr>
        <w:t>կան</w:t>
      </w:r>
      <w:r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ամփոփ բնութագրերը և </w:t>
      </w:r>
      <w:r w:rsidRPr="003F653D">
        <w:rPr>
          <w:rFonts w:ascii="Arial Armenian" w:eastAsia="Times New Roman" w:hAnsi="Arial Armenian" w:cs="Times New Roman"/>
          <w:sz w:val="24"/>
          <w:szCs w:val="24"/>
          <w:lang w:val="hy-AM"/>
        </w:rPr>
        <w:t>§</w:t>
      </w:r>
      <w:r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201</w:t>
      </w:r>
      <w:r w:rsidRPr="003F653D">
        <w:rPr>
          <w:rFonts w:ascii="GHEA Grapalat" w:eastAsia="Times New Roman" w:hAnsi="GHEA Grapalat" w:cs="Times New Roman"/>
          <w:sz w:val="24"/>
          <w:szCs w:val="24"/>
        </w:rPr>
        <w:t>7</w:t>
      </w:r>
      <w:r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պետական բյուջեի կատարումն ապահովող միջոցառումների մասին</w:t>
      </w:r>
      <w:r w:rsidRPr="003F653D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¦ </w:t>
      </w:r>
      <w:r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</w:t>
      </w:r>
      <w:r w:rsidRPr="003F653D">
        <w:rPr>
          <w:rFonts w:ascii="GHEA Grapalat" w:eastAsia="Times New Roman" w:hAnsi="GHEA Grapalat" w:cs="Times New Roman"/>
          <w:sz w:val="24"/>
          <w:szCs w:val="24"/>
        </w:rPr>
        <w:t>վ 29</w:t>
      </w:r>
      <w:r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>.12.201</w:t>
      </w:r>
      <w:r w:rsidRPr="003F653D">
        <w:rPr>
          <w:rFonts w:ascii="GHEA Grapalat" w:eastAsia="Times New Roman" w:hAnsi="GHEA Grapalat" w:cs="Times New Roman"/>
          <w:sz w:val="24"/>
          <w:szCs w:val="24"/>
        </w:rPr>
        <w:t>6</w:t>
      </w:r>
      <w:r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թիվ 1</w:t>
      </w:r>
      <w:r w:rsidRPr="003F653D">
        <w:rPr>
          <w:rFonts w:ascii="GHEA Grapalat" w:eastAsia="Times New Roman" w:hAnsi="GHEA Grapalat" w:cs="Times New Roman"/>
          <w:sz w:val="24"/>
          <w:szCs w:val="24"/>
        </w:rPr>
        <w:t>313</w:t>
      </w:r>
      <w:r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>-Ն որոշումը</w:t>
      </w:r>
      <w:r w:rsidR="00411BA4" w:rsidRPr="003F653D">
        <w:rPr>
          <w:rFonts w:ascii="GHEA Grapalat" w:eastAsia="Times New Roman" w:hAnsi="GHEA Grapalat" w:cs="Times New Roman"/>
          <w:sz w:val="24"/>
          <w:szCs w:val="24"/>
        </w:rPr>
        <w:t>;</w:t>
      </w:r>
    </w:p>
    <w:p w:rsidR="00411BA4" w:rsidRPr="003F653D" w:rsidRDefault="0022175A" w:rsidP="00411B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115-րդ կետի 7-րդ ենթակետով և  117-րդ կետի 4-րդ ենթակետով</w:t>
      </w:r>
      <w:r w:rsidRPr="003F653D">
        <w:rPr>
          <w:rFonts w:ascii="GHEA Grapalat" w:hAnsi="GHEA Grapalat"/>
          <w:sz w:val="24"/>
          <w:szCs w:val="24"/>
        </w:rPr>
        <w:t xml:space="preserve">, </w:t>
      </w:r>
      <w:r w:rsidR="00F20977" w:rsidRPr="003F653D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</w:t>
      </w:r>
      <w:r w:rsidR="00F20977"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տեղեկանքներ </w:t>
      </w:r>
      <w:r w:rsidR="00F20977"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201</w:t>
      </w:r>
      <w:r w:rsidR="00F20977" w:rsidRPr="003F653D">
        <w:rPr>
          <w:rFonts w:ascii="GHEA Grapalat" w:eastAsia="Times New Roman" w:hAnsi="GHEA Grapalat" w:cs="Times New Roman"/>
          <w:sz w:val="24"/>
          <w:szCs w:val="24"/>
        </w:rPr>
        <w:t>7</w:t>
      </w:r>
      <w:r w:rsidR="00F20977"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սոցիալ-տնտեսական իրավիճակը բնութագրող հիմնական մակրոտնտեսական ցուցանիշների վերաբերյալ (</w:t>
      </w:r>
      <w:r w:rsidR="00F20977" w:rsidRPr="003F653D">
        <w:rPr>
          <w:rFonts w:ascii="GHEA Grapalat" w:eastAsia="Times New Roman" w:hAnsi="GHEA Grapalat" w:cs="Times New Roman"/>
          <w:sz w:val="24"/>
          <w:szCs w:val="24"/>
        </w:rPr>
        <w:t>2017թ.</w:t>
      </w:r>
      <w:r w:rsidRPr="003F653D">
        <w:rPr>
          <w:rFonts w:ascii="GHEA Grapalat" w:eastAsia="Times New Roman" w:hAnsi="GHEA Grapalat" w:cs="Times New Roman"/>
          <w:sz w:val="24"/>
          <w:szCs w:val="24"/>
        </w:rPr>
        <w:t>`</w:t>
      </w:r>
      <w:r w:rsidR="00F20977" w:rsidRPr="003F653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95E84" w:rsidRPr="003F653D">
        <w:rPr>
          <w:rFonts w:ascii="GHEA Grapalat" w:eastAsia="Times New Roman" w:hAnsi="GHEA Grapalat" w:cs="Times New Roman"/>
          <w:sz w:val="24"/>
          <w:szCs w:val="24"/>
        </w:rPr>
        <w:t xml:space="preserve">հունվար-սեպտեմբեր, հունվար-հոկտեմբեր, </w:t>
      </w:r>
      <w:r w:rsidR="00F20977" w:rsidRPr="003F653D">
        <w:rPr>
          <w:rFonts w:ascii="GHEA Grapalat" w:eastAsia="Times New Roman" w:hAnsi="GHEA Grapalat" w:cs="Times New Roman"/>
          <w:sz w:val="24"/>
          <w:szCs w:val="24"/>
        </w:rPr>
        <w:t>հունվար</w:t>
      </w:r>
      <w:r w:rsidR="00E303B4" w:rsidRPr="003F653D">
        <w:rPr>
          <w:rFonts w:ascii="GHEA Grapalat" w:eastAsia="Times New Roman" w:hAnsi="GHEA Grapalat" w:cs="Times New Roman"/>
          <w:sz w:val="24"/>
          <w:szCs w:val="24"/>
        </w:rPr>
        <w:t>-նոյեմբեր</w:t>
      </w:r>
      <w:r w:rsidR="00F20977"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>)՝ ներառյալ  2014-201</w:t>
      </w:r>
      <w:r w:rsidR="001D7D04" w:rsidRPr="003F653D">
        <w:rPr>
          <w:rFonts w:ascii="GHEA Grapalat" w:eastAsia="Times New Roman" w:hAnsi="GHEA Grapalat" w:cs="Times New Roman"/>
          <w:sz w:val="24"/>
          <w:szCs w:val="24"/>
        </w:rPr>
        <w:t>6</w:t>
      </w:r>
      <w:r w:rsidR="00F20977"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>թթ տվյալները:</w:t>
      </w:r>
      <w:r w:rsidR="00F20977" w:rsidRPr="003F653D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F20977"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Պատրաստված </w:t>
      </w:r>
      <w:r w:rsidR="00495E84" w:rsidRPr="003F653D">
        <w:rPr>
          <w:rFonts w:ascii="GHEA Grapalat" w:eastAsia="Times New Roman" w:hAnsi="GHEA Grapalat" w:cs="Times New Roman"/>
          <w:sz w:val="24"/>
          <w:szCs w:val="24"/>
        </w:rPr>
        <w:t>6</w:t>
      </w:r>
      <w:r w:rsidR="00F20977" w:rsidRPr="003F653D">
        <w:rPr>
          <w:rFonts w:ascii="GHEA Grapalat" w:eastAsia="Times New Roman" w:hAnsi="GHEA Grapalat" w:cs="Times New Roman"/>
          <w:sz w:val="24"/>
          <w:szCs w:val="24"/>
        </w:rPr>
        <w:t xml:space="preserve"> տիպի</w:t>
      </w:r>
      <w:r w:rsidR="00F20977"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տեղեկանքները  </w:t>
      </w:r>
      <w:r w:rsidR="00F20977" w:rsidRPr="003F653D">
        <w:rPr>
          <w:rFonts w:ascii="GHEA Grapalat" w:hAnsi="GHEA Grapalat" w:cs="Arial Unicode"/>
          <w:sz w:val="24"/>
          <w:szCs w:val="24"/>
          <w:lang w:val="hy-AM" w:eastAsia="ru-RU"/>
        </w:rPr>
        <w:t xml:space="preserve">տրամադրվել են </w:t>
      </w:r>
      <w:r w:rsidR="00411BA4"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Հայաստանի Հանրապետության </w:t>
      </w:r>
      <w:r w:rsidR="00495E84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Ա</w:t>
      </w:r>
      <w:r w:rsidR="00411BA4"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զգային ժողովի նախագահի</w:t>
      </w:r>
      <w:r w:rsidR="00411BA4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տեղակալներին</w:t>
      </w:r>
      <w:r w:rsidR="00411BA4"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բոլոր մշտական հանձնաժողովներին ու խմբակցություններին</w:t>
      </w:r>
      <w:r w:rsidR="003F667F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, ինչպես նա</w:t>
      </w:r>
      <w:r w:rsidR="003F667F"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և</w:t>
      </w:r>
      <w:r w:rsidR="00411BA4"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պատգամավորների: </w:t>
      </w:r>
    </w:p>
    <w:p w:rsidR="00F20977" w:rsidRPr="003F653D" w:rsidRDefault="00F20977" w:rsidP="00411BA4">
      <w:pPr>
        <w:pStyle w:val="ListParagraph"/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3F653D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Pr="003F653D">
        <w:rPr>
          <w:rFonts w:ascii="GHEA Grapalat" w:hAnsi="GHEA Grapalat"/>
          <w:sz w:val="24"/>
          <w:szCs w:val="24"/>
          <w:lang w:val="hy-AM"/>
        </w:rPr>
        <w:t xml:space="preserve"> աղբյուրներ են հանդիսացել Հայաստանի Հանրապետության ազգային վիճակագրական ծառայության ինտերնետային կայքի հրապարակումները        2014-201</w:t>
      </w:r>
      <w:r w:rsidRPr="003F653D">
        <w:rPr>
          <w:rFonts w:ascii="GHEA Grapalat" w:hAnsi="GHEA Grapalat"/>
          <w:sz w:val="24"/>
          <w:szCs w:val="24"/>
        </w:rPr>
        <w:t>7</w:t>
      </w:r>
      <w:r w:rsidRPr="003F653D">
        <w:rPr>
          <w:rFonts w:ascii="GHEA Grapalat" w:hAnsi="GHEA Grapalat"/>
          <w:sz w:val="24"/>
          <w:szCs w:val="24"/>
          <w:lang w:val="hy-AM"/>
        </w:rPr>
        <w:t>թթ  ՀՀ սոցիալ-տնտեսական վիճակի վերաբերյալ</w:t>
      </w:r>
      <w:r w:rsidR="00411BA4" w:rsidRPr="003F653D">
        <w:rPr>
          <w:rFonts w:ascii="GHEA Grapalat" w:hAnsi="GHEA Grapalat"/>
          <w:sz w:val="24"/>
          <w:szCs w:val="24"/>
        </w:rPr>
        <w:t>;</w:t>
      </w:r>
    </w:p>
    <w:p w:rsidR="00411BA4" w:rsidRPr="003F653D" w:rsidRDefault="00411BA4" w:rsidP="00411B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115-րդ կետի 7-րդ ենթակետով և  117-րդ կետի 4-րդ ենթակետով</w:t>
      </w:r>
      <w:r w:rsidRPr="003F653D">
        <w:rPr>
          <w:rFonts w:ascii="GHEA Grapalat" w:hAnsi="GHEA Grapalat"/>
          <w:sz w:val="24"/>
          <w:szCs w:val="24"/>
        </w:rPr>
        <w:t xml:space="preserve">, </w:t>
      </w:r>
      <w:r w:rsidR="00F20977" w:rsidRPr="003F653D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 </w:t>
      </w:r>
      <w:r w:rsidR="00495E84" w:rsidRPr="003F653D">
        <w:rPr>
          <w:rFonts w:ascii="GHEA Grapalat" w:hAnsi="GHEA Grapalat" w:cs="Arial Unicode"/>
          <w:sz w:val="24"/>
          <w:szCs w:val="24"/>
          <w:lang w:eastAsia="ru-RU"/>
        </w:rPr>
        <w:t>33</w:t>
      </w:r>
      <w:r w:rsidR="00F20977" w:rsidRPr="003F653D">
        <w:rPr>
          <w:rFonts w:ascii="GHEA Grapalat" w:hAnsi="GHEA Grapalat" w:cs="Arial Unicode"/>
          <w:sz w:val="24"/>
          <w:szCs w:val="24"/>
          <w:lang w:eastAsia="ru-RU"/>
        </w:rPr>
        <w:t xml:space="preserve"> տիպի </w:t>
      </w:r>
      <w:r w:rsidR="00F20977" w:rsidRPr="003F653D">
        <w:rPr>
          <w:rFonts w:ascii="GHEA Grapalat" w:hAnsi="GHEA Grapalat" w:cs="Arial Unicode"/>
          <w:sz w:val="24"/>
          <w:szCs w:val="24"/>
          <w:lang w:val="hy-AM" w:eastAsia="ru-RU"/>
        </w:rPr>
        <w:t xml:space="preserve">տեղեկանքներ </w:t>
      </w:r>
      <w:r w:rsidR="00F20977" w:rsidRPr="003F653D">
        <w:rPr>
          <w:rFonts w:ascii="GHEA Grapalat" w:hAnsi="GHEA Grapalat"/>
          <w:sz w:val="24"/>
          <w:szCs w:val="24"/>
          <w:lang w:val="hy-AM"/>
        </w:rPr>
        <w:t>Հայաստանի Հանրապետության 201</w:t>
      </w:r>
      <w:r w:rsidR="00F20977" w:rsidRPr="003F653D">
        <w:rPr>
          <w:rFonts w:ascii="GHEA Grapalat" w:hAnsi="GHEA Grapalat"/>
          <w:sz w:val="24"/>
          <w:szCs w:val="24"/>
        </w:rPr>
        <w:t>7</w:t>
      </w:r>
      <w:r w:rsidR="00F20977" w:rsidRPr="003F653D">
        <w:rPr>
          <w:rFonts w:ascii="GHEA Grapalat" w:hAnsi="GHEA Grapalat"/>
          <w:sz w:val="24"/>
          <w:szCs w:val="24"/>
          <w:lang w:val="hy-AM"/>
        </w:rPr>
        <w:t xml:space="preserve"> թվականի պետական պարտքի վերաբերյալ՝ 201</w:t>
      </w:r>
      <w:r w:rsidR="00F20977" w:rsidRPr="003F653D">
        <w:rPr>
          <w:rFonts w:ascii="GHEA Grapalat" w:hAnsi="GHEA Grapalat"/>
          <w:sz w:val="24"/>
          <w:szCs w:val="24"/>
        </w:rPr>
        <w:t>7</w:t>
      </w:r>
      <w:r w:rsidR="00F20977" w:rsidRPr="003F653D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495E84" w:rsidRPr="003F653D">
        <w:rPr>
          <w:rFonts w:ascii="GHEA Grapalat" w:hAnsi="GHEA Grapalat"/>
          <w:sz w:val="24"/>
          <w:szCs w:val="24"/>
        </w:rPr>
        <w:t xml:space="preserve">սեպտեմբեր, հոկտեմբեր, </w:t>
      </w:r>
      <w:r w:rsidR="00E303B4" w:rsidRPr="003F653D">
        <w:rPr>
          <w:rFonts w:ascii="GHEA Grapalat" w:hAnsi="GHEA Grapalat"/>
          <w:sz w:val="24"/>
          <w:szCs w:val="24"/>
        </w:rPr>
        <w:t>նոյեմբեր</w:t>
      </w:r>
      <w:r w:rsidR="00F20977" w:rsidRPr="003F653D">
        <w:rPr>
          <w:rFonts w:ascii="GHEA Grapalat" w:hAnsi="GHEA Grapalat"/>
          <w:sz w:val="24"/>
          <w:szCs w:val="24"/>
        </w:rPr>
        <w:t xml:space="preserve"> ամիսների</w:t>
      </w:r>
      <w:r w:rsidR="00F20977" w:rsidRPr="003F653D">
        <w:rPr>
          <w:rFonts w:ascii="GHEA Grapalat" w:hAnsi="GHEA Grapalat"/>
          <w:sz w:val="24"/>
          <w:szCs w:val="24"/>
          <w:lang w:val="hy-AM"/>
        </w:rPr>
        <w:t xml:space="preserve"> վերջի դրությամբ</w:t>
      </w:r>
      <w:r w:rsidRPr="003F653D">
        <w:rPr>
          <w:rFonts w:ascii="GHEA Grapalat" w:hAnsi="GHEA Grapalat"/>
          <w:sz w:val="24"/>
          <w:szCs w:val="24"/>
        </w:rPr>
        <w:t xml:space="preserve">, որոնք </w:t>
      </w:r>
      <w:r w:rsidR="00F20977" w:rsidRPr="003F65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20977" w:rsidRPr="003F653D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Pr="003F653D">
        <w:rPr>
          <w:rFonts w:ascii="GHEA Grapalat" w:hAnsi="GHEA Grapalat" w:cs="Arial Unicode"/>
          <w:sz w:val="24"/>
          <w:szCs w:val="24"/>
          <w:lang w:val="hy-AM" w:eastAsia="ru-RU"/>
        </w:rPr>
        <w:t xml:space="preserve">տրամադրվել են </w:t>
      </w: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Հայաստանի Հանրապետության </w:t>
      </w:r>
      <w:r w:rsidR="00495E84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Ա</w:t>
      </w: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զգային </w:t>
      </w: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lastRenderedPageBreak/>
        <w:t>ժողովի նախագահի</w:t>
      </w:r>
      <w:r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տեղակալներին</w:t>
      </w: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բոլոր մշտական հանձնաժողովներին ու խմբակցություններին</w:t>
      </w:r>
      <w:r w:rsidR="003F667F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, </w:t>
      </w: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3F667F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ինչպես նա</w:t>
      </w:r>
      <w:r w:rsidR="003F667F"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և</w:t>
      </w:r>
      <w:r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պատգամավորների</w:t>
      </w:r>
      <w:r w:rsidR="003F667F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:</w:t>
      </w:r>
    </w:p>
    <w:p w:rsidR="00F20977" w:rsidRPr="003F653D" w:rsidRDefault="00F20977" w:rsidP="00411BA4">
      <w:pPr>
        <w:pStyle w:val="ListParagraph"/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3F653D">
        <w:rPr>
          <w:rFonts w:ascii="GHEA Grapalat" w:hAnsi="GHEA Grapalat"/>
          <w:sz w:val="24"/>
          <w:szCs w:val="24"/>
          <w:lang w:val="hy-AM"/>
        </w:rPr>
        <w:t>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պետական պարտքի ամս</w:t>
      </w:r>
      <w:r w:rsidR="001919DC" w:rsidRPr="003F653D">
        <w:rPr>
          <w:rFonts w:ascii="GHEA Grapalat" w:hAnsi="GHEA Grapalat"/>
          <w:sz w:val="24"/>
          <w:szCs w:val="24"/>
        </w:rPr>
        <w:t>ե</w:t>
      </w:r>
      <w:r w:rsidRPr="003F653D">
        <w:rPr>
          <w:rFonts w:ascii="GHEA Grapalat" w:hAnsi="GHEA Grapalat"/>
          <w:sz w:val="24"/>
          <w:szCs w:val="24"/>
          <w:lang w:val="hy-AM"/>
        </w:rPr>
        <w:t>կան տեղեկագրերը</w:t>
      </w:r>
      <w:r w:rsidR="00411BA4" w:rsidRPr="003F653D">
        <w:rPr>
          <w:rFonts w:ascii="GHEA Grapalat" w:hAnsi="GHEA Grapalat"/>
          <w:sz w:val="24"/>
          <w:szCs w:val="24"/>
        </w:rPr>
        <w:t>;</w:t>
      </w:r>
    </w:p>
    <w:p w:rsidR="008F3D50" w:rsidRPr="003F653D" w:rsidRDefault="008F3D50" w:rsidP="00411B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115-րդ կետի 1-ին ենթակետով ՀՀ Աժ ֆինանսավարկային և բյուջետային հարցերի մշտական հանձնաժողովի հարցման հիման վրա պատրաստել և Աժ բոլոր պատգամավորներին տրամադրել </w:t>
      </w:r>
      <w:r w:rsidR="00F113E7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է </w:t>
      </w:r>
      <w:r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համեմատական վերլուծություններով  տեղեկանք /գծապատկերներով/ 2018 թվականի պետական բյուջեի նախագծի վերաբերյալ` ներառյալ 2014-2017 թ</w:t>
      </w:r>
      <w:r w:rsidR="00F501F8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վականներ</w:t>
      </w:r>
      <w:r w:rsidR="00F113E7">
        <w:rPr>
          <w:rFonts w:ascii="GHEA Grapalat" w:eastAsia="Times New Roman" w:hAnsi="GHEA Grapalat" w:cs="Arial Unicode"/>
          <w:sz w:val="24"/>
          <w:szCs w:val="24"/>
          <w:lang w:eastAsia="ru-RU"/>
        </w:rPr>
        <w:t>ի համապատասխան ցուցանիշները</w:t>
      </w:r>
      <w:r w:rsidR="00F501F8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;</w:t>
      </w:r>
    </w:p>
    <w:p w:rsidR="0074694D" w:rsidRPr="003F653D" w:rsidRDefault="00411BA4" w:rsidP="00411B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115-րդ կետի </w:t>
      </w:r>
      <w:r w:rsidR="0074694D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2</w:t>
      </w:r>
      <w:r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-րդ ենթակետով </w:t>
      </w:r>
      <w:r w:rsidR="0074694D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ՀՀ Աժ ֆինանսավարկային և բյուջետային հարցերի </w:t>
      </w:r>
      <w:r w:rsidR="008F3D50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մշտական հանձնաժողովի </w:t>
      </w:r>
      <w:r w:rsidR="0074694D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հարցման հիման վրա պատրաստել և Աժ բոլոր պատգամավորներին է տրամադրել ինֆոգրաֆիկ տեղեկանքներ</w:t>
      </w:r>
      <w:r w:rsidR="003E44A1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</w:t>
      </w:r>
      <w:r w:rsidR="003E44A1" w:rsidRPr="003F653D">
        <w:rPr>
          <w:rFonts w:ascii="GHEA Grapalat" w:hAnsi="GHEA Grapalat"/>
          <w:sz w:val="24"/>
          <w:szCs w:val="24"/>
        </w:rPr>
        <w:t>(3 տիպի)</w:t>
      </w:r>
      <w:r w:rsidR="00256B71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`</w:t>
      </w:r>
      <w:r w:rsidR="0074694D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</w:t>
      </w:r>
      <w:r w:rsidR="00256B71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Հայաստանի Հանրապետության բյուջետային գործընթացի, Հայաստանի Հանրապետության Ազգային ժողովում Հայաստանի Հանրապետության պետական բյուջեի նախագծի և դրա կատարման վերաբերյալ տարեկան հաշվետվության քննարկաման և հաստատման/մերժման վերաբերյալ;</w:t>
      </w:r>
    </w:p>
    <w:p w:rsidR="004F6643" w:rsidRPr="003F653D" w:rsidRDefault="00F113E7" w:rsidP="00411B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115-րդ կետ</w:t>
      </w:r>
      <w:r>
        <w:rPr>
          <w:rFonts w:ascii="GHEA Grapalat" w:eastAsia="Times New Roman" w:hAnsi="GHEA Grapalat" w:cs="Arial Unicode"/>
          <w:sz w:val="24"/>
          <w:szCs w:val="24"/>
          <w:lang w:eastAsia="ru-RU"/>
        </w:rPr>
        <w:t>ով</w:t>
      </w:r>
      <w:r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</w:t>
      </w:r>
      <w:r w:rsidR="00383514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ՀՀ Աժ </w:t>
      </w:r>
      <w:r w:rsidR="00383514"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արտաքին հարաբերությունների մշտական հանձնաժողովի</w:t>
      </w:r>
      <w:r w:rsidR="00383514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հարցումներին ի պատասխան պատրաստել և իրենց </w:t>
      </w:r>
      <w:r>
        <w:rPr>
          <w:rFonts w:ascii="GHEA Grapalat" w:eastAsia="Times New Roman" w:hAnsi="GHEA Grapalat" w:cs="Arial Unicode"/>
          <w:sz w:val="24"/>
          <w:szCs w:val="24"/>
          <w:lang w:eastAsia="ru-RU"/>
        </w:rPr>
        <w:t>է</w:t>
      </w:r>
      <w:r w:rsidR="00383514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տրամադրել համեմատական /201</w:t>
      </w:r>
      <w:r w:rsidR="00AB3A06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5</w:t>
      </w:r>
      <w:r w:rsidR="00383514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-2018 թթ./ վերլուծությամբ 4 տիպի տեղեկանքներ, որոնք վերաբերել են ՀՀ Աժ և ԱԳՆ-ի բյուջեներին` ֆինանսական և ոչ ֆինանսական, </w:t>
      </w:r>
      <w:r w:rsidR="00A077F2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ՀՀ պետական բյուջեներով Արտաքին հարաբերություններին հատկացված միջոցների</w:t>
      </w:r>
      <w:r w:rsidR="00CD451E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ն</w:t>
      </w:r>
      <w:r w:rsidR="00AB3A06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;</w:t>
      </w:r>
    </w:p>
    <w:p w:rsidR="00AB3A06" w:rsidRPr="003F653D" w:rsidRDefault="00F113E7" w:rsidP="00411B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115-րդ կետ</w:t>
      </w:r>
      <w:r>
        <w:rPr>
          <w:rFonts w:ascii="GHEA Grapalat" w:eastAsia="Times New Roman" w:hAnsi="GHEA Grapalat" w:cs="Arial Unicode"/>
          <w:sz w:val="24"/>
          <w:szCs w:val="24"/>
          <w:lang w:eastAsia="ru-RU"/>
        </w:rPr>
        <w:t>ով</w:t>
      </w:r>
      <w:r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</w:t>
      </w:r>
      <w:r w:rsidR="00AB3A06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ՀՀ Աժ </w:t>
      </w:r>
      <w:r w:rsidR="00AB3A06"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պաշտպանության</w:t>
      </w:r>
      <w:r w:rsidR="00AB3A06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և</w:t>
      </w:r>
      <w:r w:rsidR="00AB3A06"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անվտանգության</w:t>
      </w:r>
      <w:r w:rsidR="00AB3A06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հարցերի</w:t>
      </w:r>
      <w:r w:rsidR="00AB3A06" w:rsidRPr="003F653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մշտական հանձնաժողովի</w:t>
      </w:r>
      <w:r w:rsidR="00AB3A06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հարցումներին ի պատասխան պատրաստել և իրենց են տրամադրվել համեմատական /2015-2018 թթ./ վերլուծությամբ 6 տիպի տեղեկանքներ, որոնք վերաբերել են </w:t>
      </w:r>
      <w:r w:rsidR="00CD451E"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201</w:t>
      </w:r>
      <w:r w:rsidR="00CD451E" w:rsidRPr="003F653D">
        <w:rPr>
          <w:rFonts w:ascii="GHEA Grapalat" w:eastAsia="Times New Roman" w:hAnsi="GHEA Grapalat" w:cs="Times New Roman"/>
          <w:sz w:val="24"/>
          <w:szCs w:val="24"/>
        </w:rPr>
        <w:t>8</w:t>
      </w:r>
      <w:r w:rsidR="00CD451E"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պետական բյուջե</w:t>
      </w:r>
      <w:r w:rsidR="00CD451E" w:rsidRPr="003F653D">
        <w:rPr>
          <w:rFonts w:ascii="GHEA Grapalat" w:eastAsia="Times New Roman" w:hAnsi="GHEA Grapalat" w:cs="Times New Roman"/>
          <w:sz w:val="24"/>
          <w:szCs w:val="24"/>
        </w:rPr>
        <w:t>ի նախագծ</w:t>
      </w:r>
      <w:r w:rsidR="00CD451E"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ով </w:t>
      </w:r>
      <w:r w:rsidR="00CD451E" w:rsidRPr="003F653D">
        <w:rPr>
          <w:rFonts w:ascii="GHEA Grapalat" w:hAnsi="GHEA Grapalat" w:cs="Sylfaen"/>
          <w:sz w:val="24"/>
          <w:szCs w:val="24"/>
        </w:rPr>
        <w:t xml:space="preserve">պաշտպանության, հասարակական կարգի և անվտանգության ու փրկարար ծառայության </w:t>
      </w:r>
      <w:r w:rsidR="00CD451E" w:rsidRPr="003F653D">
        <w:rPr>
          <w:rFonts w:ascii="GHEA Grapalat" w:hAnsi="GHEA Grapalat"/>
          <w:sz w:val="24"/>
          <w:szCs w:val="24"/>
        </w:rPr>
        <w:t xml:space="preserve"> բնագավառներում նախատեսված  ծախսերին և </w:t>
      </w:r>
      <w:r w:rsidR="00CD451E"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</w:t>
      </w:r>
      <w:r w:rsidR="00CD451E"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Հանրապետության 201</w:t>
      </w:r>
      <w:r w:rsidR="00CD451E" w:rsidRPr="003F653D">
        <w:rPr>
          <w:rFonts w:ascii="GHEA Grapalat" w:eastAsia="Times New Roman" w:hAnsi="GHEA Grapalat" w:cs="Times New Roman"/>
          <w:sz w:val="24"/>
          <w:szCs w:val="24"/>
        </w:rPr>
        <w:t>8</w:t>
      </w:r>
      <w:r w:rsidR="00CD451E"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պետական բյուջե</w:t>
      </w:r>
      <w:r w:rsidR="00CD451E" w:rsidRPr="003F653D">
        <w:rPr>
          <w:rFonts w:ascii="GHEA Grapalat" w:eastAsia="Times New Roman" w:hAnsi="GHEA Grapalat" w:cs="Times New Roman"/>
          <w:sz w:val="24"/>
          <w:szCs w:val="24"/>
        </w:rPr>
        <w:t>ի նախագծ</w:t>
      </w:r>
      <w:r w:rsidR="00CD451E"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>ով</w:t>
      </w:r>
      <w:r w:rsidR="00CD451E" w:rsidRPr="003F653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D451E" w:rsidRPr="003F653D">
        <w:rPr>
          <w:rFonts w:ascii="GHEA Grapalat" w:hAnsi="GHEA Grapalat" w:cs="Arial Unicode"/>
          <w:sz w:val="24"/>
          <w:szCs w:val="24"/>
        </w:rPr>
        <w:t>ՀՀ պաշտպանության նախարարության, ՀՀ կառավարությանն առընթեր ազգային անվտանգության ծառայության, ՀՀ կառավարությանն առընթեր ոստիկանության և ՀՀ ԱԻՆ փրկարար ծառայության ոչ ֆինանսական ցուցանիշներին:</w:t>
      </w:r>
    </w:p>
    <w:p w:rsidR="00651044" w:rsidRDefault="00651044" w:rsidP="00F6647E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b/>
          <w:sz w:val="24"/>
          <w:szCs w:val="24"/>
          <w:u w:val="single"/>
          <w:lang w:eastAsia="ru-RU"/>
        </w:rPr>
      </w:pPr>
      <w:r>
        <w:rPr>
          <w:rFonts w:ascii="GHEA Grapalat" w:eastAsia="Times New Roman" w:hAnsi="GHEA Grapalat" w:cs="Arial Unicode"/>
          <w:b/>
          <w:sz w:val="24"/>
          <w:szCs w:val="24"/>
          <w:u w:val="single"/>
          <w:lang w:eastAsia="ru-RU"/>
        </w:rPr>
        <w:t>Աջակցության տրամադրում</w:t>
      </w:r>
    </w:p>
    <w:p w:rsidR="00651044" w:rsidRPr="00C829CB" w:rsidRDefault="00651044" w:rsidP="00651044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b/>
          <w:sz w:val="16"/>
          <w:szCs w:val="16"/>
          <w:u w:val="single"/>
          <w:lang w:val="hy-AM" w:eastAsia="ru-RU"/>
        </w:rPr>
      </w:pPr>
    </w:p>
    <w:p w:rsidR="00651044" w:rsidRDefault="00651044" w:rsidP="00651044">
      <w:pPr>
        <w:spacing w:line="360" w:lineRule="auto"/>
        <w:ind w:firstLine="375"/>
        <w:jc w:val="both"/>
        <w:rPr>
          <w:rFonts w:ascii="GHEA Grapalat" w:eastAsia="Times New Roman" w:hAnsi="GHEA Grapalat" w:cs="Arial Unicode"/>
          <w:sz w:val="24"/>
          <w:szCs w:val="24"/>
          <w:lang w:eastAsia="ru-RU"/>
        </w:rPr>
      </w:pPr>
      <w:r w:rsidRPr="00937C8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Բյուջետային գրասենյակը հաշվետու ժամանակահատվածում ղեկավարվելով</w:t>
      </w:r>
      <w:r w:rsidRPr="00937C8B">
        <w:rPr>
          <w:rFonts w:ascii="GHEA Grapalat" w:hAnsi="GHEA Grapalat"/>
          <w:sz w:val="24"/>
          <w:szCs w:val="24"/>
          <w:lang w:val="hy-AM"/>
        </w:rPr>
        <w:t xml:space="preserve"> Ազգային ժողովի </w:t>
      </w:r>
      <w:r w:rsidR="00F50990">
        <w:rPr>
          <w:rFonts w:ascii="GHEA Grapalat" w:hAnsi="GHEA Grapalat"/>
          <w:sz w:val="24"/>
          <w:szCs w:val="24"/>
        </w:rPr>
        <w:t>աշխատակարգի 115-րդ և 118-րդ</w:t>
      </w:r>
      <w:r w:rsidRPr="00937C8B">
        <w:rPr>
          <w:rFonts w:ascii="GHEA Grapalat" w:hAnsi="GHEA Grapalat"/>
          <w:sz w:val="24"/>
          <w:szCs w:val="24"/>
          <w:lang w:val="hy-AM"/>
        </w:rPr>
        <w:t xml:space="preserve"> կետ</w:t>
      </w:r>
      <w:r w:rsidR="00F50990">
        <w:rPr>
          <w:rFonts w:ascii="GHEA Grapalat" w:hAnsi="GHEA Grapalat"/>
          <w:sz w:val="24"/>
          <w:szCs w:val="24"/>
        </w:rPr>
        <w:t>եր</w:t>
      </w:r>
      <w:r>
        <w:rPr>
          <w:rFonts w:ascii="GHEA Grapalat" w:hAnsi="GHEA Grapalat"/>
          <w:sz w:val="24"/>
          <w:szCs w:val="24"/>
        </w:rPr>
        <w:t>ով</w:t>
      </w:r>
      <w:r w:rsidRPr="00937C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37C8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իրականացնելով իր գործառույթները</w:t>
      </w:r>
      <w:r>
        <w:rPr>
          <w:rFonts w:ascii="GHEA Grapalat" w:eastAsia="Times New Roman" w:hAnsi="GHEA Grapalat" w:cs="Arial Unicode"/>
          <w:sz w:val="24"/>
          <w:szCs w:val="24"/>
          <w:lang w:eastAsia="ru-RU"/>
        </w:rPr>
        <w:t>`</w:t>
      </w:r>
    </w:p>
    <w:p w:rsidR="00651044" w:rsidRPr="003726F0" w:rsidRDefault="00651044" w:rsidP="00651044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</w:rPr>
        <w:t>պ</w:t>
      </w:r>
      <w:r w:rsidRPr="003726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ատգամավորների </w:t>
      </w:r>
      <w:r w:rsidR="00A52CAC">
        <w:rPr>
          <w:rFonts w:ascii="GHEA Grapalat" w:eastAsia="Times New Roman" w:hAnsi="GHEA Grapalat" w:cs="Times New Roman"/>
          <w:sz w:val="24"/>
          <w:szCs w:val="24"/>
        </w:rPr>
        <w:t>4</w:t>
      </w:r>
      <w:r w:rsidRPr="003726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բանավոր հարցումների հիման վրա, անհրաժեշտ աջակցություն է տրամադրել </w:t>
      </w:r>
      <w:r w:rsidRPr="003726F0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201</w:t>
      </w:r>
      <w:r w:rsidR="00A52CAC">
        <w:rPr>
          <w:rFonts w:ascii="GHEA Grapalat" w:eastAsia="Times New Roman" w:hAnsi="GHEA Grapalat" w:cs="Arial Unicode"/>
          <w:sz w:val="24"/>
          <w:szCs w:val="24"/>
          <w:lang w:eastAsia="ru-RU"/>
        </w:rPr>
        <w:t>6</w:t>
      </w:r>
      <w:r w:rsidRPr="003726F0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թվականի պետական բյուջեի կատարման տարեկան հաշվետվության </w:t>
      </w:r>
      <w:r w:rsidRPr="003726F0">
        <w:rPr>
          <w:rFonts w:ascii="GHEA Grapalat" w:eastAsia="Times New Roman" w:hAnsi="GHEA Grapalat" w:cs="Arial Unicode"/>
          <w:sz w:val="24"/>
          <w:szCs w:val="24"/>
          <w:lang w:eastAsia="ru-RU"/>
        </w:rPr>
        <w:t>և 201</w:t>
      </w:r>
      <w:r w:rsidR="00A52CAC">
        <w:rPr>
          <w:rFonts w:ascii="GHEA Grapalat" w:eastAsia="Times New Roman" w:hAnsi="GHEA Grapalat" w:cs="Arial Unicode"/>
          <w:sz w:val="24"/>
          <w:szCs w:val="24"/>
          <w:lang w:eastAsia="ru-RU"/>
        </w:rPr>
        <w:t>8</w:t>
      </w:r>
      <w:r w:rsidRPr="003726F0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թվականի պետական բյուջեի նախագծի </w:t>
      </w:r>
      <w:r w:rsidRPr="003726F0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վերաբերյալ</w:t>
      </w:r>
      <w:r>
        <w:rPr>
          <w:rFonts w:ascii="GHEA Grapalat" w:hAnsi="GHEA Grapalat" w:cs="Arial Unicode"/>
          <w:sz w:val="24"/>
          <w:szCs w:val="24"/>
          <w:lang w:eastAsia="ru-RU"/>
        </w:rPr>
        <w:t>,</w:t>
      </w:r>
    </w:p>
    <w:p w:rsidR="00651044" w:rsidRPr="00937C8B" w:rsidRDefault="00651044" w:rsidP="00651044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37C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ակտիվ աջակցություն է ցուցաբերել Ազգային ժողովի </w:t>
      </w:r>
      <w:r w:rsidR="00A52CAC">
        <w:rPr>
          <w:rFonts w:ascii="GHEA Grapalat" w:eastAsia="Times New Roman" w:hAnsi="GHEA Grapalat" w:cs="Times New Roman"/>
          <w:sz w:val="24"/>
          <w:szCs w:val="24"/>
        </w:rPr>
        <w:t>4</w:t>
      </w:r>
      <w:r w:rsidRPr="00937C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</w:rPr>
        <w:t>մ</w:t>
      </w:r>
      <w:r w:rsidRPr="00937C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շտական հանձնաժողովներին՝ իրենց ոլորտներում բյուջետային ծրագրերի և դրանց կատարողական հիմնական ցուցանիշների մշակման և բարելավվման գործում, որի արդյունքում մշակվել կամ բարելլավել </w:t>
      </w:r>
      <w:r w:rsidR="00A52CAC">
        <w:rPr>
          <w:rFonts w:ascii="GHEA Grapalat" w:eastAsia="Times New Roman" w:hAnsi="GHEA Grapalat" w:cs="Times New Roman"/>
          <w:sz w:val="24"/>
          <w:szCs w:val="24"/>
        </w:rPr>
        <w:t>է մեկ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բյուջետային ծրագ</w:t>
      </w:r>
      <w:r w:rsidR="00A52CAC">
        <w:rPr>
          <w:rFonts w:ascii="GHEA Grapalat" w:eastAsia="Times New Roman" w:hAnsi="GHEA Grapalat" w:cs="Times New Roman"/>
          <w:sz w:val="24"/>
          <w:szCs w:val="24"/>
        </w:rPr>
        <w:t xml:space="preserve">իր և երեք բյուջետային ծրագրերի վեց </w:t>
      </w:r>
      <w:r w:rsidRPr="00937C8B">
        <w:rPr>
          <w:rFonts w:ascii="GHEA Grapalat" w:eastAsia="Times New Roman" w:hAnsi="GHEA Grapalat" w:cs="Times New Roman"/>
          <w:sz w:val="24"/>
          <w:szCs w:val="24"/>
          <w:lang w:val="hy-AM"/>
        </w:rPr>
        <w:t>միջոցառում</w:t>
      </w:r>
      <w:r>
        <w:rPr>
          <w:rFonts w:ascii="GHEA Grapalat" w:eastAsia="Times New Roman" w:hAnsi="GHEA Grapalat" w:cs="Times New Roman"/>
          <w:sz w:val="24"/>
          <w:szCs w:val="24"/>
        </w:rPr>
        <w:t>: Դրանք որպես առաջարկություններ ներկայացվել են համապատասխան ոլորտային գերատեսչություններին:</w:t>
      </w:r>
    </w:p>
    <w:p w:rsidR="00BA14F1" w:rsidRPr="003F653D" w:rsidRDefault="00BA14F1" w:rsidP="00BA14F1">
      <w:pPr>
        <w:pStyle w:val="ListParagraph"/>
        <w:spacing w:line="360" w:lineRule="auto"/>
        <w:jc w:val="both"/>
        <w:rPr>
          <w:rFonts w:ascii="GHEA Grapalat" w:eastAsia="Times New Roman" w:hAnsi="GHEA Grapalat" w:cs="Arial Unicode"/>
          <w:b/>
          <w:sz w:val="24"/>
          <w:szCs w:val="24"/>
          <w:u w:val="single"/>
          <w:lang w:eastAsia="ru-RU"/>
        </w:rPr>
      </w:pPr>
    </w:p>
    <w:p w:rsidR="00BA14F1" w:rsidRPr="003F653D" w:rsidRDefault="00BA14F1" w:rsidP="00BA14F1">
      <w:pPr>
        <w:pStyle w:val="ListParagraph"/>
        <w:spacing w:line="360" w:lineRule="auto"/>
        <w:jc w:val="both"/>
        <w:rPr>
          <w:rFonts w:ascii="GHEA Grapalat" w:eastAsia="Times New Roman" w:hAnsi="GHEA Grapalat" w:cs="Arial Unicode"/>
          <w:b/>
          <w:sz w:val="24"/>
          <w:szCs w:val="24"/>
          <w:u w:val="single"/>
          <w:lang w:eastAsia="ru-RU"/>
        </w:rPr>
      </w:pPr>
      <w:r w:rsidRPr="003F653D"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  <w:t>Ազգային ժողովի կարողությունների զարգացում</w:t>
      </w:r>
    </w:p>
    <w:p w:rsidR="00BC1D3C" w:rsidRPr="003F653D" w:rsidRDefault="00BA14F1" w:rsidP="00BA14F1">
      <w:pPr>
        <w:spacing w:after="0" w:line="360" w:lineRule="auto"/>
        <w:ind w:left="90" w:firstLine="630"/>
        <w:jc w:val="both"/>
        <w:rPr>
          <w:rFonts w:ascii="GHEA Grapalat" w:eastAsia="Times New Roman" w:hAnsi="GHEA Grapalat" w:cs="Arial Unicode"/>
          <w:sz w:val="24"/>
          <w:szCs w:val="24"/>
          <w:lang w:eastAsia="ru-RU"/>
        </w:rPr>
      </w:pPr>
      <w:r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Հանրային ֆինանսների ոլորտում Ազգային ժողովի կարողությունների շարունակական զարգացման ոլորտում ՀՀ Ա</w:t>
      </w:r>
      <w:r w:rsidR="008E3B8A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զգային </w:t>
      </w:r>
      <w:r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ժ</w:t>
      </w:r>
      <w:r w:rsidR="008E3B8A">
        <w:rPr>
          <w:rFonts w:ascii="GHEA Grapalat" w:eastAsia="Times New Roman" w:hAnsi="GHEA Grapalat" w:cs="Arial Unicode"/>
          <w:sz w:val="24"/>
          <w:szCs w:val="24"/>
          <w:lang w:eastAsia="ru-RU"/>
        </w:rPr>
        <w:t>ողովի բ</w:t>
      </w:r>
      <w:r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յուջետային գրասենյակը</w:t>
      </w:r>
      <w:r w:rsidR="00BC1D3C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`</w:t>
      </w:r>
    </w:p>
    <w:p w:rsidR="00BA14F1" w:rsidRPr="003F653D" w:rsidRDefault="00BC1D3C" w:rsidP="00BC1D3C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GHEA Grapalat" w:eastAsia="Times New Roman" w:hAnsi="GHEA Grapalat" w:cs="Arial Unicode"/>
          <w:sz w:val="24"/>
          <w:szCs w:val="24"/>
          <w:lang w:eastAsia="ru-RU"/>
        </w:rPr>
      </w:pPr>
      <w:r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2017 թվականի</w:t>
      </w:r>
      <w:r w:rsidR="00BA14F1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ն թվականի սեպտեմբերի 20-ին ՀՀ ԱԺ ֆինանսավարկային եւ բյուջետային հարցերի մշտական հանձնաժողովի հետ համատեղ կազմակերպել է սեմինար &lt;&lt;Ծրագրային բյուջետավորում, Բյուջետային ծրագրերի կատարողական հիմնական ցուցանիշներ եւ ՀՀ բյուջետային գործընթացը&gt;&gt; թեմա</w:t>
      </w:r>
      <w:r w:rsidR="00007C1C">
        <w:rPr>
          <w:rFonts w:ascii="GHEA Grapalat" w:eastAsia="Times New Roman" w:hAnsi="GHEA Grapalat" w:cs="Arial Unicode"/>
          <w:sz w:val="24"/>
          <w:szCs w:val="24"/>
          <w:lang w:eastAsia="ru-RU"/>
        </w:rPr>
        <w:t>յով</w:t>
      </w:r>
      <w:r w:rsidR="00BA14F1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, որին մասնակցել են ՀՀ ԱԺ պատգամավորներ, կառավարության ներկայացուցիչներ, ՀՀ ԱԺ մշտական </w:t>
      </w:r>
      <w:r w:rsidR="00BA14F1"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lastRenderedPageBreak/>
        <w:t xml:space="preserve">հանձնաժողովների փորձագետներ, ներկայացուցիչներ հասարակական կազմակերպություններից </w:t>
      </w:r>
      <w:r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,</w:t>
      </w:r>
    </w:p>
    <w:p w:rsidR="00BC1D3C" w:rsidRPr="003F653D" w:rsidRDefault="00BC1D3C" w:rsidP="00BC1D3C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GHEA Grapalat" w:eastAsia="Times New Roman" w:hAnsi="GHEA Grapalat" w:cs="Arial Unicode"/>
          <w:sz w:val="24"/>
          <w:szCs w:val="24"/>
          <w:lang w:eastAsia="ru-RU"/>
        </w:rPr>
      </w:pPr>
      <w:r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2017 թվականի դեկտեմբերի 1-ից 3-ը, Ծաղկաձորի &lt;&lt;Մուլտի Ռեստ Հաուս&gt;&gt; հյուրանոցային համալիրում, Գերմանիայի միջազգային համագործակցության ընկերության (GIZ) &lt;&lt;Հանրային ֆինանսների կառավարում Հարավային Կովկասում&gt;&gt; ծրագրի հետ համագործակցությամբ և աջակցությամբ, Հայաստանի Հանրապետության Ազգային ժողովի` աշխատակազմի</w:t>
      </w:r>
      <w:r w:rsidR="00007C1C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աշխատակիցների</w:t>
      </w:r>
      <w:r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>, մշտական հանձնաժողովների և խմբակցությունների փորձագետների</w:t>
      </w:r>
      <w:r w:rsidR="00007C1C">
        <w:rPr>
          <w:rFonts w:ascii="GHEA Grapalat" w:eastAsia="Times New Roman" w:hAnsi="GHEA Grapalat" w:cs="Arial Unicode"/>
          <w:sz w:val="24"/>
          <w:szCs w:val="24"/>
          <w:lang w:eastAsia="ru-RU"/>
        </w:rPr>
        <w:t>/25 հոգի/</w:t>
      </w:r>
      <w:r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համար, կազմակերպե</w:t>
      </w:r>
      <w:r w:rsidR="00007C1C">
        <w:rPr>
          <w:rFonts w:ascii="GHEA Grapalat" w:eastAsia="Times New Roman" w:hAnsi="GHEA Grapalat" w:cs="Arial Unicode"/>
          <w:sz w:val="24"/>
          <w:szCs w:val="24"/>
          <w:lang w:eastAsia="ru-RU"/>
        </w:rPr>
        <w:t>լ է</w:t>
      </w:r>
      <w:r w:rsidRPr="003F653D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սեմինար (աշխատաժողով) &lt;&lt;Հայաստանի Հանրապետության բյուջետային գործընթացը, ծրագրային բյուջետավորում և վերլուծական գործիքակազմ&gt;&gt; թեմայով:</w:t>
      </w:r>
    </w:p>
    <w:p w:rsidR="00BA14F1" w:rsidRPr="003F653D" w:rsidRDefault="00BA14F1" w:rsidP="000D240F">
      <w:pPr>
        <w:spacing w:after="0" w:line="360" w:lineRule="auto"/>
        <w:rPr>
          <w:rFonts w:ascii="GHEA Grapalat" w:eastAsia="Times New Roman" w:hAnsi="GHEA Grapalat" w:cs="Arial Unicode"/>
          <w:sz w:val="24"/>
          <w:szCs w:val="24"/>
          <w:lang w:eastAsia="ru-RU"/>
        </w:rPr>
      </w:pPr>
    </w:p>
    <w:p w:rsidR="008C4CCA" w:rsidRPr="003F653D" w:rsidRDefault="00BA14F1" w:rsidP="000D240F">
      <w:pPr>
        <w:spacing w:after="0" w:line="360" w:lineRule="auto"/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</w:pPr>
      <w:r w:rsidRPr="003F653D">
        <w:rPr>
          <w:rFonts w:ascii="GHEA Grapalat" w:eastAsia="Times New Roman" w:hAnsi="GHEA Grapalat" w:cs="Arial Unicode"/>
          <w:b/>
          <w:sz w:val="24"/>
          <w:szCs w:val="24"/>
          <w:lang w:eastAsia="ru-RU"/>
        </w:rPr>
        <w:t xml:space="preserve">         </w:t>
      </w:r>
      <w:r w:rsidR="00751B31" w:rsidRPr="003F653D"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  <w:t>Ներգրավվածություն</w:t>
      </w:r>
      <w:r w:rsidR="00B64F95" w:rsidRPr="003F653D"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  <w:t>ն</w:t>
      </w:r>
      <w:r w:rsidR="00751B31" w:rsidRPr="003F653D"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  <w:t xml:space="preserve"> այլ աշխատանքներում</w:t>
      </w:r>
    </w:p>
    <w:p w:rsidR="00751B31" w:rsidRPr="003F653D" w:rsidRDefault="00751B31" w:rsidP="000D240F">
      <w:pPr>
        <w:spacing w:after="0" w:line="360" w:lineRule="auto"/>
        <w:rPr>
          <w:rFonts w:ascii="GHEA Grapalat" w:eastAsia="Times New Roman" w:hAnsi="GHEA Grapalat" w:cs="Arial Unicode"/>
          <w:sz w:val="6"/>
          <w:szCs w:val="6"/>
          <w:lang w:val="hy-AM" w:eastAsia="ru-RU"/>
        </w:rPr>
      </w:pPr>
    </w:p>
    <w:p w:rsidR="00EB2739" w:rsidRPr="003F653D" w:rsidRDefault="00474305" w:rsidP="006F313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Բյուջետային գրասենյակի աշխատակազմը </w:t>
      </w:r>
      <w:r w:rsidR="00E626BA"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>ներգրավված</w:t>
      </w:r>
      <w:r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</w:t>
      </w:r>
      <w:r w:rsidR="00EB2739"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</w:p>
    <w:p w:rsidR="00EB2739" w:rsidRPr="003F653D" w:rsidRDefault="006A3FCA" w:rsidP="00EB273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Պետական Ֆինանսների Կառավարման Համակարգի Բարեփոխումների ղեկավարման հանձնաժողովում, </w:t>
      </w:r>
    </w:p>
    <w:p w:rsidR="00EB2739" w:rsidRPr="003F653D" w:rsidRDefault="00F9019C" w:rsidP="00EB273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>Ծրագրային բյուջետավորման համակարգի ամբողջական ներդրման մանրամասն գործողությունների ծրագրի մշակման աշխատանքային խմբում</w:t>
      </w:r>
      <w:r w:rsidR="00EB2739"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EB2739" w:rsidRPr="003F653D" w:rsidRDefault="00F9019C" w:rsidP="00EB273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>ՀՀ և ԵՄ միջև մշակվող Հանրային վարչարարության բարեփո</w:t>
      </w:r>
      <w:r w:rsidR="003F667F" w:rsidRPr="003F653D">
        <w:rPr>
          <w:rFonts w:ascii="GHEA Grapalat" w:eastAsia="Times New Roman" w:hAnsi="GHEA Grapalat" w:cs="Times New Roman"/>
          <w:sz w:val="24"/>
          <w:szCs w:val="24"/>
        </w:rPr>
        <w:t>խ</w:t>
      </w:r>
      <w:r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ումների ծրագրի /նախատեսված 2017-2019թթ. համար/ </w:t>
      </w:r>
      <w:r w:rsidR="003F667F" w:rsidRPr="003F653D">
        <w:rPr>
          <w:rFonts w:ascii="GHEA Grapalat" w:eastAsia="Times New Roman" w:hAnsi="GHEA Grapalat" w:cs="Times New Roman"/>
          <w:sz w:val="24"/>
          <w:szCs w:val="24"/>
        </w:rPr>
        <w:t>իրականացման մոնիթորինգի</w:t>
      </w:r>
      <w:r w:rsidR="00E626BA"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գործընթացում</w:t>
      </w:r>
      <w:r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="00E626BA"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E94C33" w:rsidRPr="003F653D" w:rsidRDefault="00E94C33" w:rsidP="00E94C33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3F653D">
        <w:rPr>
          <w:rFonts w:ascii="GHEA Grapalat" w:eastAsia="Times New Roman" w:hAnsi="GHEA Grapalat" w:cs="Times New Roman"/>
          <w:sz w:val="24"/>
          <w:szCs w:val="24"/>
        </w:rPr>
        <w:t xml:space="preserve">     </w:t>
      </w:r>
      <w:r w:rsidR="00E626BA"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>Բոլոր ուղղություններով</w:t>
      </w:r>
      <w:r w:rsidR="00D3345B" w:rsidRPr="003F65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իրականացվել են </w:t>
      </w:r>
      <w:r w:rsidR="003F667F" w:rsidRPr="003F653D">
        <w:rPr>
          <w:rFonts w:ascii="GHEA Grapalat" w:eastAsia="Times New Roman" w:hAnsi="GHEA Grapalat" w:cs="Times New Roman"/>
          <w:sz w:val="24"/>
          <w:szCs w:val="24"/>
        </w:rPr>
        <w:t>անհրաժեշտ աշխատանքներ:</w:t>
      </w:r>
    </w:p>
    <w:p w:rsidR="00502767" w:rsidRPr="003F653D" w:rsidRDefault="00502767" w:rsidP="00B7166D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3F653D">
        <w:rPr>
          <w:rFonts w:ascii="GHEA Grapalat" w:eastAsia="Times New Roman" w:hAnsi="GHEA Grapalat" w:cs="Times New Roman"/>
          <w:sz w:val="24"/>
          <w:szCs w:val="24"/>
        </w:rPr>
        <w:t>Բյուջատային գրասենյակ</w:t>
      </w:r>
      <w:r w:rsidR="00E94C33" w:rsidRPr="003F653D">
        <w:rPr>
          <w:rFonts w:ascii="GHEA Grapalat" w:eastAsia="Times New Roman" w:hAnsi="GHEA Grapalat" w:cs="Times New Roman"/>
          <w:sz w:val="24"/>
          <w:szCs w:val="24"/>
        </w:rPr>
        <w:t>ի համակարգող փորձագետ Գագիկ Բարսեղյանը սույն թվականի օգոստոսի 27-ից 30-</w:t>
      </w:r>
      <w:r w:rsidRPr="003F653D">
        <w:rPr>
          <w:rFonts w:ascii="GHEA Grapalat" w:eastAsia="Times New Roman" w:hAnsi="GHEA Grapalat" w:cs="Times New Roman"/>
          <w:sz w:val="24"/>
          <w:szCs w:val="24"/>
        </w:rPr>
        <w:t xml:space="preserve">ը </w:t>
      </w:r>
      <w:r w:rsidR="000508EA" w:rsidRPr="003F653D">
        <w:rPr>
          <w:rFonts w:ascii="GHEA Grapalat" w:eastAsia="Times New Roman" w:hAnsi="GHEA Grapalat" w:cs="Times New Roman"/>
          <w:sz w:val="24"/>
          <w:szCs w:val="24"/>
        </w:rPr>
        <w:t xml:space="preserve">ընկած ժամանակահատվածում, ՀՀ </w:t>
      </w:r>
      <w:r w:rsidRPr="003F653D">
        <w:rPr>
          <w:rFonts w:ascii="GHEA Grapalat" w:eastAsia="Times New Roman" w:hAnsi="GHEA Grapalat" w:cs="Times New Roman"/>
          <w:sz w:val="24"/>
          <w:szCs w:val="24"/>
        </w:rPr>
        <w:t>Ազգային ժողով</w:t>
      </w:r>
      <w:r w:rsidR="000508EA" w:rsidRPr="003F653D">
        <w:rPr>
          <w:rFonts w:ascii="GHEA Grapalat" w:eastAsia="Times New Roman" w:hAnsi="GHEA Grapalat" w:cs="Times New Roman"/>
          <w:sz w:val="24"/>
          <w:szCs w:val="24"/>
        </w:rPr>
        <w:t xml:space="preserve">ի պատվիրակության կազմում, որը կազմված էր ՀՀ Աժ ֆինանսավարկային և բյուջետային հարցերի մշտական հանձնաժողովի ու Բյուջետային գրասենյակի ներկայացուցիչներից, այցելել է Արցախի Հանրապետության Ազգային ժողով, որտեղ ներկայացրել է ՀՀ Աժ բյուջետային գրասենյակի վերաբերյալ զեկույց: </w:t>
      </w:r>
    </w:p>
    <w:p w:rsidR="000531A9" w:rsidRPr="003F653D" w:rsidRDefault="000531A9" w:rsidP="00B64F95">
      <w:pPr>
        <w:pStyle w:val="NormalWeb"/>
        <w:spacing w:before="0" w:beforeAutospacing="0" w:after="0" w:afterAutospacing="0" w:line="360" w:lineRule="auto"/>
        <w:ind w:left="780"/>
        <w:jc w:val="both"/>
        <w:rPr>
          <w:rFonts w:ascii="GHEA Grapalat" w:hAnsi="GHEA Grapalat"/>
        </w:rPr>
      </w:pPr>
    </w:p>
    <w:sectPr w:rsidR="000531A9" w:rsidRPr="003F653D" w:rsidSect="00B7166D">
      <w:footerReference w:type="default" r:id="rId9"/>
      <w:pgSz w:w="12240" w:h="15840"/>
      <w:pgMar w:top="1134" w:right="720" w:bottom="99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1BB" w:rsidRDefault="003B61BB" w:rsidP="00245DE9">
      <w:pPr>
        <w:spacing w:after="0" w:line="240" w:lineRule="auto"/>
      </w:pPr>
      <w:r>
        <w:separator/>
      </w:r>
    </w:p>
  </w:endnote>
  <w:endnote w:type="continuationSeparator" w:id="1">
    <w:p w:rsidR="003B61BB" w:rsidRDefault="003B61BB" w:rsidP="0024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6313"/>
      <w:docPartObj>
        <w:docPartGallery w:val="Page Numbers (Bottom of Page)"/>
        <w:docPartUnique/>
      </w:docPartObj>
    </w:sdtPr>
    <w:sdtContent>
      <w:p w:rsidR="00383514" w:rsidRDefault="001E3E95">
        <w:pPr>
          <w:pStyle w:val="Footer"/>
          <w:jc w:val="right"/>
        </w:pPr>
        <w:fldSimple w:instr=" PAGE   \* MERGEFORMAT ">
          <w:r w:rsidR="00F6647E">
            <w:rPr>
              <w:noProof/>
            </w:rPr>
            <w:t>10</w:t>
          </w:r>
        </w:fldSimple>
      </w:p>
    </w:sdtContent>
  </w:sdt>
  <w:p w:rsidR="00383514" w:rsidRDefault="003835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1BB" w:rsidRDefault="003B61BB" w:rsidP="00245DE9">
      <w:pPr>
        <w:spacing w:after="0" w:line="240" w:lineRule="auto"/>
      </w:pPr>
      <w:r>
        <w:separator/>
      </w:r>
    </w:p>
  </w:footnote>
  <w:footnote w:type="continuationSeparator" w:id="1">
    <w:p w:rsidR="003B61BB" w:rsidRDefault="003B61BB" w:rsidP="0024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4B8B"/>
    <w:multiLevelType w:val="hybridMultilevel"/>
    <w:tmpl w:val="B66C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E72B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F3E336A"/>
    <w:multiLevelType w:val="hybridMultilevel"/>
    <w:tmpl w:val="EAB82858"/>
    <w:lvl w:ilvl="0" w:tplc="4DDC741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F285354"/>
    <w:multiLevelType w:val="hybridMultilevel"/>
    <w:tmpl w:val="2466A6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29F46A8"/>
    <w:multiLevelType w:val="hybridMultilevel"/>
    <w:tmpl w:val="D2DA79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9F82C6C"/>
    <w:multiLevelType w:val="hybridMultilevel"/>
    <w:tmpl w:val="C8B8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024F0"/>
    <w:multiLevelType w:val="hybridMultilevel"/>
    <w:tmpl w:val="DA26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F6521"/>
    <w:multiLevelType w:val="hybridMultilevel"/>
    <w:tmpl w:val="E7EE5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162BB3"/>
    <w:multiLevelType w:val="hybridMultilevel"/>
    <w:tmpl w:val="7AB4EB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1B3D8C"/>
    <w:multiLevelType w:val="hybridMultilevel"/>
    <w:tmpl w:val="EBE6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C1BF2"/>
    <w:multiLevelType w:val="hybridMultilevel"/>
    <w:tmpl w:val="AA94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86795"/>
    <w:multiLevelType w:val="hybridMultilevel"/>
    <w:tmpl w:val="72DA8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15129"/>
    <w:multiLevelType w:val="hybridMultilevel"/>
    <w:tmpl w:val="BAD4D06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D73EEE"/>
    <w:multiLevelType w:val="hybridMultilevel"/>
    <w:tmpl w:val="E33E5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3C20BE"/>
    <w:multiLevelType w:val="hybridMultilevel"/>
    <w:tmpl w:val="BFC0C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0051C"/>
    <w:multiLevelType w:val="hybridMultilevel"/>
    <w:tmpl w:val="496C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8846BF"/>
    <w:multiLevelType w:val="multilevel"/>
    <w:tmpl w:val="F436542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17">
    <w:nsid w:val="76F60015"/>
    <w:multiLevelType w:val="hybridMultilevel"/>
    <w:tmpl w:val="80D268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843C48"/>
    <w:multiLevelType w:val="hybridMultilevel"/>
    <w:tmpl w:val="02DC2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13"/>
  </w:num>
  <w:num w:numId="5">
    <w:abstractNumId w:val="7"/>
  </w:num>
  <w:num w:numId="6">
    <w:abstractNumId w:val="11"/>
  </w:num>
  <w:num w:numId="7">
    <w:abstractNumId w:val="15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  <w:num w:numId="12">
    <w:abstractNumId w:val="4"/>
  </w:num>
  <w:num w:numId="13">
    <w:abstractNumId w:val="17"/>
  </w:num>
  <w:num w:numId="14">
    <w:abstractNumId w:val="9"/>
  </w:num>
  <w:num w:numId="15">
    <w:abstractNumId w:val="10"/>
  </w:num>
  <w:num w:numId="16">
    <w:abstractNumId w:val="8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79F3"/>
    <w:rsid w:val="000046C2"/>
    <w:rsid w:val="00007C1C"/>
    <w:rsid w:val="000101EA"/>
    <w:rsid w:val="00024993"/>
    <w:rsid w:val="00027527"/>
    <w:rsid w:val="00034A51"/>
    <w:rsid w:val="000508EA"/>
    <w:rsid w:val="000531A9"/>
    <w:rsid w:val="000743F0"/>
    <w:rsid w:val="00076217"/>
    <w:rsid w:val="00076303"/>
    <w:rsid w:val="00091F86"/>
    <w:rsid w:val="00097694"/>
    <w:rsid w:val="000B15CC"/>
    <w:rsid w:val="000C0B73"/>
    <w:rsid w:val="000C7281"/>
    <w:rsid w:val="000D240F"/>
    <w:rsid w:val="000F547F"/>
    <w:rsid w:val="000F5A64"/>
    <w:rsid w:val="001128C1"/>
    <w:rsid w:val="00114966"/>
    <w:rsid w:val="00115A10"/>
    <w:rsid w:val="0012228E"/>
    <w:rsid w:val="00123D58"/>
    <w:rsid w:val="00144132"/>
    <w:rsid w:val="00153D25"/>
    <w:rsid w:val="00154E13"/>
    <w:rsid w:val="00167037"/>
    <w:rsid w:val="001730D4"/>
    <w:rsid w:val="00175C64"/>
    <w:rsid w:val="001776A8"/>
    <w:rsid w:val="001919DC"/>
    <w:rsid w:val="00193F23"/>
    <w:rsid w:val="001961D9"/>
    <w:rsid w:val="001A47B0"/>
    <w:rsid w:val="001C49F6"/>
    <w:rsid w:val="001D7D04"/>
    <w:rsid w:val="001E3E95"/>
    <w:rsid w:val="001E4B71"/>
    <w:rsid w:val="001F0A9B"/>
    <w:rsid w:val="001F2AB8"/>
    <w:rsid w:val="0020081D"/>
    <w:rsid w:val="0022175A"/>
    <w:rsid w:val="00223A50"/>
    <w:rsid w:val="00245DE9"/>
    <w:rsid w:val="00256B71"/>
    <w:rsid w:val="0026264C"/>
    <w:rsid w:val="00280E8F"/>
    <w:rsid w:val="0028612F"/>
    <w:rsid w:val="00296B53"/>
    <w:rsid w:val="002A6009"/>
    <w:rsid w:val="002B4D52"/>
    <w:rsid w:val="002B696D"/>
    <w:rsid w:val="00301354"/>
    <w:rsid w:val="00315A09"/>
    <w:rsid w:val="00383514"/>
    <w:rsid w:val="0038662B"/>
    <w:rsid w:val="0039006F"/>
    <w:rsid w:val="00391648"/>
    <w:rsid w:val="003B3A63"/>
    <w:rsid w:val="003B61BB"/>
    <w:rsid w:val="003E44A1"/>
    <w:rsid w:val="003F653D"/>
    <w:rsid w:val="003F667F"/>
    <w:rsid w:val="0040651B"/>
    <w:rsid w:val="00411BA4"/>
    <w:rsid w:val="004175B5"/>
    <w:rsid w:val="004305AE"/>
    <w:rsid w:val="00432E92"/>
    <w:rsid w:val="00447149"/>
    <w:rsid w:val="00474305"/>
    <w:rsid w:val="00476EB2"/>
    <w:rsid w:val="00495E84"/>
    <w:rsid w:val="004B0D33"/>
    <w:rsid w:val="004B0DF6"/>
    <w:rsid w:val="004C19F8"/>
    <w:rsid w:val="004D12BF"/>
    <w:rsid w:val="004D7B82"/>
    <w:rsid w:val="004F6643"/>
    <w:rsid w:val="00502767"/>
    <w:rsid w:val="0050629B"/>
    <w:rsid w:val="00527D46"/>
    <w:rsid w:val="00547CFB"/>
    <w:rsid w:val="005727B2"/>
    <w:rsid w:val="00574092"/>
    <w:rsid w:val="005762D4"/>
    <w:rsid w:val="00582D20"/>
    <w:rsid w:val="005856CF"/>
    <w:rsid w:val="005D6474"/>
    <w:rsid w:val="005E15C9"/>
    <w:rsid w:val="005E78C4"/>
    <w:rsid w:val="005F1134"/>
    <w:rsid w:val="005F39EF"/>
    <w:rsid w:val="005F4080"/>
    <w:rsid w:val="0060112F"/>
    <w:rsid w:val="00610CFC"/>
    <w:rsid w:val="00633501"/>
    <w:rsid w:val="0064092D"/>
    <w:rsid w:val="00647142"/>
    <w:rsid w:val="00651044"/>
    <w:rsid w:val="00653E2D"/>
    <w:rsid w:val="00693DCD"/>
    <w:rsid w:val="006956F5"/>
    <w:rsid w:val="006A19CA"/>
    <w:rsid w:val="006A3FCA"/>
    <w:rsid w:val="006D2FE3"/>
    <w:rsid w:val="006D5BB0"/>
    <w:rsid w:val="006E6DDE"/>
    <w:rsid w:val="006F313B"/>
    <w:rsid w:val="0070141F"/>
    <w:rsid w:val="00702D25"/>
    <w:rsid w:val="007179F3"/>
    <w:rsid w:val="00722B4C"/>
    <w:rsid w:val="00740813"/>
    <w:rsid w:val="00742FF7"/>
    <w:rsid w:val="0074694D"/>
    <w:rsid w:val="00751B31"/>
    <w:rsid w:val="00754878"/>
    <w:rsid w:val="007661E5"/>
    <w:rsid w:val="00774622"/>
    <w:rsid w:val="0077637E"/>
    <w:rsid w:val="007A125D"/>
    <w:rsid w:val="007B0CBB"/>
    <w:rsid w:val="007B4B9A"/>
    <w:rsid w:val="007C39DB"/>
    <w:rsid w:val="00807430"/>
    <w:rsid w:val="00830BEC"/>
    <w:rsid w:val="008453AC"/>
    <w:rsid w:val="00873720"/>
    <w:rsid w:val="00877CFC"/>
    <w:rsid w:val="0088423E"/>
    <w:rsid w:val="008930CE"/>
    <w:rsid w:val="008B6B49"/>
    <w:rsid w:val="008C4CCA"/>
    <w:rsid w:val="008C5E8C"/>
    <w:rsid w:val="008D22FD"/>
    <w:rsid w:val="008E3B8A"/>
    <w:rsid w:val="008E7909"/>
    <w:rsid w:val="008F3D50"/>
    <w:rsid w:val="00920CB8"/>
    <w:rsid w:val="00935D9C"/>
    <w:rsid w:val="00955DD6"/>
    <w:rsid w:val="00975BEF"/>
    <w:rsid w:val="00984333"/>
    <w:rsid w:val="009A461C"/>
    <w:rsid w:val="009B0DA9"/>
    <w:rsid w:val="009B0DF7"/>
    <w:rsid w:val="009D3AE6"/>
    <w:rsid w:val="009E790E"/>
    <w:rsid w:val="009F2249"/>
    <w:rsid w:val="009F2B49"/>
    <w:rsid w:val="00A077F2"/>
    <w:rsid w:val="00A14A75"/>
    <w:rsid w:val="00A16641"/>
    <w:rsid w:val="00A42A71"/>
    <w:rsid w:val="00A52CAC"/>
    <w:rsid w:val="00A720E4"/>
    <w:rsid w:val="00A85824"/>
    <w:rsid w:val="00A91911"/>
    <w:rsid w:val="00AB3A06"/>
    <w:rsid w:val="00AB5337"/>
    <w:rsid w:val="00AD0F43"/>
    <w:rsid w:val="00AE342D"/>
    <w:rsid w:val="00B04931"/>
    <w:rsid w:val="00B22D55"/>
    <w:rsid w:val="00B27D3C"/>
    <w:rsid w:val="00B432FA"/>
    <w:rsid w:val="00B53266"/>
    <w:rsid w:val="00B55E86"/>
    <w:rsid w:val="00B64F95"/>
    <w:rsid w:val="00B7166D"/>
    <w:rsid w:val="00B728BC"/>
    <w:rsid w:val="00B86B9F"/>
    <w:rsid w:val="00B90AB5"/>
    <w:rsid w:val="00BA14F1"/>
    <w:rsid w:val="00BA7D23"/>
    <w:rsid w:val="00BB1E0D"/>
    <w:rsid w:val="00BC1D3C"/>
    <w:rsid w:val="00BE06C4"/>
    <w:rsid w:val="00BE6B36"/>
    <w:rsid w:val="00BF7814"/>
    <w:rsid w:val="00C13A4F"/>
    <w:rsid w:val="00C26A5E"/>
    <w:rsid w:val="00C4144F"/>
    <w:rsid w:val="00C50DB5"/>
    <w:rsid w:val="00C55A68"/>
    <w:rsid w:val="00C61121"/>
    <w:rsid w:val="00C6288C"/>
    <w:rsid w:val="00C67A0B"/>
    <w:rsid w:val="00C87497"/>
    <w:rsid w:val="00CC7F07"/>
    <w:rsid w:val="00CD451E"/>
    <w:rsid w:val="00CE1EFE"/>
    <w:rsid w:val="00CE4AAC"/>
    <w:rsid w:val="00D0665C"/>
    <w:rsid w:val="00D3345B"/>
    <w:rsid w:val="00D3527E"/>
    <w:rsid w:val="00D40858"/>
    <w:rsid w:val="00D469AD"/>
    <w:rsid w:val="00D731FF"/>
    <w:rsid w:val="00D7473C"/>
    <w:rsid w:val="00D76A11"/>
    <w:rsid w:val="00D867BD"/>
    <w:rsid w:val="00DC7F45"/>
    <w:rsid w:val="00DD7331"/>
    <w:rsid w:val="00DF01CA"/>
    <w:rsid w:val="00DF2D29"/>
    <w:rsid w:val="00E10A72"/>
    <w:rsid w:val="00E14177"/>
    <w:rsid w:val="00E14CEC"/>
    <w:rsid w:val="00E303B4"/>
    <w:rsid w:val="00E42624"/>
    <w:rsid w:val="00E546A5"/>
    <w:rsid w:val="00E55626"/>
    <w:rsid w:val="00E60C3E"/>
    <w:rsid w:val="00E626BA"/>
    <w:rsid w:val="00E81C24"/>
    <w:rsid w:val="00E87B24"/>
    <w:rsid w:val="00E94C33"/>
    <w:rsid w:val="00EB2739"/>
    <w:rsid w:val="00ED74AC"/>
    <w:rsid w:val="00EF3CB2"/>
    <w:rsid w:val="00EF5CFC"/>
    <w:rsid w:val="00F011BA"/>
    <w:rsid w:val="00F113E7"/>
    <w:rsid w:val="00F20977"/>
    <w:rsid w:val="00F260B3"/>
    <w:rsid w:val="00F27A0B"/>
    <w:rsid w:val="00F501F8"/>
    <w:rsid w:val="00F50990"/>
    <w:rsid w:val="00F6647E"/>
    <w:rsid w:val="00F672B4"/>
    <w:rsid w:val="00F9019C"/>
    <w:rsid w:val="00F961E0"/>
    <w:rsid w:val="00FA71A2"/>
    <w:rsid w:val="00FB122B"/>
    <w:rsid w:val="00FC02C8"/>
    <w:rsid w:val="00FC77A9"/>
    <w:rsid w:val="00FD03FA"/>
    <w:rsid w:val="00FD0761"/>
    <w:rsid w:val="00FD5C6E"/>
    <w:rsid w:val="00FE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8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49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240F"/>
  </w:style>
  <w:style w:type="character" w:styleId="Hyperlink">
    <w:name w:val="Hyperlink"/>
    <w:basedOn w:val="DefaultParagraphFont"/>
    <w:uiPriority w:val="99"/>
    <w:unhideWhenUsed/>
    <w:rsid w:val="000D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45D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DE9"/>
  </w:style>
  <w:style w:type="paragraph" w:styleId="Footer">
    <w:name w:val="footer"/>
    <w:basedOn w:val="Normal"/>
    <w:link w:val="FooterChar"/>
    <w:uiPriority w:val="99"/>
    <w:unhideWhenUsed/>
    <w:rsid w:val="00245D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922D2-4CBD-4F41-A2F1-064DB017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FinComm Expert2</dc:creator>
  <cp:lastModifiedBy>FinComm Expert2</cp:lastModifiedBy>
  <cp:revision>34</cp:revision>
  <cp:lastPrinted>2017-06-26T10:43:00Z</cp:lastPrinted>
  <dcterms:created xsi:type="dcterms:W3CDTF">2017-12-04T07:05:00Z</dcterms:created>
  <dcterms:modified xsi:type="dcterms:W3CDTF">2017-12-26T07:10:00Z</dcterms:modified>
</cp:coreProperties>
</file>