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C3C" w:rsidRPr="00F1696C" w:rsidRDefault="00E75C3C" w:rsidP="00E75C3C">
      <w:pPr>
        <w:tabs>
          <w:tab w:val="left" w:pos="-180"/>
        </w:tabs>
        <w:spacing w:after="0" w:line="240" w:lineRule="auto"/>
        <w:ind w:left="-90" w:firstLine="90"/>
        <w:jc w:val="center"/>
        <w:rPr>
          <w:rFonts w:ascii="GHEA Grapalat" w:hAnsi="GHEA Grapalat" w:cs="Sylfaen"/>
          <w:b/>
          <w:bCs/>
        </w:rPr>
      </w:pPr>
      <w:r w:rsidRPr="00F1696C">
        <w:rPr>
          <w:rFonts w:ascii="GHEA Grapalat" w:hAnsi="GHEA Grapalat" w:cs="Arial"/>
          <w:b/>
          <w:bCs/>
        </w:rPr>
        <w:t>ՏԵՂԵԿԱՆՔ</w:t>
      </w:r>
    </w:p>
    <w:p w:rsidR="00E75C3C" w:rsidRPr="00F1696C" w:rsidRDefault="00E75C3C" w:rsidP="00E75C3C">
      <w:pPr>
        <w:spacing w:after="0" w:line="240" w:lineRule="auto"/>
        <w:jc w:val="center"/>
        <w:rPr>
          <w:rFonts w:ascii="GHEA Grapalat" w:hAnsi="GHEA Grapalat" w:cs="Arial"/>
          <w:b/>
        </w:rPr>
      </w:pPr>
      <w:r w:rsidRPr="00F1696C">
        <w:rPr>
          <w:rFonts w:ascii="GHEA Grapalat" w:hAnsi="GHEA Grapalat" w:cs="Arial"/>
          <w:b/>
        </w:rPr>
        <w:t xml:space="preserve">ՀՀ 2017-2018 </w:t>
      </w:r>
      <w:proofErr w:type="spellStart"/>
      <w:r w:rsidRPr="00F1696C">
        <w:rPr>
          <w:rFonts w:ascii="GHEA Grapalat" w:hAnsi="GHEA Grapalat" w:cs="Arial"/>
          <w:b/>
        </w:rPr>
        <w:t>թթ</w:t>
      </w:r>
      <w:proofErr w:type="spellEnd"/>
      <w:r w:rsidRPr="00F1696C">
        <w:rPr>
          <w:rFonts w:ascii="GHEA Grapalat" w:hAnsi="GHEA Grapalat" w:cs="Arial"/>
          <w:b/>
        </w:rPr>
        <w:t xml:space="preserve">. </w:t>
      </w:r>
      <w:proofErr w:type="spellStart"/>
      <w:r w:rsidRPr="00F1696C">
        <w:rPr>
          <w:rFonts w:ascii="GHEA Grapalat" w:hAnsi="GHEA Grapalat" w:cs="Arial"/>
          <w:b/>
        </w:rPr>
        <w:t>պետական</w:t>
      </w:r>
      <w:proofErr w:type="spellEnd"/>
      <w:r w:rsidR="00B618C2">
        <w:rPr>
          <w:rFonts w:ascii="GHEA Grapalat" w:hAnsi="GHEA Grapalat" w:cs="Arial"/>
          <w:b/>
        </w:rPr>
        <w:t xml:space="preserve"> </w:t>
      </w:r>
      <w:proofErr w:type="spellStart"/>
      <w:r w:rsidRPr="00F1696C">
        <w:rPr>
          <w:rFonts w:ascii="GHEA Grapalat" w:hAnsi="GHEA Grapalat" w:cs="Arial"/>
          <w:b/>
        </w:rPr>
        <w:t>բյուջեների</w:t>
      </w:r>
      <w:proofErr w:type="spellEnd"/>
      <w:r w:rsidR="00B618C2">
        <w:rPr>
          <w:rFonts w:ascii="GHEA Grapalat" w:hAnsi="GHEA Grapalat" w:cs="Arial"/>
          <w:b/>
        </w:rPr>
        <w:t xml:space="preserve"> </w:t>
      </w:r>
      <w:proofErr w:type="spellStart"/>
      <w:r w:rsidR="006E1F8F">
        <w:rPr>
          <w:rFonts w:ascii="GHEA Grapalat" w:hAnsi="GHEA Grapalat" w:cs="Arial"/>
          <w:b/>
        </w:rPr>
        <w:t>հարկային</w:t>
      </w:r>
      <w:proofErr w:type="spellEnd"/>
      <w:r w:rsidR="006E1F8F">
        <w:rPr>
          <w:rFonts w:ascii="GHEA Grapalat" w:hAnsi="GHEA Grapalat" w:cs="Arial"/>
          <w:b/>
        </w:rPr>
        <w:t xml:space="preserve"> </w:t>
      </w:r>
      <w:proofErr w:type="spellStart"/>
      <w:r w:rsidRPr="00F1696C">
        <w:rPr>
          <w:rFonts w:ascii="GHEA Grapalat" w:hAnsi="GHEA Grapalat" w:cs="Arial"/>
          <w:b/>
        </w:rPr>
        <w:t>եկամուտների</w:t>
      </w:r>
      <w:proofErr w:type="spellEnd"/>
      <w:r w:rsidR="00B618C2">
        <w:rPr>
          <w:rFonts w:ascii="GHEA Grapalat" w:hAnsi="GHEA Grapalat" w:cs="Arial"/>
          <w:b/>
        </w:rPr>
        <w:t xml:space="preserve"> </w:t>
      </w:r>
      <w:r w:rsidR="006E1F8F">
        <w:rPr>
          <w:rFonts w:ascii="GHEA Grapalat" w:hAnsi="GHEA Grapalat" w:cs="Arial"/>
          <w:b/>
        </w:rPr>
        <w:t xml:space="preserve">և </w:t>
      </w:r>
      <w:proofErr w:type="spellStart"/>
      <w:r w:rsidR="006E1F8F">
        <w:rPr>
          <w:rFonts w:ascii="GHEA Grapalat" w:hAnsi="GHEA Grapalat" w:cs="Arial"/>
          <w:b/>
        </w:rPr>
        <w:t>պետական</w:t>
      </w:r>
      <w:proofErr w:type="spellEnd"/>
      <w:r w:rsidR="006E1F8F">
        <w:rPr>
          <w:rFonts w:ascii="GHEA Grapalat" w:hAnsi="GHEA Grapalat" w:cs="Arial"/>
          <w:b/>
        </w:rPr>
        <w:t xml:space="preserve"> </w:t>
      </w:r>
      <w:proofErr w:type="spellStart"/>
      <w:r w:rsidR="006E1F8F">
        <w:rPr>
          <w:rFonts w:ascii="GHEA Grapalat" w:hAnsi="GHEA Grapalat" w:cs="Arial"/>
          <w:b/>
        </w:rPr>
        <w:t>տուրքերի</w:t>
      </w:r>
      <w:proofErr w:type="spellEnd"/>
      <w:r w:rsidR="006E1F8F">
        <w:rPr>
          <w:rFonts w:ascii="GHEA Grapalat" w:hAnsi="GHEA Grapalat" w:cs="Arial"/>
          <w:b/>
        </w:rPr>
        <w:t xml:space="preserve"> </w:t>
      </w:r>
      <w:bookmarkStart w:id="0" w:name="_GoBack"/>
      <w:bookmarkEnd w:id="0"/>
      <w:proofErr w:type="spellStart"/>
      <w:r w:rsidRPr="00F1696C">
        <w:rPr>
          <w:rFonts w:ascii="GHEA Grapalat" w:hAnsi="GHEA Grapalat" w:cs="Arial"/>
          <w:b/>
        </w:rPr>
        <w:t>վերաբերյալ</w:t>
      </w:r>
      <w:proofErr w:type="spellEnd"/>
      <w:r w:rsidRPr="00F1696C">
        <w:rPr>
          <w:rFonts w:ascii="GHEA Grapalat" w:hAnsi="GHEA Grapalat" w:cs="Arial"/>
          <w:b/>
        </w:rPr>
        <w:t xml:space="preserve"> (</w:t>
      </w:r>
      <w:proofErr w:type="spellStart"/>
      <w:r w:rsidRPr="00F1696C">
        <w:rPr>
          <w:rFonts w:ascii="GHEA Grapalat" w:hAnsi="GHEA Grapalat" w:cs="Arial"/>
          <w:b/>
        </w:rPr>
        <w:t>հունվար-</w:t>
      </w:r>
      <w:proofErr w:type="gramStart"/>
      <w:r w:rsidR="003A6E06">
        <w:rPr>
          <w:rFonts w:ascii="GHEA Grapalat" w:hAnsi="GHEA Grapalat" w:cs="Arial"/>
          <w:b/>
        </w:rPr>
        <w:t>դեկտեմբեր</w:t>
      </w:r>
      <w:proofErr w:type="spellEnd"/>
      <w:r w:rsidRPr="00F1696C">
        <w:rPr>
          <w:rFonts w:ascii="GHEA Grapalat" w:hAnsi="GHEA Grapalat" w:cs="Arial"/>
          <w:b/>
        </w:rPr>
        <w:t>)`</w:t>
      </w:r>
      <w:proofErr w:type="spellStart"/>
      <w:proofErr w:type="gramEnd"/>
      <w:r w:rsidRPr="00F1696C">
        <w:rPr>
          <w:rFonts w:ascii="GHEA Grapalat" w:hAnsi="GHEA Grapalat" w:cs="Arial"/>
          <w:b/>
        </w:rPr>
        <w:t>գծապատկերներով</w:t>
      </w:r>
      <w:proofErr w:type="spellEnd"/>
    </w:p>
    <w:p w:rsidR="00E75C3C" w:rsidRPr="00BF5ED3" w:rsidRDefault="00E75C3C" w:rsidP="00E75C3C">
      <w:pPr>
        <w:spacing w:after="0" w:line="240" w:lineRule="auto"/>
        <w:rPr>
          <w:rFonts w:ascii="GHEA Grapalat" w:hAnsi="GHEA Grapalat" w:cs="Sylfaen"/>
          <w:i/>
          <w:sz w:val="4"/>
          <w:szCs w:val="4"/>
        </w:rPr>
      </w:pPr>
    </w:p>
    <w:p w:rsidR="00E75C3C" w:rsidRDefault="00E75C3C" w:rsidP="00E75C3C">
      <w:pPr>
        <w:spacing w:after="0" w:line="240" w:lineRule="auto"/>
        <w:jc w:val="center"/>
        <w:rPr>
          <w:rFonts w:ascii="GHEA Grapalat" w:hAnsi="GHEA Grapalat" w:cs="Sylfaen"/>
          <w:i/>
          <w:sz w:val="17"/>
          <w:szCs w:val="17"/>
        </w:rPr>
      </w:pPr>
      <w:r>
        <w:rPr>
          <w:rFonts w:ascii="GHEA Grapalat" w:hAnsi="GHEA Grapalat" w:cs="Sylfaen"/>
          <w:i/>
          <w:sz w:val="17"/>
          <w:szCs w:val="17"/>
        </w:rPr>
        <w:t>(</w:t>
      </w:r>
      <w:proofErr w:type="spellStart"/>
      <w:r w:rsidRPr="00976225">
        <w:rPr>
          <w:rFonts w:ascii="GHEA Grapalat" w:hAnsi="GHEA Grapalat" w:cs="Sylfaen"/>
          <w:i/>
          <w:sz w:val="17"/>
          <w:szCs w:val="17"/>
        </w:rPr>
        <w:t>Տեղեկատվության</w:t>
      </w:r>
      <w:proofErr w:type="spellEnd"/>
      <w:r w:rsidR="00950153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Pr="00976225">
        <w:rPr>
          <w:rFonts w:ascii="GHEA Grapalat" w:hAnsi="GHEA Grapalat" w:cs="Sylfaen"/>
          <w:i/>
          <w:sz w:val="17"/>
          <w:szCs w:val="17"/>
        </w:rPr>
        <w:t>աղբյուրներ</w:t>
      </w:r>
      <w:proofErr w:type="spellEnd"/>
      <w:r w:rsidR="00950153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Pr="00976225">
        <w:rPr>
          <w:rFonts w:ascii="GHEA Grapalat" w:hAnsi="GHEA Grapalat" w:cs="Sylfaen"/>
          <w:i/>
          <w:sz w:val="17"/>
          <w:szCs w:val="17"/>
        </w:rPr>
        <w:t>են</w:t>
      </w:r>
      <w:proofErr w:type="spellEnd"/>
      <w:r w:rsidR="00950153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proofErr w:type="gramStart"/>
      <w:r w:rsidRPr="00976225">
        <w:rPr>
          <w:rFonts w:ascii="GHEA Grapalat" w:hAnsi="GHEA Grapalat" w:cs="Sylfaen"/>
          <w:i/>
          <w:sz w:val="17"/>
          <w:szCs w:val="17"/>
        </w:rPr>
        <w:t>հանդիսացել</w:t>
      </w:r>
      <w:proofErr w:type="spellEnd"/>
      <w:r w:rsidR="00950153">
        <w:rPr>
          <w:rFonts w:ascii="GHEA Grapalat" w:hAnsi="GHEA Grapalat" w:cs="Sylfaen"/>
          <w:i/>
          <w:sz w:val="17"/>
          <w:szCs w:val="17"/>
        </w:rPr>
        <w:t xml:space="preserve"> </w:t>
      </w:r>
      <w:r w:rsidR="003A6E06" w:rsidRP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 w:rsidRPr="003A6E06">
        <w:rPr>
          <w:rFonts w:ascii="GHEA Grapalat" w:hAnsi="GHEA Grapalat" w:cs="Sylfaen"/>
          <w:i/>
          <w:sz w:val="17"/>
          <w:szCs w:val="17"/>
        </w:rPr>
        <w:t>Հայաստանի</w:t>
      </w:r>
      <w:proofErr w:type="spellEnd"/>
      <w:proofErr w:type="gramEnd"/>
      <w:r w:rsidR="003A6E06" w:rsidRP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 w:rsidRPr="003A6E06">
        <w:rPr>
          <w:rFonts w:ascii="GHEA Grapalat" w:hAnsi="GHEA Grapalat" w:cs="Sylfaen"/>
          <w:i/>
          <w:sz w:val="17"/>
          <w:szCs w:val="17"/>
        </w:rPr>
        <w:t>Հանրապետության</w:t>
      </w:r>
      <w:proofErr w:type="spellEnd"/>
      <w:r w:rsidR="003A6E06" w:rsidRP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 w:rsidRPr="003A6E06">
        <w:rPr>
          <w:rFonts w:ascii="GHEA Grapalat" w:hAnsi="GHEA Grapalat" w:cs="Sylfaen"/>
          <w:i/>
          <w:sz w:val="17"/>
          <w:szCs w:val="17"/>
        </w:rPr>
        <w:t>պետական</w:t>
      </w:r>
      <w:proofErr w:type="spellEnd"/>
      <w:r w:rsidR="003A6E06" w:rsidRP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 w:rsidRPr="003A6E06">
        <w:rPr>
          <w:rFonts w:ascii="GHEA Grapalat" w:hAnsi="GHEA Grapalat" w:cs="Sylfaen"/>
          <w:i/>
          <w:sz w:val="17"/>
          <w:szCs w:val="17"/>
        </w:rPr>
        <w:t>եկամուտների</w:t>
      </w:r>
      <w:proofErr w:type="spellEnd"/>
      <w:r w:rsidR="003A6E06" w:rsidRP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 w:rsidRPr="003A6E06">
        <w:rPr>
          <w:rFonts w:ascii="GHEA Grapalat" w:hAnsi="GHEA Grapalat" w:cs="Sylfaen"/>
          <w:i/>
          <w:sz w:val="17"/>
          <w:szCs w:val="17"/>
        </w:rPr>
        <w:t>կոմիտեի</w:t>
      </w:r>
      <w:proofErr w:type="spellEnd"/>
      <w:r w:rsidR="003A6E06" w:rsidRP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 w:rsidRPr="003A6E06">
        <w:rPr>
          <w:rFonts w:ascii="GHEA Grapalat" w:hAnsi="GHEA Grapalat" w:cs="Sylfaen"/>
          <w:i/>
          <w:sz w:val="17"/>
          <w:szCs w:val="17"/>
        </w:rPr>
        <w:t>ինտերնետային</w:t>
      </w:r>
      <w:proofErr w:type="spellEnd"/>
      <w:r w:rsidR="003A6E06" w:rsidRP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 w:rsidRPr="003A6E06">
        <w:rPr>
          <w:rFonts w:ascii="GHEA Grapalat" w:hAnsi="GHEA Grapalat" w:cs="Sylfaen"/>
          <w:i/>
          <w:sz w:val="17"/>
          <w:szCs w:val="17"/>
        </w:rPr>
        <w:t>կայք</w:t>
      </w:r>
      <w:r w:rsidR="003A6E06">
        <w:rPr>
          <w:rFonts w:ascii="GHEA Grapalat" w:hAnsi="GHEA Grapalat" w:cs="Sylfaen"/>
          <w:i/>
          <w:sz w:val="17"/>
          <w:szCs w:val="17"/>
        </w:rPr>
        <w:t>ում</w:t>
      </w:r>
      <w:proofErr w:type="spellEnd"/>
      <w:r w:rsid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>
        <w:rPr>
          <w:rFonts w:ascii="GHEA Grapalat" w:hAnsi="GHEA Grapalat" w:cs="Sylfaen"/>
          <w:i/>
          <w:sz w:val="17"/>
          <w:szCs w:val="17"/>
        </w:rPr>
        <w:t>հրապարակված</w:t>
      </w:r>
      <w:proofErr w:type="spellEnd"/>
      <w:r w:rsidR="003A6E06">
        <w:rPr>
          <w:rFonts w:ascii="GHEA Grapalat" w:hAnsi="GHEA Grapalat" w:cs="Sylfaen"/>
          <w:i/>
          <w:sz w:val="17"/>
          <w:szCs w:val="17"/>
        </w:rPr>
        <w:t xml:space="preserve"> </w:t>
      </w:r>
      <w:proofErr w:type="spellStart"/>
      <w:r w:rsidR="003A6E06">
        <w:rPr>
          <w:rFonts w:ascii="GHEA Grapalat" w:hAnsi="GHEA Grapalat" w:cs="Sylfaen"/>
          <w:i/>
          <w:sz w:val="17"/>
          <w:szCs w:val="17"/>
        </w:rPr>
        <w:t>տվյալները</w:t>
      </w:r>
      <w:proofErr w:type="spellEnd"/>
      <w:r>
        <w:rPr>
          <w:rFonts w:ascii="GHEA Grapalat" w:hAnsi="GHEA Grapalat" w:cs="Sylfaen"/>
          <w:i/>
          <w:sz w:val="17"/>
          <w:szCs w:val="17"/>
        </w:rPr>
        <w:t>)</w:t>
      </w:r>
    </w:p>
    <w:p w:rsidR="003A6E06" w:rsidRDefault="003A6E06" w:rsidP="00E75C3C">
      <w:pPr>
        <w:spacing w:after="0" w:line="240" w:lineRule="auto"/>
        <w:jc w:val="center"/>
        <w:rPr>
          <w:rFonts w:ascii="GHEA Grapalat" w:hAnsi="GHEA Grapalat" w:cs="Sylfaen"/>
          <w:i/>
          <w:sz w:val="17"/>
          <w:szCs w:val="17"/>
        </w:rPr>
      </w:pPr>
    </w:p>
    <w:p w:rsidR="003A6E06" w:rsidRDefault="00C166C9" w:rsidP="00C166C9">
      <w:pPr>
        <w:spacing w:after="0" w:line="240" w:lineRule="auto"/>
        <w:jc w:val="both"/>
        <w:rPr>
          <w:rFonts w:ascii="GHEA Grapalat" w:hAnsi="GHEA Grapalat" w:cs="Sylfaen"/>
          <w:i/>
          <w:sz w:val="17"/>
          <w:szCs w:val="17"/>
        </w:rPr>
      </w:pPr>
      <w:r>
        <w:rPr>
          <w:noProof/>
        </w:rPr>
        <w:drawing>
          <wp:inline distT="0" distB="0" distL="0" distR="0" wp14:anchorId="25755D45" wp14:editId="51E1F51D">
            <wp:extent cx="4572000" cy="25908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rFonts w:ascii="GHEA Grapalat" w:hAnsi="GHEA Grapalat" w:cs="Sylfaen"/>
          <w:i/>
          <w:sz w:val="17"/>
          <w:szCs w:val="17"/>
        </w:rPr>
        <w:t xml:space="preserve"> </w:t>
      </w:r>
      <w:r w:rsidR="00CA3C72">
        <w:rPr>
          <w:rFonts w:ascii="GHEA Grapalat" w:hAnsi="GHEA Grapalat" w:cs="Sylfaen"/>
          <w:i/>
          <w:sz w:val="17"/>
          <w:szCs w:val="17"/>
        </w:rPr>
        <w:t xml:space="preserve">  </w:t>
      </w:r>
      <w:r w:rsidR="00CA3C72">
        <w:rPr>
          <w:noProof/>
        </w:rPr>
        <w:drawing>
          <wp:inline distT="0" distB="0" distL="0" distR="0" wp14:anchorId="1B55703E" wp14:editId="50BF3972">
            <wp:extent cx="4572000" cy="2600325"/>
            <wp:effectExtent l="0" t="0" r="0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706D0" w:rsidRDefault="00F706D0" w:rsidP="00C166C9">
      <w:pPr>
        <w:spacing w:after="0" w:line="240" w:lineRule="auto"/>
        <w:jc w:val="both"/>
        <w:rPr>
          <w:rFonts w:ascii="GHEA Grapalat" w:hAnsi="GHEA Grapalat" w:cs="Sylfaen"/>
          <w:i/>
          <w:sz w:val="17"/>
          <w:szCs w:val="17"/>
        </w:rPr>
      </w:pPr>
    </w:p>
    <w:p w:rsidR="00F706D0" w:rsidRDefault="00F706D0" w:rsidP="00C166C9">
      <w:pPr>
        <w:spacing w:after="0" w:line="240" w:lineRule="auto"/>
        <w:jc w:val="both"/>
        <w:rPr>
          <w:rFonts w:ascii="GHEA Grapalat" w:hAnsi="GHEA Grapalat" w:cs="Sylfaen"/>
          <w:i/>
          <w:sz w:val="17"/>
          <w:szCs w:val="17"/>
        </w:rPr>
      </w:pPr>
      <w:r>
        <w:rPr>
          <w:noProof/>
        </w:rPr>
        <w:drawing>
          <wp:inline distT="0" distB="0" distL="0" distR="0" wp14:anchorId="3EFD8959" wp14:editId="313CE709">
            <wp:extent cx="4572000" cy="25146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815823">
        <w:rPr>
          <w:rFonts w:ascii="GHEA Grapalat" w:hAnsi="GHEA Grapalat" w:cs="Sylfaen"/>
          <w:i/>
          <w:sz w:val="17"/>
          <w:szCs w:val="17"/>
        </w:rPr>
        <w:t xml:space="preserve">  </w:t>
      </w:r>
      <w:r w:rsidR="00815823">
        <w:rPr>
          <w:noProof/>
        </w:rPr>
        <w:drawing>
          <wp:inline distT="0" distB="0" distL="0" distR="0" wp14:anchorId="3E8B7276" wp14:editId="1A8E95FF">
            <wp:extent cx="4572000" cy="2505075"/>
            <wp:effectExtent l="0" t="0" r="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A6E06" w:rsidRDefault="003A6E06" w:rsidP="00E75C3C">
      <w:pPr>
        <w:spacing w:after="0" w:line="240" w:lineRule="auto"/>
        <w:jc w:val="center"/>
        <w:rPr>
          <w:rFonts w:ascii="GHEA Grapalat" w:hAnsi="GHEA Grapalat" w:cs="Sylfaen"/>
          <w:i/>
          <w:sz w:val="17"/>
          <w:szCs w:val="17"/>
        </w:rPr>
      </w:pPr>
    </w:p>
    <w:p w:rsidR="00954815" w:rsidRPr="00BF5ED3" w:rsidRDefault="00954815" w:rsidP="00954815">
      <w:pPr>
        <w:spacing w:after="0"/>
        <w:rPr>
          <w:rFonts w:ascii="GHEA Grapalat" w:hAnsi="GHEA Grapalat" w:cs="Sylfaen"/>
          <w:b/>
          <w:sz w:val="17"/>
          <w:szCs w:val="17"/>
        </w:rPr>
      </w:pPr>
      <w:r w:rsidRPr="00BF5ED3">
        <w:rPr>
          <w:rFonts w:ascii="GHEA Grapalat" w:hAnsi="GHEA Grapalat" w:cs="Sylfaen"/>
          <w:sz w:val="17"/>
          <w:szCs w:val="17"/>
        </w:rPr>
        <w:t xml:space="preserve">* </w:t>
      </w:r>
      <w:r w:rsidRPr="00BF5ED3">
        <w:rPr>
          <w:rFonts w:ascii="GHEA Grapalat" w:hAnsi="GHEA Grapalat" w:cs="Sylfaen"/>
          <w:b/>
          <w:sz w:val="17"/>
          <w:szCs w:val="17"/>
        </w:rPr>
        <w:t xml:space="preserve">2018 թ.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հունվարի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1-ից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ուժի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մեջ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է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մտել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ՀՀ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հարկային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օրենսգիրքը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,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ինչը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հնարավորություն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չի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proofErr w:type="gramStart"/>
      <w:r w:rsidRPr="00BF5ED3">
        <w:rPr>
          <w:rFonts w:ascii="GHEA Grapalat" w:hAnsi="GHEA Grapalat" w:cs="Sylfaen"/>
          <w:b/>
          <w:sz w:val="17"/>
          <w:szCs w:val="17"/>
        </w:rPr>
        <w:t>ընձեռում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 2018</w:t>
      </w:r>
      <w:proofErr w:type="gramEnd"/>
      <w:r w:rsidRPr="00BF5ED3">
        <w:rPr>
          <w:rFonts w:ascii="GHEA Grapalat" w:hAnsi="GHEA Grapalat" w:cs="Sylfaen"/>
          <w:b/>
          <w:sz w:val="17"/>
          <w:szCs w:val="17"/>
        </w:rPr>
        <w:t xml:space="preserve"> թ.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ամսեկան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եկամուտների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proofErr w:type="gramStart"/>
      <w:r w:rsidRPr="00BF5ED3">
        <w:rPr>
          <w:rFonts w:ascii="GHEA Grapalat" w:hAnsi="GHEA Grapalat" w:cs="Sylfaen"/>
          <w:b/>
          <w:sz w:val="17"/>
          <w:szCs w:val="17"/>
        </w:rPr>
        <w:t>ցուցանիշները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համադրել</w:t>
      </w:r>
      <w:proofErr w:type="spellEnd"/>
      <w:proofErr w:type="gram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նախորդ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տարիների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ցուցանիշների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 xml:space="preserve"> </w:t>
      </w:r>
      <w:proofErr w:type="spellStart"/>
      <w:r w:rsidRPr="00BF5ED3">
        <w:rPr>
          <w:rFonts w:ascii="GHEA Grapalat" w:hAnsi="GHEA Grapalat" w:cs="Sylfaen"/>
          <w:b/>
          <w:sz w:val="17"/>
          <w:szCs w:val="17"/>
        </w:rPr>
        <w:t>հետ</w:t>
      </w:r>
      <w:proofErr w:type="spellEnd"/>
      <w:r w:rsidRPr="00BF5ED3">
        <w:rPr>
          <w:rFonts w:ascii="GHEA Grapalat" w:hAnsi="GHEA Grapalat" w:cs="Sylfaen"/>
          <w:b/>
          <w:sz w:val="17"/>
          <w:szCs w:val="17"/>
        </w:rPr>
        <w:t>:</w:t>
      </w:r>
    </w:p>
    <w:p w:rsidR="003A6E06" w:rsidRDefault="00954815" w:rsidP="00954815">
      <w:pPr>
        <w:spacing w:after="0"/>
        <w:rPr>
          <w:rFonts w:ascii="GHEA Grapalat" w:hAnsi="GHEA Grapalat" w:cs="Sylfaen"/>
          <w:i/>
          <w:sz w:val="6"/>
          <w:szCs w:val="6"/>
        </w:rPr>
      </w:pPr>
      <w:proofErr w:type="spellStart"/>
      <w:r w:rsidRPr="003A6E06">
        <w:rPr>
          <w:rFonts w:ascii="GHEA Grapalat" w:hAnsi="GHEA Grapalat" w:cs="Sylfaen"/>
          <w:sz w:val="17"/>
          <w:szCs w:val="17"/>
        </w:rPr>
        <w:lastRenderedPageBreak/>
        <w:t>Հարկերի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միասնական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գանձապետական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հաշվի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մնացորդը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հունվար-դեկտեմբեր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ամիսներին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կազմել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է </w:t>
      </w:r>
      <w:r w:rsidRPr="003A6E06">
        <w:rPr>
          <w:rFonts w:ascii="GHEA Grapalat" w:hAnsi="GHEA Grapalat" w:cs="Sylfaen"/>
          <w:b/>
          <w:sz w:val="17"/>
          <w:szCs w:val="17"/>
        </w:rPr>
        <w:t>48.1</w:t>
      </w:r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մլրդ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դրամ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Հարկերի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անցումային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գերվճարը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կազմել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է 55.3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մլրդ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 xml:space="preserve"> </w:t>
      </w:r>
      <w:proofErr w:type="spellStart"/>
      <w:r w:rsidRPr="003A6E06">
        <w:rPr>
          <w:rFonts w:ascii="GHEA Grapalat" w:hAnsi="GHEA Grapalat" w:cs="Sylfaen"/>
          <w:sz w:val="17"/>
          <w:szCs w:val="17"/>
        </w:rPr>
        <w:t>դրամ</w:t>
      </w:r>
      <w:proofErr w:type="spellEnd"/>
      <w:r w:rsidRPr="003A6E06">
        <w:rPr>
          <w:rFonts w:ascii="GHEA Grapalat" w:hAnsi="GHEA Grapalat" w:cs="Sylfaen"/>
          <w:sz w:val="17"/>
          <w:szCs w:val="17"/>
        </w:rPr>
        <w:t>:</w:t>
      </w:r>
    </w:p>
    <w:sectPr w:rsidR="003A6E06" w:rsidSect="00954815">
      <w:headerReference w:type="default" r:id="rId10"/>
      <w:pgSz w:w="15840" w:h="12240" w:orient="landscape"/>
      <w:pgMar w:top="30" w:right="270" w:bottom="284" w:left="63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5E5" w:rsidRDefault="006F35E5" w:rsidP="00AC2D9E">
      <w:pPr>
        <w:spacing w:after="0" w:line="240" w:lineRule="auto"/>
      </w:pPr>
      <w:r>
        <w:separator/>
      </w:r>
    </w:p>
  </w:endnote>
  <w:endnote w:type="continuationSeparator" w:id="0">
    <w:p w:rsidR="006F35E5" w:rsidRDefault="006F35E5" w:rsidP="00AC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5E5" w:rsidRDefault="006F35E5" w:rsidP="00AC2D9E">
      <w:pPr>
        <w:spacing w:after="0" w:line="240" w:lineRule="auto"/>
      </w:pPr>
      <w:r>
        <w:separator/>
      </w:r>
    </w:p>
  </w:footnote>
  <w:footnote w:type="continuationSeparator" w:id="0">
    <w:p w:rsidR="006F35E5" w:rsidRDefault="006F35E5" w:rsidP="00AC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678" w:rsidRDefault="00C2755A" w:rsidP="00F62FE3">
    <w:pPr>
      <w:pStyle w:val="Header"/>
      <w:jc w:val="right"/>
    </w:pPr>
    <w:r>
      <w:rPr>
        <w:noProof/>
      </w:rPr>
      <w:drawing>
        <wp:inline distT="0" distB="0" distL="0" distR="0">
          <wp:extent cx="990600" cy="584200"/>
          <wp:effectExtent l="0" t="0" r="0" b="0"/>
          <wp:docPr id="6" name="Picture 17" descr="C:\Users\Budget.office\Desktop\logo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Budget.office\Desktop\logo\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4D"/>
    <w:rsid w:val="00007BDD"/>
    <w:rsid w:val="00011D4F"/>
    <w:rsid w:val="0002057A"/>
    <w:rsid w:val="00020728"/>
    <w:rsid w:val="00020F73"/>
    <w:rsid w:val="00021D63"/>
    <w:rsid w:val="000261F4"/>
    <w:rsid w:val="000278D1"/>
    <w:rsid w:val="000359FA"/>
    <w:rsid w:val="000415EA"/>
    <w:rsid w:val="00043A8B"/>
    <w:rsid w:val="00050345"/>
    <w:rsid w:val="00051169"/>
    <w:rsid w:val="00056F88"/>
    <w:rsid w:val="0006240F"/>
    <w:rsid w:val="000675D6"/>
    <w:rsid w:val="00070BDD"/>
    <w:rsid w:val="00071D1B"/>
    <w:rsid w:val="00074039"/>
    <w:rsid w:val="00077EDB"/>
    <w:rsid w:val="00080BF3"/>
    <w:rsid w:val="00082A3C"/>
    <w:rsid w:val="0008485C"/>
    <w:rsid w:val="00090678"/>
    <w:rsid w:val="000A0C6E"/>
    <w:rsid w:val="000A5C8A"/>
    <w:rsid w:val="000B0744"/>
    <w:rsid w:val="000B4118"/>
    <w:rsid w:val="000B78A5"/>
    <w:rsid w:val="000C06C9"/>
    <w:rsid w:val="000C120D"/>
    <w:rsid w:val="000C1A28"/>
    <w:rsid w:val="000C4B73"/>
    <w:rsid w:val="000E00F8"/>
    <w:rsid w:val="000E11C6"/>
    <w:rsid w:val="000E4E1E"/>
    <w:rsid w:val="000E596E"/>
    <w:rsid w:val="000E7285"/>
    <w:rsid w:val="00107438"/>
    <w:rsid w:val="00112938"/>
    <w:rsid w:val="00114CFF"/>
    <w:rsid w:val="00123208"/>
    <w:rsid w:val="001328AC"/>
    <w:rsid w:val="00136864"/>
    <w:rsid w:val="00162147"/>
    <w:rsid w:val="001708FC"/>
    <w:rsid w:val="00181768"/>
    <w:rsid w:val="00185A1A"/>
    <w:rsid w:val="00187C15"/>
    <w:rsid w:val="001963B2"/>
    <w:rsid w:val="0019787B"/>
    <w:rsid w:val="001A4ADA"/>
    <w:rsid w:val="001B01D5"/>
    <w:rsid w:val="001C214B"/>
    <w:rsid w:val="001C2936"/>
    <w:rsid w:val="001C2AF6"/>
    <w:rsid w:val="001C6E08"/>
    <w:rsid w:val="001D027C"/>
    <w:rsid w:val="001E1A21"/>
    <w:rsid w:val="001E20E6"/>
    <w:rsid w:val="001E28A6"/>
    <w:rsid w:val="001E54AA"/>
    <w:rsid w:val="001E69DE"/>
    <w:rsid w:val="00202DDC"/>
    <w:rsid w:val="00206E27"/>
    <w:rsid w:val="00210A34"/>
    <w:rsid w:val="00213743"/>
    <w:rsid w:val="00220B3B"/>
    <w:rsid w:val="002305F9"/>
    <w:rsid w:val="002437B4"/>
    <w:rsid w:val="002446EE"/>
    <w:rsid w:val="00257F6A"/>
    <w:rsid w:val="00262AB4"/>
    <w:rsid w:val="00270CA5"/>
    <w:rsid w:val="00270D3C"/>
    <w:rsid w:val="00274F9A"/>
    <w:rsid w:val="00277BB0"/>
    <w:rsid w:val="002811CE"/>
    <w:rsid w:val="002A07FA"/>
    <w:rsid w:val="002A0970"/>
    <w:rsid w:val="002A3D43"/>
    <w:rsid w:val="002D0C0B"/>
    <w:rsid w:val="002D0C8F"/>
    <w:rsid w:val="002E1BC5"/>
    <w:rsid w:val="002E1C74"/>
    <w:rsid w:val="002E2575"/>
    <w:rsid w:val="002E78DF"/>
    <w:rsid w:val="002F2A59"/>
    <w:rsid w:val="002F56E9"/>
    <w:rsid w:val="0030485A"/>
    <w:rsid w:val="00304E24"/>
    <w:rsid w:val="003139F5"/>
    <w:rsid w:val="00314083"/>
    <w:rsid w:val="00316E05"/>
    <w:rsid w:val="00321730"/>
    <w:rsid w:val="00331E34"/>
    <w:rsid w:val="00332A6B"/>
    <w:rsid w:val="003428D7"/>
    <w:rsid w:val="003429B1"/>
    <w:rsid w:val="00345180"/>
    <w:rsid w:val="00345B70"/>
    <w:rsid w:val="00356A9D"/>
    <w:rsid w:val="00360AEC"/>
    <w:rsid w:val="00366BCC"/>
    <w:rsid w:val="003670A8"/>
    <w:rsid w:val="0038186E"/>
    <w:rsid w:val="00381D7F"/>
    <w:rsid w:val="00382646"/>
    <w:rsid w:val="003910B9"/>
    <w:rsid w:val="00392748"/>
    <w:rsid w:val="00395631"/>
    <w:rsid w:val="003965AE"/>
    <w:rsid w:val="00397FE1"/>
    <w:rsid w:val="003A4903"/>
    <w:rsid w:val="003A6E06"/>
    <w:rsid w:val="003A764E"/>
    <w:rsid w:val="003B1B4F"/>
    <w:rsid w:val="003B212F"/>
    <w:rsid w:val="003C1D54"/>
    <w:rsid w:val="003C2BCE"/>
    <w:rsid w:val="003C2F9B"/>
    <w:rsid w:val="003C33CD"/>
    <w:rsid w:val="003C4871"/>
    <w:rsid w:val="003C5A62"/>
    <w:rsid w:val="003C6C92"/>
    <w:rsid w:val="003D31C1"/>
    <w:rsid w:val="003D3812"/>
    <w:rsid w:val="003D4E57"/>
    <w:rsid w:val="003D5370"/>
    <w:rsid w:val="003F22F7"/>
    <w:rsid w:val="003F53C5"/>
    <w:rsid w:val="003F564E"/>
    <w:rsid w:val="003F7610"/>
    <w:rsid w:val="0040580C"/>
    <w:rsid w:val="00410D55"/>
    <w:rsid w:val="00410EDE"/>
    <w:rsid w:val="00414DB6"/>
    <w:rsid w:val="00421A4E"/>
    <w:rsid w:val="00426B06"/>
    <w:rsid w:val="00427116"/>
    <w:rsid w:val="004308E3"/>
    <w:rsid w:val="004335CB"/>
    <w:rsid w:val="00434F7E"/>
    <w:rsid w:val="00440FAF"/>
    <w:rsid w:val="00444D42"/>
    <w:rsid w:val="00447E6B"/>
    <w:rsid w:val="00453BE5"/>
    <w:rsid w:val="00455B1D"/>
    <w:rsid w:val="00460ADB"/>
    <w:rsid w:val="00461DE6"/>
    <w:rsid w:val="00462748"/>
    <w:rsid w:val="00470D01"/>
    <w:rsid w:val="00472BF5"/>
    <w:rsid w:val="00474688"/>
    <w:rsid w:val="0048515E"/>
    <w:rsid w:val="00485A87"/>
    <w:rsid w:val="00495AFC"/>
    <w:rsid w:val="004A3BA1"/>
    <w:rsid w:val="004A65C4"/>
    <w:rsid w:val="004B1BFA"/>
    <w:rsid w:val="004B3A6B"/>
    <w:rsid w:val="004C0931"/>
    <w:rsid w:val="004C147B"/>
    <w:rsid w:val="004E7F0D"/>
    <w:rsid w:val="004F17DA"/>
    <w:rsid w:val="00504F09"/>
    <w:rsid w:val="00513FFD"/>
    <w:rsid w:val="00523DFE"/>
    <w:rsid w:val="0052482E"/>
    <w:rsid w:val="00525701"/>
    <w:rsid w:val="005403D8"/>
    <w:rsid w:val="00542483"/>
    <w:rsid w:val="00543153"/>
    <w:rsid w:val="00544381"/>
    <w:rsid w:val="00546C4B"/>
    <w:rsid w:val="00552726"/>
    <w:rsid w:val="005646F8"/>
    <w:rsid w:val="0056730A"/>
    <w:rsid w:val="005748EC"/>
    <w:rsid w:val="00591DAD"/>
    <w:rsid w:val="00593DFD"/>
    <w:rsid w:val="005A3C45"/>
    <w:rsid w:val="005A43F2"/>
    <w:rsid w:val="005A4CB8"/>
    <w:rsid w:val="005A6095"/>
    <w:rsid w:val="005B10C6"/>
    <w:rsid w:val="005B1A4E"/>
    <w:rsid w:val="005C63AF"/>
    <w:rsid w:val="005E45FD"/>
    <w:rsid w:val="005E72C4"/>
    <w:rsid w:val="00600125"/>
    <w:rsid w:val="00605A49"/>
    <w:rsid w:val="006204FF"/>
    <w:rsid w:val="00621716"/>
    <w:rsid w:val="00636417"/>
    <w:rsid w:val="00642339"/>
    <w:rsid w:val="00645649"/>
    <w:rsid w:val="00645934"/>
    <w:rsid w:val="00657D84"/>
    <w:rsid w:val="00662084"/>
    <w:rsid w:val="006700B1"/>
    <w:rsid w:val="00672C70"/>
    <w:rsid w:val="00675A12"/>
    <w:rsid w:val="00684562"/>
    <w:rsid w:val="0068775B"/>
    <w:rsid w:val="00693151"/>
    <w:rsid w:val="00693D69"/>
    <w:rsid w:val="00693EED"/>
    <w:rsid w:val="00697E19"/>
    <w:rsid w:val="006A61EA"/>
    <w:rsid w:val="006B14A0"/>
    <w:rsid w:val="006B3113"/>
    <w:rsid w:val="006E1F8F"/>
    <w:rsid w:val="006E29A5"/>
    <w:rsid w:val="006F124B"/>
    <w:rsid w:val="006F322F"/>
    <w:rsid w:val="006F35E5"/>
    <w:rsid w:val="006F3AB0"/>
    <w:rsid w:val="00711ECB"/>
    <w:rsid w:val="00726F2E"/>
    <w:rsid w:val="00732AD9"/>
    <w:rsid w:val="00736FEA"/>
    <w:rsid w:val="00746DA0"/>
    <w:rsid w:val="00751E1A"/>
    <w:rsid w:val="00753EBA"/>
    <w:rsid w:val="0076117B"/>
    <w:rsid w:val="00776CC8"/>
    <w:rsid w:val="00793EEC"/>
    <w:rsid w:val="00795E20"/>
    <w:rsid w:val="00796DDD"/>
    <w:rsid w:val="007A1637"/>
    <w:rsid w:val="007A7000"/>
    <w:rsid w:val="007B0C3C"/>
    <w:rsid w:val="007B1739"/>
    <w:rsid w:val="007B5262"/>
    <w:rsid w:val="007C52CA"/>
    <w:rsid w:val="007C5369"/>
    <w:rsid w:val="007C564E"/>
    <w:rsid w:val="007D095A"/>
    <w:rsid w:val="007D6D40"/>
    <w:rsid w:val="007E0D9E"/>
    <w:rsid w:val="007E288D"/>
    <w:rsid w:val="007E457E"/>
    <w:rsid w:val="007E700F"/>
    <w:rsid w:val="007E7077"/>
    <w:rsid w:val="00803844"/>
    <w:rsid w:val="00807683"/>
    <w:rsid w:val="00807A12"/>
    <w:rsid w:val="0081180D"/>
    <w:rsid w:val="00811EF3"/>
    <w:rsid w:val="00815823"/>
    <w:rsid w:val="008215CE"/>
    <w:rsid w:val="0082555E"/>
    <w:rsid w:val="00831BD9"/>
    <w:rsid w:val="008410D8"/>
    <w:rsid w:val="00841547"/>
    <w:rsid w:val="008448DC"/>
    <w:rsid w:val="008456FD"/>
    <w:rsid w:val="008505ED"/>
    <w:rsid w:val="00867138"/>
    <w:rsid w:val="008729DA"/>
    <w:rsid w:val="00875E4C"/>
    <w:rsid w:val="008814D2"/>
    <w:rsid w:val="008847E2"/>
    <w:rsid w:val="008873A9"/>
    <w:rsid w:val="00896F85"/>
    <w:rsid w:val="008A0310"/>
    <w:rsid w:val="008A5AC2"/>
    <w:rsid w:val="008C1843"/>
    <w:rsid w:val="008C1E33"/>
    <w:rsid w:val="008C2FD5"/>
    <w:rsid w:val="008C5278"/>
    <w:rsid w:val="008D75B0"/>
    <w:rsid w:val="008D7BF1"/>
    <w:rsid w:val="008E0DC8"/>
    <w:rsid w:val="008E3988"/>
    <w:rsid w:val="008F18E7"/>
    <w:rsid w:val="008F58F9"/>
    <w:rsid w:val="008F5FCD"/>
    <w:rsid w:val="00905766"/>
    <w:rsid w:val="009063C3"/>
    <w:rsid w:val="009210D3"/>
    <w:rsid w:val="00921698"/>
    <w:rsid w:val="00921FAF"/>
    <w:rsid w:val="00922CEA"/>
    <w:rsid w:val="00923985"/>
    <w:rsid w:val="00932266"/>
    <w:rsid w:val="00933D79"/>
    <w:rsid w:val="009341DC"/>
    <w:rsid w:val="00934D90"/>
    <w:rsid w:val="00936BB3"/>
    <w:rsid w:val="00941169"/>
    <w:rsid w:val="00943996"/>
    <w:rsid w:val="00947246"/>
    <w:rsid w:val="00950153"/>
    <w:rsid w:val="00954815"/>
    <w:rsid w:val="0096052E"/>
    <w:rsid w:val="00977EDB"/>
    <w:rsid w:val="009948D6"/>
    <w:rsid w:val="009B57D4"/>
    <w:rsid w:val="009C77A7"/>
    <w:rsid w:val="009D1D03"/>
    <w:rsid w:val="009F2BAD"/>
    <w:rsid w:val="00A0711B"/>
    <w:rsid w:val="00A124D7"/>
    <w:rsid w:val="00A157AB"/>
    <w:rsid w:val="00A15EBC"/>
    <w:rsid w:val="00A23569"/>
    <w:rsid w:val="00A25E2D"/>
    <w:rsid w:val="00A266B6"/>
    <w:rsid w:val="00A36CD4"/>
    <w:rsid w:val="00A4776C"/>
    <w:rsid w:val="00A5217B"/>
    <w:rsid w:val="00A52C30"/>
    <w:rsid w:val="00A53481"/>
    <w:rsid w:val="00A56E1C"/>
    <w:rsid w:val="00A71643"/>
    <w:rsid w:val="00A74584"/>
    <w:rsid w:val="00A80F60"/>
    <w:rsid w:val="00A868C8"/>
    <w:rsid w:val="00A95527"/>
    <w:rsid w:val="00AA353B"/>
    <w:rsid w:val="00AB08C3"/>
    <w:rsid w:val="00AB1442"/>
    <w:rsid w:val="00AB46EF"/>
    <w:rsid w:val="00AC2D9E"/>
    <w:rsid w:val="00AD16F7"/>
    <w:rsid w:val="00AD2974"/>
    <w:rsid w:val="00AE182C"/>
    <w:rsid w:val="00AE60FE"/>
    <w:rsid w:val="00B00B2A"/>
    <w:rsid w:val="00B01A5C"/>
    <w:rsid w:val="00B0479E"/>
    <w:rsid w:val="00B06216"/>
    <w:rsid w:val="00B279AB"/>
    <w:rsid w:val="00B3731F"/>
    <w:rsid w:val="00B41CF7"/>
    <w:rsid w:val="00B47244"/>
    <w:rsid w:val="00B55DF2"/>
    <w:rsid w:val="00B618C2"/>
    <w:rsid w:val="00B65BE2"/>
    <w:rsid w:val="00B71849"/>
    <w:rsid w:val="00B77C2D"/>
    <w:rsid w:val="00B81FF6"/>
    <w:rsid w:val="00B9168A"/>
    <w:rsid w:val="00BB18EB"/>
    <w:rsid w:val="00BC3A20"/>
    <w:rsid w:val="00BC6AF9"/>
    <w:rsid w:val="00BC74FB"/>
    <w:rsid w:val="00BD4694"/>
    <w:rsid w:val="00BD5001"/>
    <w:rsid w:val="00BD6CE1"/>
    <w:rsid w:val="00BF08B3"/>
    <w:rsid w:val="00BF7D18"/>
    <w:rsid w:val="00C017E6"/>
    <w:rsid w:val="00C03503"/>
    <w:rsid w:val="00C114CF"/>
    <w:rsid w:val="00C133F0"/>
    <w:rsid w:val="00C14CC4"/>
    <w:rsid w:val="00C166C9"/>
    <w:rsid w:val="00C17202"/>
    <w:rsid w:val="00C23338"/>
    <w:rsid w:val="00C2755A"/>
    <w:rsid w:val="00C32178"/>
    <w:rsid w:val="00C34C33"/>
    <w:rsid w:val="00C4717D"/>
    <w:rsid w:val="00C50658"/>
    <w:rsid w:val="00C53C1D"/>
    <w:rsid w:val="00C80BD5"/>
    <w:rsid w:val="00C931D2"/>
    <w:rsid w:val="00C93CBE"/>
    <w:rsid w:val="00C96CEF"/>
    <w:rsid w:val="00CA2359"/>
    <w:rsid w:val="00CA3C72"/>
    <w:rsid w:val="00CA5AE7"/>
    <w:rsid w:val="00CB2A9B"/>
    <w:rsid w:val="00CC223F"/>
    <w:rsid w:val="00CC3562"/>
    <w:rsid w:val="00CC73F1"/>
    <w:rsid w:val="00CD7870"/>
    <w:rsid w:val="00CF0FEB"/>
    <w:rsid w:val="00D057D5"/>
    <w:rsid w:val="00D20D4C"/>
    <w:rsid w:val="00D25713"/>
    <w:rsid w:val="00D4542E"/>
    <w:rsid w:val="00D47547"/>
    <w:rsid w:val="00D500DF"/>
    <w:rsid w:val="00D50656"/>
    <w:rsid w:val="00D52BB4"/>
    <w:rsid w:val="00D56CAC"/>
    <w:rsid w:val="00D57DD9"/>
    <w:rsid w:val="00D60768"/>
    <w:rsid w:val="00D6663E"/>
    <w:rsid w:val="00D7390F"/>
    <w:rsid w:val="00D81C1F"/>
    <w:rsid w:val="00D86D80"/>
    <w:rsid w:val="00D93C43"/>
    <w:rsid w:val="00D9524C"/>
    <w:rsid w:val="00D96B6A"/>
    <w:rsid w:val="00D97EE8"/>
    <w:rsid w:val="00DA4F85"/>
    <w:rsid w:val="00DB2063"/>
    <w:rsid w:val="00DB2095"/>
    <w:rsid w:val="00DB46EB"/>
    <w:rsid w:val="00DC348E"/>
    <w:rsid w:val="00DD78F8"/>
    <w:rsid w:val="00DE02DA"/>
    <w:rsid w:val="00DF426F"/>
    <w:rsid w:val="00E0173A"/>
    <w:rsid w:val="00E04F79"/>
    <w:rsid w:val="00E070E3"/>
    <w:rsid w:val="00E123FE"/>
    <w:rsid w:val="00E16A7E"/>
    <w:rsid w:val="00E179BB"/>
    <w:rsid w:val="00E2636E"/>
    <w:rsid w:val="00E2718D"/>
    <w:rsid w:val="00E305FB"/>
    <w:rsid w:val="00E311F1"/>
    <w:rsid w:val="00E53F5B"/>
    <w:rsid w:val="00E540BD"/>
    <w:rsid w:val="00E54FD7"/>
    <w:rsid w:val="00E55844"/>
    <w:rsid w:val="00E55DE4"/>
    <w:rsid w:val="00E572E5"/>
    <w:rsid w:val="00E57B4D"/>
    <w:rsid w:val="00E611FC"/>
    <w:rsid w:val="00E6253C"/>
    <w:rsid w:val="00E63053"/>
    <w:rsid w:val="00E66A33"/>
    <w:rsid w:val="00E66C3C"/>
    <w:rsid w:val="00E7138C"/>
    <w:rsid w:val="00E7141B"/>
    <w:rsid w:val="00E72AC0"/>
    <w:rsid w:val="00E72DF6"/>
    <w:rsid w:val="00E73F34"/>
    <w:rsid w:val="00E75C3C"/>
    <w:rsid w:val="00E85F89"/>
    <w:rsid w:val="00E86834"/>
    <w:rsid w:val="00E86F55"/>
    <w:rsid w:val="00E91490"/>
    <w:rsid w:val="00E91605"/>
    <w:rsid w:val="00E95942"/>
    <w:rsid w:val="00EA108A"/>
    <w:rsid w:val="00EA3EF3"/>
    <w:rsid w:val="00EB3E83"/>
    <w:rsid w:val="00EB4522"/>
    <w:rsid w:val="00EB4E12"/>
    <w:rsid w:val="00EB69F5"/>
    <w:rsid w:val="00EB6F5A"/>
    <w:rsid w:val="00EC11CC"/>
    <w:rsid w:val="00EC6568"/>
    <w:rsid w:val="00ED0CD1"/>
    <w:rsid w:val="00ED1A35"/>
    <w:rsid w:val="00ED37F9"/>
    <w:rsid w:val="00EF4C8F"/>
    <w:rsid w:val="00F037BA"/>
    <w:rsid w:val="00F11FFC"/>
    <w:rsid w:val="00F13A2F"/>
    <w:rsid w:val="00F1696C"/>
    <w:rsid w:val="00F178DE"/>
    <w:rsid w:val="00F22121"/>
    <w:rsid w:val="00F22FDD"/>
    <w:rsid w:val="00F26FD3"/>
    <w:rsid w:val="00F31878"/>
    <w:rsid w:val="00F40D2C"/>
    <w:rsid w:val="00F40ED7"/>
    <w:rsid w:val="00F44678"/>
    <w:rsid w:val="00F46971"/>
    <w:rsid w:val="00F5177C"/>
    <w:rsid w:val="00F51B80"/>
    <w:rsid w:val="00F55AB5"/>
    <w:rsid w:val="00F55BEB"/>
    <w:rsid w:val="00F620C8"/>
    <w:rsid w:val="00F62FE3"/>
    <w:rsid w:val="00F64F30"/>
    <w:rsid w:val="00F65B3C"/>
    <w:rsid w:val="00F706D0"/>
    <w:rsid w:val="00F87A3E"/>
    <w:rsid w:val="00F943CF"/>
    <w:rsid w:val="00FA1B74"/>
    <w:rsid w:val="00FA2BC5"/>
    <w:rsid w:val="00FB4388"/>
    <w:rsid w:val="00FB6451"/>
    <w:rsid w:val="00FB6552"/>
    <w:rsid w:val="00FD1C34"/>
    <w:rsid w:val="00FD4267"/>
    <w:rsid w:val="00FD5573"/>
    <w:rsid w:val="00FD6352"/>
    <w:rsid w:val="00FE5263"/>
    <w:rsid w:val="00FE5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A790F0"/>
  <w15:docId w15:val="{3DC9FA91-5639-424D-937B-3E0C6E2E4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A6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A4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1A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2D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D9E"/>
  </w:style>
  <w:style w:type="paragraph" w:styleId="Footer">
    <w:name w:val="footer"/>
    <w:basedOn w:val="Normal"/>
    <w:link w:val="FooterChar"/>
    <w:uiPriority w:val="99"/>
    <w:unhideWhenUsed/>
    <w:rsid w:val="00AC2D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Budjet6-26\Downloads\2018-ekamut-hunvar-noyember-word%202003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1200">
                <a:latin typeface="GHEA Grapalat" panose="02000506050000020003" pitchFamily="50" charset="0"/>
              </a:rPr>
              <a:t>ՀԱՐԿԱՅԻՆ ԵԿԱՄՈՒՏՆԵՐ ԵՎ ՊԵՏԱԿԱՆ ՏՈՒՐՔԵՐ</a:t>
            </a:r>
            <a:r>
              <a:rPr lang="en-US" sz="1200">
                <a:latin typeface="GHEA Grapalat" panose="02000506050000020003" pitchFamily="50" charset="0"/>
              </a:rPr>
              <a:t> (մլրդ դրամ)</a:t>
            </a:r>
            <a:endParaRPr lang="hy-AM" sz="1200"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Sheet1!$A$7</c:f>
              <c:strCache>
                <c:ptCount val="1"/>
                <c:pt idx="0">
                  <c:v>ՀԱՐԿԱՅԻՆ ԵԿԱՄՈՒՏՆԵՐ ԵՎ ՊԵՏԱԿԱՆ ՏՈՒՐՔԵՐ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Sheet1!$B$6:$E$6</c:f>
              <c:strCache>
                <c:ptCount val="4"/>
                <c:pt idx="0">
                  <c:v>2018թ. (տարեկան (հաստատված))</c:v>
                </c:pt>
                <c:pt idx="1">
                  <c:v>2018թ. (տարեկան ճշտված պլան)</c:v>
                </c:pt>
                <c:pt idx="2">
                  <c:v>2017թ. (հունվար-դեկտեմբեր, փաստացի)</c:v>
                </c:pt>
                <c:pt idx="3">
                  <c:v>2018թ. (հունվար-դեկտեմբեր, փաստացի)*</c:v>
                </c:pt>
              </c:strCache>
            </c:strRef>
          </c:cat>
          <c:val>
            <c:numRef>
              <c:f>Sheet1!$B$7:$E$7</c:f>
              <c:numCache>
                <c:formatCode>#,##0.0;[Red]#,##0.0</c:formatCode>
                <c:ptCount val="4"/>
                <c:pt idx="0">
                  <c:v>1248.5</c:v>
                </c:pt>
                <c:pt idx="1">
                  <c:v>1256.5</c:v>
                </c:pt>
                <c:pt idx="2">
                  <c:v>1158.0999999999999</c:v>
                </c:pt>
                <c:pt idx="3">
                  <c:v>1257.9000000000001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75-461F-B977-20FCC48EC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702735"/>
        <c:axId val="191701903"/>
      </c:barChart>
      <c:catAx>
        <c:axId val="191702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191701903"/>
        <c:crosses val="autoZero"/>
        <c:auto val="1"/>
        <c:lblAlgn val="ctr"/>
        <c:lblOffset val="100"/>
        <c:noMultiLvlLbl val="0"/>
      </c:catAx>
      <c:valAx>
        <c:axId val="191701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;[Red]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7027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Sheet1!$B$6</c:f>
              <c:strCache>
                <c:ptCount val="1"/>
                <c:pt idx="0">
                  <c:v>2017թ. (հունվար-դեկտեմբեր, փաստացի), մլրդ դրամ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7777777777777779E-3"/>
                  <c:y val="0.208333333333333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60-4D62-9D7D-A7231D42C8AC}"/>
                </c:ext>
              </c:extLst>
            </c:dLbl>
            <c:dLbl>
              <c:idx val="1"/>
              <c:layout>
                <c:manualLayout>
                  <c:x val="0"/>
                  <c:y val="0.2083333333333333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60-4D62-9D7D-A7231D42C8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Sheet1!$A$7:$A$11</c:f>
              <c:strCache>
                <c:ptCount val="5"/>
                <c:pt idx="0">
                  <c:v>Հարկային եկամուտներ և պետական տուրքեր</c:v>
                </c:pt>
                <c:pt idx="1">
                  <c:v>Հարկային եկամուտներ</c:v>
                </c:pt>
                <c:pt idx="2">
                  <c:v>ԱԱՀ</c:v>
                </c:pt>
                <c:pt idx="3">
                  <c:v>Շահութահարկ</c:v>
                </c:pt>
                <c:pt idx="4">
                  <c:v>Եկամտային հարկ</c:v>
                </c:pt>
              </c:strCache>
            </c:strRef>
          </c:cat>
          <c:val>
            <c:numRef>
              <c:f>Sheet1!$B$7:$B$11</c:f>
              <c:numCache>
                <c:formatCode>#,##0.0;[Red]#,##0.0</c:formatCode>
                <c:ptCount val="5"/>
                <c:pt idx="0">
                  <c:v>1158.0999999999999</c:v>
                </c:pt>
                <c:pt idx="1">
                  <c:v>1121</c:v>
                </c:pt>
                <c:pt idx="2">
                  <c:v>408.8</c:v>
                </c:pt>
                <c:pt idx="3">
                  <c:v>109.9</c:v>
                </c:pt>
                <c:pt idx="4">
                  <c:v>341.2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60-4D62-9D7D-A7231D42C8AC}"/>
            </c:ext>
          </c:extLst>
        </c:ser>
        <c:ser>
          <c:idx val="1"/>
          <c:order val="1"/>
          <c:tx>
            <c:strRef>
              <c:f>Sheet1!$C$6</c:f>
              <c:strCache>
                <c:ptCount val="1"/>
                <c:pt idx="0">
                  <c:v>2018թ. (հունվար-դեկտեմբեր, փաստացի)*, մլրդ դրամ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523E-3"/>
                  <c:y val="0.18981481481481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60-4D62-9D7D-A7231D42C8AC}"/>
                </c:ext>
              </c:extLst>
            </c:dLbl>
            <c:dLbl>
              <c:idx val="1"/>
              <c:layout>
                <c:manualLayout>
                  <c:x val="-5.0925337632079971E-17"/>
                  <c:y val="0.222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60-4D62-9D7D-A7231D42C8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Sheet1!$A$7:$A$11</c:f>
              <c:strCache>
                <c:ptCount val="5"/>
                <c:pt idx="0">
                  <c:v>Հարկային եկամուտներ և պետական տուրքեր</c:v>
                </c:pt>
                <c:pt idx="1">
                  <c:v>Հարկային եկամուտներ</c:v>
                </c:pt>
                <c:pt idx="2">
                  <c:v>ԱԱՀ</c:v>
                </c:pt>
                <c:pt idx="3">
                  <c:v>Շահութահարկ</c:v>
                </c:pt>
                <c:pt idx="4">
                  <c:v>Եկամտային հարկ</c:v>
                </c:pt>
              </c:strCache>
            </c:strRef>
          </c:cat>
          <c:val>
            <c:numRef>
              <c:f>Sheet1!$C$7:$C$11</c:f>
              <c:numCache>
                <c:formatCode>#,##0.0;[Red]#,##0.0</c:formatCode>
                <c:ptCount val="5"/>
                <c:pt idx="0">
                  <c:v>1257.9000000000001</c:v>
                </c:pt>
                <c:pt idx="1">
                  <c:v>1220</c:v>
                </c:pt>
                <c:pt idx="2">
                  <c:v>438.2</c:v>
                </c:pt>
                <c:pt idx="3">
                  <c:v>170.1</c:v>
                </c:pt>
                <c:pt idx="4">
                  <c:v>356.6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60-4D62-9D7D-A7231D42C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3044416"/>
        <c:axId val="673046496"/>
      </c:barChart>
      <c:catAx>
        <c:axId val="67304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673046496"/>
        <c:crosses val="autoZero"/>
        <c:auto val="1"/>
        <c:lblAlgn val="ctr"/>
        <c:lblOffset val="100"/>
        <c:noMultiLvlLbl val="0"/>
      </c:catAx>
      <c:valAx>
        <c:axId val="67304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;[Red]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304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754811898512667E-2"/>
          <c:y val="0.82291557305336838"/>
          <c:w val="0.96282370953630791"/>
          <c:h val="0.14930664916885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Sheet1!$B$6</c:f>
              <c:strCache>
                <c:ptCount val="1"/>
                <c:pt idx="0">
                  <c:v>2017թ. (հունվար-դեկտեմբեր, փաստացի), մլրդ դրամ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Sheet1!$A$7:$A$10</c:f>
              <c:strCache>
                <c:ptCount val="4"/>
                <c:pt idx="0">
                  <c:v>Ակցիզային հարկ</c:v>
                </c:pt>
                <c:pt idx="1">
                  <c:v>Մաքսատուրքեր</c:v>
                </c:pt>
                <c:pt idx="2">
                  <c:v>Բնապահպանական հարկ և բնօգտագործման վճարներ</c:v>
                </c:pt>
                <c:pt idx="3">
                  <c:v>Շրջանառության հարկ</c:v>
                </c:pt>
              </c:strCache>
            </c:strRef>
          </c:cat>
          <c:val>
            <c:numRef>
              <c:f>Sheet1!$B$7:$B$10</c:f>
              <c:numCache>
                <c:formatCode>#,##0.0;[Red]#,##0.0</c:formatCode>
                <c:ptCount val="4"/>
                <c:pt idx="0">
                  <c:v>82.3</c:v>
                </c:pt>
                <c:pt idx="1">
                  <c:v>72.599999999999994</c:v>
                </c:pt>
                <c:pt idx="2">
                  <c:v>40.1</c:v>
                </c:pt>
                <c:pt idx="3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68-46A1-8F67-9C9F74B93BE2}"/>
            </c:ext>
          </c:extLst>
        </c:ser>
        <c:ser>
          <c:idx val="1"/>
          <c:order val="1"/>
          <c:tx>
            <c:strRef>
              <c:f>Sheet1!$C$6</c:f>
              <c:strCache>
                <c:ptCount val="1"/>
                <c:pt idx="0">
                  <c:v>2018թ. (հունվար-դեկտեմբեր, փաստացի)*, մլրդ դրամ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Sheet1!$A$7:$A$10</c:f>
              <c:strCache>
                <c:ptCount val="4"/>
                <c:pt idx="0">
                  <c:v>Ակցիզային հարկ</c:v>
                </c:pt>
                <c:pt idx="1">
                  <c:v>Մաքսատուրքեր</c:v>
                </c:pt>
                <c:pt idx="2">
                  <c:v>Բնապահպանական հարկ և բնօգտագործման վճարներ</c:v>
                </c:pt>
                <c:pt idx="3">
                  <c:v>Շրջանառության հարկ</c:v>
                </c:pt>
              </c:strCache>
            </c:strRef>
          </c:cat>
          <c:val>
            <c:numRef>
              <c:f>Sheet1!$C$7:$C$10</c:f>
              <c:numCache>
                <c:formatCode>#,##0.0;[Red]#,##0.0</c:formatCode>
                <c:ptCount val="4"/>
                <c:pt idx="0">
                  <c:v>108.9</c:v>
                </c:pt>
                <c:pt idx="1">
                  <c:v>80.2</c:v>
                </c:pt>
                <c:pt idx="2">
                  <c:v>54.2</c:v>
                </c:pt>
                <c:pt idx="3">
                  <c:v>21.3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68-46A1-8F67-9C9F74B93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9224064"/>
        <c:axId val="1561567872"/>
      </c:barChart>
      <c:catAx>
        <c:axId val="147922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1561567872"/>
        <c:crosses val="autoZero"/>
        <c:auto val="1"/>
        <c:lblAlgn val="ctr"/>
        <c:lblOffset val="100"/>
        <c:noMultiLvlLbl val="0"/>
      </c:catAx>
      <c:valAx>
        <c:axId val="156156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;[Red]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922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504811898512672E-2"/>
          <c:y val="0.82291557305336838"/>
          <c:w val="0.94365704286964125"/>
          <c:h val="0.14930664916885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Sheet1!$B$6</c:f>
              <c:strCache>
                <c:ptCount val="1"/>
                <c:pt idx="0">
                  <c:v>2017թ. (հունվար-դեկտեմբեր, փաստացի), մլրդ դրամ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Sheet1!$A$7:$A$9</c:f>
              <c:strCache>
                <c:ptCount val="3"/>
                <c:pt idx="0">
                  <c:v>Սոցիալական վճարներ</c:v>
                </c:pt>
                <c:pt idx="1">
                  <c:v>Այլ հարկային եկամուտներ</c:v>
                </c:pt>
                <c:pt idx="2">
                  <c:v>Պետական տուրքեր</c:v>
                </c:pt>
              </c:strCache>
            </c:strRef>
          </c:cat>
          <c:val>
            <c:numRef>
              <c:f>Sheet1!$B$7:$B$9</c:f>
              <c:numCache>
                <c:formatCode>#,##0.0;[Red]#,##0.0</c:formatCode>
                <c:ptCount val="3"/>
                <c:pt idx="0">
                  <c:v>15.8</c:v>
                </c:pt>
                <c:pt idx="1">
                  <c:v>31.86</c:v>
                </c:pt>
                <c:pt idx="2">
                  <c:v>37.1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E-4C74-BB10-62D227DDD409}"/>
            </c:ext>
          </c:extLst>
        </c:ser>
        <c:ser>
          <c:idx val="1"/>
          <c:order val="1"/>
          <c:tx>
            <c:strRef>
              <c:f>Sheet1!$C$6</c:f>
              <c:strCache>
                <c:ptCount val="1"/>
                <c:pt idx="0">
                  <c:v>2018թ. (հունվար-դեկտեմբեր, փաստացի)*, մլրդ դրամ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Sheet1!$A$7:$A$9</c:f>
              <c:strCache>
                <c:ptCount val="3"/>
                <c:pt idx="0">
                  <c:v>Սոցիալական վճարներ</c:v>
                </c:pt>
                <c:pt idx="1">
                  <c:v>Այլ հարկային եկամուտներ</c:v>
                </c:pt>
                <c:pt idx="2">
                  <c:v>Պետական տուրքեր</c:v>
                </c:pt>
              </c:strCache>
            </c:strRef>
          </c:cat>
          <c:val>
            <c:numRef>
              <c:f>Sheet1!$C$7:$C$9</c:f>
              <c:numCache>
                <c:formatCode>#,##0.0;[Red]#,##0.0</c:formatCode>
                <c:ptCount val="3"/>
                <c:pt idx="0">
                  <c:v>17.3</c:v>
                </c:pt>
                <c:pt idx="1">
                  <c:v>28.220000000000002</c:v>
                </c:pt>
                <c:pt idx="2">
                  <c:v>37.9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8E-4C74-BB10-62D227DDD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71894288"/>
        <c:axId val="1571888880"/>
      </c:barChart>
      <c:catAx>
        <c:axId val="157189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71888880"/>
        <c:crosses val="autoZero"/>
        <c:auto val="1"/>
        <c:lblAlgn val="ctr"/>
        <c:lblOffset val="100"/>
        <c:noMultiLvlLbl val="0"/>
      </c:catAx>
      <c:valAx>
        <c:axId val="157188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;[Red]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7189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2018-ekamut-hunvar-noyember-word 2003</Template>
  <TotalTime>17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Budget.office</cp:lastModifiedBy>
  <cp:revision>8</cp:revision>
  <cp:lastPrinted>2018-12-28T07:24:00Z</cp:lastPrinted>
  <dcterms:created xsi:type="dcterms:W3CDTF">2019-01-16T13:32:00Z</dcterms:created>
  <dcterms:modified xsi:type="dcterms:W3CDTF">2019-01-17T07:50:00Z</dcterms:modified>
</cp:coreProperties>
</file>