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0B" w:rsidRPr="00BC6F15" w:rsidRDefault="00F27A0B" w:rsidP="007179F3">
      <w:pPr>
        <w:jc w:val="center"/>
        <w:rPr>
          <w:rFonts w:ascii="GHEA Grapalat" w:hAnsi="GHEA Grapalat"/>
          <w:b/>
          <w:sz w:val="40"/>
          <w:szCs w:val="40"/>
          <w:lang w:val="ru-RU"/>
        </w:rPr>
      </w:pPr>
    </w:p>
    <w:p w:rsidR="00F27A0B" w:rsidRPr="007764B3" w:rsidRDefault="00F27A0B" w:rsidP="007179F3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3D652B" w:rsidRDefault="00C43CE4" w:rsidP="00C43CE4">
      <w:pPr>
        <w:jc w:val="center"/>
        <w:rPr>
          <w:rFonts w:ascii="GHEA Grapalat" w:hAnsi="GHEA Grapalat"/>
          <w:b/>
          <w:sz w:val="40"/>
          <w:szCs w:val="40"/>
        </w:rPr>
      </w:pPr>
      <w:r w:rsidRPr="003D652B">
        <w:rPr>
          <w:rFonts w:ascii="GHEA Grapalat" w:hAnsi="GHEA Grapalat"/>
          <w:b/>
          <w:sz w:val="40"/>
          <w:szCs w:val="40"/>
        </w:rPr>
        <w:t>ՀԱՇՎԵՏՎՈՒԹՅՈՒՆ</w:t>
      </w:r>
    </w:p>
    <w:p w:rsidR="00F94FE3" w:rsidRPr="003D652B" w:rsidRDefault="00F94FE3" w:rsidP="00C43CE4">
      <w:pPr>
        <w:jc w:val="center"/>
        <w:rPr>
          <w:rFonts w:ascii="GHEA Grapalat" w:hAnsi="GHEA Grapalat"/>
          <w:b/>
          <w:sz w:val="40"/>
          <w:szCs w:val="40"/>
        </w:rPr>
      </w:pPr>
    </w:p>
    <w:p w:rsidR="00C43CE4" w:rsidRPr="003D652B" w:rsidRDefault="00B67001" w:rsidP="00C43CE4">
      <w:pPr>
        <w:jc w:val="center"/>
        <w:rPr>
          <w:rFonts w:ascii="GHEA Grapalat" w:hAnsi="GHEA Grapalat"/>
          <w:sz w:val="28"/>
          <w:szCs w:val="28"/>
        </w:rPr>
      </w:pPr>
      <w:r w:rsidRPr="003D652B">
        <w:rPr>
          <w:rFonts w:ascii="GHEA Grapalat" w:hAnsi="GHEA Grapalat"/>
          <w:sz w:val="28"/>
          <w:szCs w:val="28"/>
          <w:lang w:val="hy-AM"/>
        </w:rPr>
        <w:t xml:space="preserve">ՀԱՅԱՍՏԱՆԻ ՀԱՆՐԱՊԵՏՈՒԹՅԱՆ ԱԶԳԱՅԻՆ ԺՈՂՈՎԻ </w:t>
      </w:r>
      <w:r w:rsidR="00C43CE4" w:rsidRPr="003D652B">
        <w:rPr>
          <w:rFonts w:ascii="GHEA Grapalat" w:hAnsi="GHEA Grapalat"/>
          <w:sz w:val="28"/>
          <w:szCs w:val="28"/>
        </w:rPr>
        <w:t xml:space="preserve">ԲՅՈՒՋԵՏԱՅԻՆ ԳՐԱՍԵՆՅԱԿԻ </w:t>
      </w:r>
      <w:r w:rsidR="00550451" w:rsidRPr="003D652B">
        <w:rPr>
          <w:rFonts w:ascii="GHEA Grapalat" w:hAnsi="GHEA Grapalat"/>
          <w:sz w:val="28"/>
          <w:szCs w:val="28"/>
        </w:rPr>
        <w:t>20</w:t>
      </w:r>
      <w:r w:rsidR="00C22087" w:rsidRPr="003D652B">
        <w:rPr>
          <w:rFonts w:ascii="GHEA Grapalat" w:hAnsi="GHEA Grapalat"/>
          <w:sz w:val="28"/>
          <w:szCs w:val="28"/>
        </w:rPr>
        <w:t>2</w:t>
      </w:r>
      <w:r w:rsidR="00B4480A">
        <w:rPr>
          <w:rFonts w:ascii="GHEA Grapalat" w:hAnsi="GHEA Grapalat"/>
          <w:sz w:val="28"/>
          <w:szCs w:val="28"/>
        </w:rPr>
        <w:t>1</w:t>
      </w:r>
      <w:r w:rsidR="00550451" w:rsidRPr="003D652B">
        <w:rPr>
          <w:rFonts w:ascii="GHEA Grapalat" w:hAnsi="GHEA Grapalat"/>
          <w:sz w:val="28"/>
          <w:szCs w:val="28"/>
        </w:rPr>
        <w:t xml:space="preserve"> </w:t>
      </w:r>
      <w:r w:rsidR="00550451" w:rsidRPr="003D652B">
        <w:rPr>
          <w:rFonts w:ascii="GHEA Grapalat" w:hAnsi="GHEA Grapalat"/>
          <w:sz w:val="28"/>
          <w:szCs w:val="28"/>
          <w:lang w:val="hy-AM"/>
        </w:rPr>
        <w:t xml:space="preserve">ԹՎԱԿԱՆԻ </w:t>
      </w:r>
      <w:r w:rsidR="00C22087" w:rsidRPr="003D652B">
        <w:rPr>
          <w:rFonts w:ascii="GHEA Grapalat" w:hAnsi="GHEA Grapalat"/>
          <w:sz w:val="28"/>
          <w:szCs w:val="28"/>
          <w:lang w:val="hy-AM"/>
        </w:rPr>
        <w:t xml:space="preserve">ԱՌԱՋԻՆ ԵՌԱՄՍՅԱԿԻ </w:t>
      </w:r>
      <w:r w:rsidR="00C43CE4" w:rsidRPr="003D652B">
        <w:rPr>
          <w:rFonts w:ascii="GHEA Grapalat" w:hAnsi="GHEA Grapalat"/>
          <w:sz w:val="28"/>
          <w:szCs w:val="28"/>
        </w:rPr>
        <w:t xml:space="preserve">ԿԱՏԱՐԱԾ ԱՇԽԱՏԱՆՔՆԵՐԻ ՎԵՐԱԲԵՐՅԱԼ </w:t>
      </w:r>
    </w:p>
    <w:p w:rsidR="00C43CE4" w:rsidRPr="003D652B" w:rsidRDefault="00C43CE4" w:rsidP="00C43CE4">
      <w:pPr>
        <w:jc w:val="center"/>
        <w:rPr>
          <w:rFonts w:ascii="GHEA Grapalat" w:hAnsi="GHEA Grapalat"/>
          <w:sz w:val="28"/>
          <w:szCs w:val="28"/>
        </w:rPr>
      </w:pPr>
    </w:p>
    <w:p w:rsidR="00C43CE4" w:rsidRPr="003D652B" w:rsidRDefault="00D443BC" w:rsidP="00D46ED5">
      <w:pPr>
        <w:spacing w:after="0"/>
        <w:jc w:val="center"/>
        <w:rPr>
          <w:rFonts w:ascii="GHEA Grapalat" w:hAnsi="GHEA Grapalat"/>
          <w:sz w:val="28"/>
          <w:szCs w:val="28"/>
        </w:rPr>
      </w:pPr>
      <w:r w:rsidRPr="003D652B">
        <w:rPr>
          <w:noProof/>
        </w:rPr>
        <w:drawing>
          <wp:inline distT="0" distB="0" distL="0" distR="0" wp14:anchorId="1C789C62" wp14:editId="5A140B68">
            <wp:extent cx="1495425" cy="877911"/>
            <wp:effectExtent l="0" t="0" r="0" b="0"/>
            <wp:docPr id="2" name="Picture 2" descr="C:\Users\Budget.office\Desktop\logo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dget.office\Desktop\logo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351" cy="882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CE4" w:rsidRPr="003D652B" w:rsidRDefault="006A70CA" w:rsidP="00D46ED5">
      <w:pPr>
        <w:spacing w:after="0"/>
        <w:rPr>
          <w:rFonts w:ascii="GHEA Grapalat" w:hAnsi="GHEA Grapalat"/>
          <w:sz w:val="56"/>
          <w:szCs w:val="56"/>
        </w:rPr>
      </w:pPr>
      <w:r w:rsidRPr="003D652B">
        <w:rPr>
          <w:rFonts w:ascii="GHEA Grapalat" w:hAnsi="GHEA Grapalat"/>
          <w:sz w:val="56"/>
          <w:szCs w:val="56"/>
        </w:rPr>
        <w:t xml:space="preserve">                          </w:t>
      </w:r>
      <w:r w:rsidR="00D46ED5" w:rsidRPr="003D652B">
        <w:rPr>
          <w:rFonts w:ascii="GHEA Grapalat" w:hAnsi="GHEA Grapalat"/>
          <w:sz w:val="56"/>
          <w:szCs w:val="56"/>
        </w:rPr>
        <w:t>ԱԺԲԳ</w:t>
      </w:r>
    </w:p>
    <w:p w:rsidR="00C43CE4" w:rsidRPr="003D652B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D652B" w:rsidRDefault="00C43CE4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D46ED5" w:rsidRPr="003D652B" w:rsidRDefault="00D46ED5" w:rsidP="00C43CE4">
      <w:pPr>
        <w:jc w:val="center"/>
        <w:rPr>
          <w:rFonts w:ascii="GHEA Grapalat" w:hAnsi="GHEA Grapalat"/>
          <w:sz w:val="24"/>
          <w:szCs w:val="24"/>
        </w:rPr>
      </w:pPr>
    </w:p>
    <w:p w:rsidR="00C43CE4" w:rsidRPr="003D652B" w:rsidRDefault="00C43CE4" w:rsidP="00C43CE4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</w:rPr>
        <w:t>ԵՐԵՎԱՆ-20</w:t>
      </w:r>
      <w:r w:rsidR="003E59D7" w:rsidRPr="003D652B">
        <w:rPr>
          <w:rFonts w:ascii="GHEA Grapalat" w:hAnsi="GHEA Grapalat"/>
          <w:sz w:val="24"/>
          <w:szCs w:val="24"/>
        </w:rPr>
        <w:t>2</w:t>
      </w:r>
      <w:r w:rsidR="0014075C" w:rsidRPr="003D652B">
        <w:rPr>
          <w:rFonts w:ascii="GHEA Grapalat" w:hAnsi="GHEA Grapalat"/>
          <w:sz w:val="24"/>
          <w:szCs w:val="24"/>
          <w:lang w:val="hy-AM"/>
        </w:rPr>
        <w:t>1</w:t>
      </w:r>
    </w:p>
    <w:p w:rsidR="00F27A0B" w:rsidRPr="003D652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3D652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D46ED5" w:rsidRPr="003D652B" w:rsidRDefault="00D46ED5" w:rsidP="007179F3">
      <w:pPr>
        <w:jc w:val="center"/>
        <w:rPr>
          <w:rFonts w:ascii="GHEA Grapalat" w:hAnsi="GHEA Grapalat"/>
          <w:sz w:val="28"/>
          <w:szCs w:val="28"/>
        </w:rPr>
      </w:pPr>
    </w:p>
    <w:p w:rsidR="00F27A0B" w:rsidRPr="003D652B" w:rsidRDefault="00F27A0B" w:rsidP="007179F3">
      <w:pPr>
        <w:jc w:val="center"/>
        <w:rPr>
          <w:rFonts w:ascii="GHEA Grapalat" w:hAnsi="GHEA Grapalat"/>
          <w:sz w:val="28"/>
          <w:szCs w:val="28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  <w:r w:rsidRPr="003D652B">
        <w:rPr>
          <w:rFonts w:ascii="GHEA Grapalat" w:hAnsi="GHEA Grapalat" w:cs="Arial Unicode"/>
          <w:b/>
          <w:lang w:eastAsia="ru-RU"/>
        </w:rPr>
        <w:lastRenderedPageBreak/>
        <w:t>ԲՈՎԱՆԴԱԿՈՒԹՅՈՒՆ</w:t>
      </w: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eastAsia="ru-RU"/>
        </w:rPr>
      </w:pPr>
    </w:p>
    <w:p w:rsidR="00CC7F07" w:rsidRPr="003D652B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r w:rsidRPr="003D652B">
        <w:rPr>
          <w:rFonts w:ascii="GHEA Grapalat" w:hAnsi="GHEA Grapalat" w:cs="Arial Unicode"/>
          <w:b/>
          <w:lang w:eastAsia="ru-RU"/>
        </w:rPr>
        <w:t>ՆԱԽԱԲԱՆ</w:t>
      </w:r>
      <w:r w:rsidR="008C5E8C" w:rsidRPr="003D652B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……………………………………………………………………………………………….3</w:t>
      </w:r>
    </w:p>
    <w:p w:rsidR="00CC7F07" w:rsidRPr="003D652B" w:rsidRDefault="00CC7F07" w:rsidP="00CC7F07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 w:cs="Arial Unicode"/>
          <w:b/>
          <w:lang w:eastAsia="ru-RU"/>
        </w:rPr>
      </w:pPr>
      <w:proofErr w:type="gramStart"/>
      <w:r w:rsidRPr="003D652B">
        <w:rPr>
          <w:rFonts w:ascii="GHEA Grapalat" w:hAnsi="GHEA Grapalat" w:cs="Arial Unicode"/>
          <w:b/>
          <w:lang w:eastAsia="ru-RU"/>
        </w:rPr>
        <w:t>ԳՈՐԾՈՒՆԵՈՒԹՅՈՒՆ</w:t>
      </w:r>
      <w:r w:rsidR="00774622" w:rsidRPr="003D652B">
        <w:rPr>
          <w:rFonts w:ascii="GHEA Grapalat" w:hAnsi="GHEA Grapalat" w:cs="Arial Unicode"/>
          <w:b/>
          <w:lang w:eastAsia="ru-RU"/>
        </w:rPr>
        <w:t>.</w:t>
      </w:r>
      <w:r w:rsidR="00144132" w:rsidRPr="003D652B">
        <w:rPr>
          <w:rFonts w:ascii="GHEA Grapalat" w:hAnsi="GHEA Grapalat" w:cs="Arial Unicode"/>
          <w:b/>
          <w:lang w:eastAsia="ru-RU"/>
        </w:rPr>
        <w:t>.</w:t>
      </w:r>
      <w:proofErr w:type="gramEnd"/>
      <w:r w:rsidR="008C5E8C" w:rsidRPr="003D652B">
        <w:rPr>
          <w:rFonts w:ascii="GHEA Grapalat" w:hAnsi="GHEA Grapalat" w:cs="Arial Unicode"/>
          <w:b/>
          <w:lang w:eastAsia="ru-RU"/>
        </w:rPr>
        <w:t>………………………………………………………………………………3</w:t>
      </w:r>
    </w:p>
    <w:p w:rsidR="00CC7F07" w:rsidRPr="003D652B" w:rsidRDefault="002A4001" w:rsidP="00CC7F07">
      <w:pPr>
        <w:pStyle w:val="ListParagraph"/>
        <w:numPr>
          <w:ilvl w:val="1"/>
          <w:numId w:val="3"/>
        </w:numPr>
        <w:spacing w:after="0" w:line="360" w:lineRule="auto"/>
        <w:jc w:val="both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Հարցումների հիման </w:t>
      </w:r>
      <w:r w:rsidR="00BE395A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վրա</w:t>
      </w:r>
      <w:r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 xml:space="preserve"> տ</w:t>
      </w:r>
      <w:r w:rsidR="00CC7F07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եղեկանքների տրամադրում</w:t>
      </w:r>
      <w:r w:rsidR="00692EC8" w:rsidRPr="003D652B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․․․․․․․․․․․․․․․․․․․․․․․․․․․․․․․․․․․․․․․․</w:t>
      </w:r>
      <w:r w:rsidR="007A5280" w:rsidRPr="003D652B">
        <w:rPr>
          <w:rFonts w:ascii="Cambria Math" w:eastAsia="Times New Roman" w:hAnsi="Cambria Math" w:cs="Arial Unicode"/>
          <w:b/>
          <w:sz w:val="24"/>
          <w:szCs w:val="24"/>
          <w:lang w:val="hy-AM" w:eastAsia="ru-RU"/>
        </w:rPr>
        <w:t>․․․․․․․</w:t>
      </w:r>
      <w:r w:rsidR="008C5E8C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.</w:t>
      </w:r>
      <w:r w:rsidR="00B176EA"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3</w:t>
      </w:r>
    </w:p>
    <w:p w:rsidR="00CC7F07" w:rsidRPr="003D652B" w:rsidRDefault="001014BE" w:rsidP="00CC7F07">
      <w:pPr>
        <w:pStyle w:val="NormalWeb"/>
        <w:numPr>
          <w:ilvl w:val="1"/>
          <w:numId w:val="3"/>
        </w:numPr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3D652B">
        <w:rPr>
          <w:rFonts w:ascii="GHEA Grapalat" w:hAnsi="GHEA Grapalat"/>
          <w:b/>
          <w:lang w:val="hy-AM"/>
        </w:rPr>
        <w:t>Ա</w:t>
      </w:r>
      <w:r w:rsidR="00CC7F07" w:rsidRPr="003D652B">
        <w:rPr>
          <w:rFonts w:ascii="GHEA Grapalat" w:hAnsi="GHEA Grapalat"/>
          <w:b/>
          <w:lang w:val="hy-AM"/>
        </w:rPr>
        <w:t>յլ աշխատանքներ</w:t>
      </w:r>
      <w:r w:rsidRPr="003D652B">
        <w:rPr>
          <w:rFonts w:ascii="Cambria Math" w:hAnsi="Cambria Math"/>
          <w:b/>
          <w:lang w:val="hy-AM"/>
        </w:rPr>
        <w:t>․․․․․․․․․․․․․․․․․․․․․․․․․․․․․․․․․․․․․․․․․․․․․․․․․․․․․․․․․․․․․</w:t>
      </w:r>
      <w:r w:rsidR="00301354" w:rsidRPr="003D652B">
        <w:rPr>
          <w:rFonts w:ascii="GHEA Grapalat" w:hAnsi="GHEA Grapalat"/>
          <w:b/>
          <w:lang w:val="hy-AM"/>
        </w:rPr>
        <w:t>……………………………………….</w:t>
      </w:r>
      <w:r w:rsidR="006F49D3" w:rsidRPr="003D652B">
        <w:rPr>
          <w:rFonts w:ascii="GHEA Grapalat" w:hAnsi="GHEA Grapalat"/>
          <w:b/>
          <w:lang w:val="hy-AM"/>
        </w:rPr>
        <w:t>.</w:t>
      </w:r>
      <w:r w:rsidR="00510479" w:rsidRPr="003D652B">
        <w:rPr>
          <w:rFonts w:ascii="Cambria Math" w:hAnsi="Cambria Math"/>
          <w:b/>
          <w:lang w:val="hy-AM"/>
        </w:rPr>
        <w:t>․․</w:t>
      </w:r>
      <w:r w:rsidR="00510479" w:rsidRPr="003D652B">
        <w:rPr>
          <w:rFonts w:ascii="GHEA Grapalat" w:hAnsi="GHEA Grapalat"/>
          <w:b/>
          <w:lang w:val="hy-AM"/>
        </w:rPr>
        <w:t>7</w:t>
      </w:r>
    </w:p>
    <w:p w:rsidR="00AD0F43" w:rsidRPr="003D652B" w:rsidRDefault="00AD0F43" w:rsidP="0060112F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AD0F43" w:rsidRPr="003D652B" w:rsidRDefault="00AD0F43" w:rsidP="00AD0F43">
      <w:pPr>
        <w:pStyle w:val="NormalWeb"/>
        <w:spacing w:before="0" w:beforeAutospacing="0" w:after="0" w:afterAutospacing="0" w:line="360" w:lineRule="auto"/>
        <w:ind w:left="735"/>
        <w:jc w:val="both"/>
        <w:rPr>
          <w:rFonts w:ascii="GHEA Grapalat" w:hAnsi="GHEA Grapalat"/>
          <w:b/>
          <w:lang w:val="hy-AM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3D652B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b/>
          <w:lang w:val="hy-AM"/>
        </w:rPr>
      </w:pPr>
    </w:p>
    <w:p w:rsidR="00B64F95" w:rsidRPr="003D652B" w:rsidRDefault="00B64F95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821D7D" w:rsidRPr="003D652B" w:rsidRDefault="00821D7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CC7F07" w:rsidRPr="003D652B" w:rsidRDefault="00CC7F07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3334BC" w:rsidRPr="003D652B" w:rsidRDefault="003334BC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176EA" w:rsidRPr="003D652B" w:rsidRDefault="00B176EA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B67001" w:rsidRPr="003D652B" w:rsidRDefault="00B67001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976F1D" w:rsidRPr="003D652B" w:rsidRDefault="00976F1D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Pr="003D652B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692EC8" w:rsidRPr="003D652B" w:rsidRDefault="00692EC8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</w:p>
    <w:p w:rsidR="00476EB2" w:rsidRPr="003D652B" w:rsidRDefault="00476EB2" w:rsidP="00476EB2">
      <w:pPr>
        <w:pStyle w:val="NormalWeb"/>
        <w:spacing w:before="0" w:beforeAutospacing="0" w:after="0" w:afterAutospacing="0" w:line="360" w:lineRule="auto"/>
        <w:ind w:firstLine="375"/>
        <w:jc w:val="center"/>
        <w:rPr>
          <w:rFonts w:ascii="GHEA Grapalat" w:hAnsi="GHEA Grapalat" w:cs="Arial Unicode"/>
          <w:b/>
          <w:lang w:val="hy-AM" w:eastAsia="ru-RU"/>
        </w:rPr>
      </w:pPr>
      <w:r w:rsidRPr="003D652B">
        <w:rPr>
          <w:rFonts w:ascii="GHEA Grapalat" w:hAnsi="GHEA Grapalat" w:cs="Arial Unicode"/>
          <w:b/>
          <w:lang w:val="hy-AM" w:eastAsia="ru-RU"/>
        </w:rPr>
        <w:lastRenderedPageBreak/>
        <w:t>ՆԱԽԱԲԱՆ</w:t>
      </w:r>
    </w:p>
    <w:p w:rsidR="00476EB2" w:rsidRPr="003D652B" w:rsidRDefault="00476EB2" w:rsidP="001F0A9B">
      <w:pPr>
        <w:pStyle w:val="NormalWeb"/>
        <w:spacing w:before="0" w:beforeAutospacing="0" w:after="0" w:afterAutospacing="0" w:line="276" w:lineRule="auto"/>
        <w:ind w:firstLine="375"/>
        <w:jc w:val="both"/>
        <w:rPr>
          <w:rFonts w:ascii="GHEA Grapalat" w:hAnsi="GHEA Grapalat" w:cs="Arial Unicode"/>
          <w:lang w:val="hy-AM" w:eastAsia="ru-RU"/>
        </w:rPr>
      </w:pPr>
    </w:p>
    <w:p w:rsidR="00F9019C" w:rsidRPr="003D652B" w:rsidRDefault="00821D7D" w:rsidP="0013457B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բ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յուջետային գրասենյակը</w:t>
      </w:r>
      <w:r w:rsidR="006F67EE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(այսուհետ՝ Բյուջետային գրասենյակ)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հաշվետու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0112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ժամանակահատվածում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(08</w:t>
      </w:r>
      <w:r w:rsidR="00692EC8" w:rsidRPr="003D652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01</w:t>
      </w:r>
      <w:r w:rsidR="00692EC8" w:rsidRPr="003D652B">
        <w:rPr>
          <w:rFonts w:ascii="Cambria Math" w:eastAsia="Times New Roman" w:hAnsi="Cambria Math" w:cs="Cambria Math"/>
          <w:sz w:val="24"/>
          <w:szCs w:val="24"/>
          <w:lang w:val="hy-AM" w:eastAsia="ru-RU"/>
        </w:rPr>
        <w:t>․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թ.-3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3C78A5" w:rsidRPr="003D652B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03</w:t>
      </w:r>
      <w:r w:rsidR="003C78A5" w:rsidRPr="003D652B">
        <w:rPr>
          <w:rFonts w:ascii="Cambria Math" w:eastAsia="Times New Roman" w:hAnsi="Cambria Math" w:cs="Arial Unicode"/>
          <w:sz w:val="24"/>
          <w:szCs w:val="24"/>
          <w:lang w:val="hy-AM" w:eastAsia="ru-RU"/>
        </w:rPr>
        <w:t>․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1թ</w:t>
      </w:r>
      <w:r w:rsidR="00B974A1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) 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գործել է հետևյալ կազմով՝ Գագիկ Բարսեղյան` համակարգող փորձագետ</w:t>
      </w:r>
      <w:r w:rsidR="00F672B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693F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102E6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այլ </w:t>
      </w:r>
      <w:r w:rsidR="00693F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փորձագետներ` 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Աշոտ Եղիազարյան</w:t>
      </w:r>
      <w:r w:rsidR="00F672B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և Աշոտ Ավետիսյան</w:t>
      </w:r>
      <w:r w:rsidR="00F9019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:</w:t>
      </w:r>
    </w:p>
    <w:p w:rsidR="00585A2B" w:rsidRPr="003D652B" w:rsidRDefault="00585A2B" w:rsidP="00585A2B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գրասենյակի </w:t>
      </w:r>
      <w:r w:rsidR="00B00136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կողմից 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202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692EC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առաջին եռամսյակի ընթացքում </w:t>
      </w:r>
      <w:r w:rsidR="00B00136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կատարված</w:t>
      </w: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աշխատանքների վերաբերյալ հաշվետվությունը կազմվել է Ազգային ժողովի աշխատակարգի 120-րդ կետի պահանջներից ելնելով:</w:t>
      </w:r>
    </w:p>
    <w:p w:rsidR="00324B95" w:rsidRPr="003D652B" w:rsidRDefault="00324B95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16"/>
          <w:szCs w:val="16"/>
          <w:lang w:val="hy-AM" w:eastAsia="ru-RU"/>
        </w:rPr>
      </w:pPr>
    </w:p>
    <w:p w:rsidR="001F0A9B" w:rsidRPr="003D652B" w:rsidRDefault="001F0A9B" w:rsidP="001F0A9B">
      <w:pPr>
        <w:spacing w:after="0" w:line="360" w:lineRule="auto"/>
        <w:jc w:val="center"/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sz w:val="24"/>
          <w:szCs w:val="24"/>
          <w:lang w:val="hy-AM" w:eastAsia="ru-RU"/>
        </w:rPr>
        <w:t>ԳՈՐԾՈՒՆԵՈՒԹՅՈՒՆ</w:t>
      </w:r>
    </w:p>
    <w:p w:rsidR="00CE4AAC" w:rsidRPr="003D652B" w:rsidRDefault="00CE4AAC" w:rsidP="00CE4AAC">
      <w:pPr>
        <w:pStyle w:val="ListParagraph"/>
        <w:spacing w:after="0" w:line="360" w:lineRule="auto"/>
        <w:jc w:val="both"/>
        <w:rPr>
          <w:rFonts w:ascii="GHEA Grapalat" w:hAnsi="GHEA Grapalat"/>
          <w:sz w:val="6"/>
          <w:szCs w:val="6"/>
          <w:lang w:val="hy-AM"/>
        </w:rPr>
      </w:pPr>
    </w:p>
    <w:p w:rsidR="00F20977" w:rsidRPr="003D652B" w:rsidRDefault="002A4001" w:rsidP="00F7569B">
      <w:pPr>
        <w:spacing w:after="0" w:line="360" w:lineRule="auto"/>
        <w:ind w:firstLine="720"/>
        <w:jc w:val="center"/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Հարցումների հիման վրա տ</w:t>
      </w:r>
      <w:r w:rsidR="00F20977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եղեկանքների</w:t>
      </w:r>
      <w:r w:rsidR="009A5EC7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 xml:space="preserve"> </w:t>
      </w:r>
      <w:r w:rsidR="00F20977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տրամադրում</w:t>
      </w:r>
      <w:r w:rsidR="002D0C42" w:rsidRPr="003D652B">
        <w:rPr>
          <w:rFonts w:ascii="Cambria Math" w:eastAsia="Times New Roman" w:hAnsi="Cambria Math" w:cs="Arial Unicode"/>
          <w:b/>
          <w:i/>
          <w:sz w:val="24"/>
          <w:szCs w:val="24"/>
          <w:lang w:val="hy-AM" w:eastAsia="ru-RU"/>
        </w:rPr>
        <w:t>․</w:t>
      </w:r>
    </w:p>
    <w:p w:rsidR="00F20977" w:rsidRPr="003D652B" w:rsidRDefault="00F20977" w:rsidP="00F20977">
      <w:pPr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2D0C42" w:rsidRPr="003D652B" w:rsidRDefault="00F20977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Բյուջետային գրասենյակը </w:t>
      </w:r>
      <w:r w:rsidR="00991D2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24B95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</w:t>
      </w:r>
      <w:r w:rsidR="00991D28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</w:t>
      </w:r>
      <w:r w:rsidR="00E2783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24B95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առաջին եռամսյակի </w:t>
      </w:r>
      <w:r w:rsidR="00E2783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ընթացքում</w:t>
      </w: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ստացել է </w:t>
      </w:r>
      <w:r w:rsidR="00324B95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4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4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հարցում, որից 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22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պատգամավորական, 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խմբակցություններից և </w:t>
      </w:r>
      <w:r w:rsidR="0014075C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332DF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-ը մշտական հանձնաժողովներից։ </w:t>
      </w:r>
    </w:p>
    <w:p w:rsidR="007039C9" w:rsidRPr="003D652B" w:rsidRDefault="00332DF9" w:rsidP="007039C9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Ստացված հարցումների հիման վրա 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պատրաստ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և </w:t>
      </w:r>
      <w:r w:rsidR="007039C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Ազգային ժողովի նախագահին ու նրա տեղակալներին, բոլոր մշտական հանձնաժողովներին ու  խմբակցություններին, ինչպես նաև պատգամավորների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 տրամադր</w:t>
      </w:r>
      <w:r w:rsidR="00CD106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վ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ել 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122</w:t>
      </w:r>
      <w:r w:rsidR="007039C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տեսակի տեղեկանքներ: </w:t>
      </w:r>
      <w:r w:rsidR="007039C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Մասնավորապես, Բյուջետային գրասենյակը, ղեկավարվելով Ազգային ժողովի աշխատակարգի`</w:t>
      </w:r>
    </w:p>
    <w:p w:rsidR="00F20977" w:rsidRPr="003D652B" w:rsidRDefault="00FC02C8" w:rsidP="0022175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22175A"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ոլորտային  տեղեկանքներ 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>20</w:t>
      </w:r>
      <w:r w:rsidR="00A26C7A" w:rsidRPr="003D652B">
        <w:rPr>
          <w:rFonts w:ascii="GHEA Grapalat" w:hAnsi="GHEA Grapalat"/>
          <w:sz w:val="24"/>
          <w:szCs w:val="24"/>
          <w:lang w:val="hy-AM"/>
        </w:rPr>
        <w:t>20</w:t>
      </w:r>
      <w:r w:rsidR="00E7131A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>թ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>վականի (տարեկան</w:t>
      </w:r>
      <w:r w:rsidR="00A26C7A" w:rsidRPr="003D652B">
        <w:rPr>
          <w:rFonts w:ascii="GHEA Grapalat" w:hAnsi="GHEA Grapalat"/>
          <w:sz w:val="24"/>
          <w:szCs w:val="24"/>
          <w:lang w:val="hy-AM"/>
        </w:rPr>
        <w:t>)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>և 202</w:t>
      </w:r>
      <w:r w:rsidR="00A26C7A" w:rsidRPr="003D652B">
        <w:rPr>
          <w:rFonts w:ascii="GHEA Grapalat" w:hAnsi="GHEA Grapalat"/>
          <w:sz w:val="24"/>
          <w:szCs w:val="24"/>
          <w:lang w:val="hy-AM"/>
        </w:rPr>
        <w:t>1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 xml:space="preserve"> թվականի (հունվար, փետրվար) 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>պետական բյուջե</w:t>
      </w:r>
      <w:r w:rsidR="002D2125" w:rsidRPr="003D652B">
        <w:rPr>
          <w:rFonts w:ascii="GHEA Grapalat" w:hAnsi="GHEA Grapalat"/>
          <w:sz w:val="24"/>
          <w:szCs w:val="24"/>
          <w:lang w:val="hy-AM"/>
        </w:rPr>
        <w:t>ներ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 xml:space="preserve">ով նախատեսված ծախսերի կատարման ընթացքի վերաբերյալ: Պատրաստված </w:t>
      </w:r>
      <w:r w:rsidR="00EC2695" w:rsidRPr="003D652B">
        <w:rPr>
          <w:rFonts w:ascii="GHEA Grapalat" w:hAnsi="GHEA Grapalat"/>
          <w:sz w:val="24"/>
          <w:szCs w:val="24"/>
          <w:lang w:val="hy-AM"/>
        </w:rPr>
        <w:t>64</w:t>
      </w:r>
      <w:r w:rsidR="006D4997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A95BF2" w:rsidRPr="003D652B">
        <w:rPr>
          <w:rFonts w:ascii="GHEA Grapalat" w:hAnsi="GHEA Grapalat"/>
          <w:sz w:val="24"/>
          <w:szCs w:val="24"/>
          <w:lang w:val="hy-AM"/>
        </w:rPr>
        <w:t>տեսակի</w:t>
      </w:r>
      <w:r w:rsidR="00F20977" w:rsidRPr="003D652B">
        <w:rPr>
          <w:rFonts w:ascii="GHEA Grapalat" w:hAnsi="GHEA Grapalat"/>
          <w:sz w:val="24"/>
          <w:szCs w:val="24"/>
          <w:lang w:val="hy-AM"/>
        </w:rPr>
        <w:t xml:space="preserve"> տեղեկանքները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Ազգային ժողովի համապատասխան մշտական հանձնաժողովներին՝ ըստ իրենց գործունեության ոլորտների, ինչպես նաև Ա</w:t>
      </w:r>
      <w:r w:rsidR="00976F1D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զգային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>ժ</w:t>
      </w:r>
      <w:r w:rsidR="00976F1D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ողովի նախագահին, </w:t>
      </w:r>
      <w:r w:rsidR="00976F1D" w:rsidRPr="003D652B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Ազգային ժողովի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նախագահի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>տեղակալներին, բոլոր խմբակցություններին և պատգամավորների: Մասնավորապես,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առողջապահության և սոցիալական հարցերի մշտական հանձնաժողովին՝ </w:t>
      </w:r>
      <w:r w:rsidRPr="003D652B">
        <w:rPr>
          <w:rFonts w:ascii="GHEA Grapalat" w:hAnsi="GHEA Grapalat"/>
          <w:sz w:val="24"/>
          <w:szCs w:val="24"/>
          <w:lang w:val="hy-AM"/>
        </w:rPr>
        <w:t>առողջապահության և սոցիալական պաշտպանության ոլորտների ծախսեր,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արտաքին հարաբերությունների մշտական հանձնաժողովին՝ </w:t>
      </w:r>
      <w:r w:rsidRPr="003D652B">
        <w:rPr>
          <w:rFonts w:ascii="GHEA Grapalat" w:hAnsi="GHEA Grapalat"/>
          <w:sz w:val="24"/>
          <w:szCs w:val="24"/>
          <w:lang w:val="hy-AM"/>
        </w:rPr>
        <w:t>արտաքին հարաբերությունների ոլորտի ծախսեր,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գիտության, կրթության, մշակույթի, </w:t>
      </w:r>
      <w:r w:rsidR="0092730A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սփյուռքի,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երիտասարդության եւ սպորտի հարցերի մշտական հանձնաժողովին՝ 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կրթության, հանգստի, մշակույթի և կրոնի, 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D652B">
        <w:rPr>
          <w:rFonts w:ascii="GHEA Grapalat" w:hAnsi="GHEA Grapalat"/>
          <w:sz w:val="24"/>
          <w:szCs w:val="24"/>
          <w:lang w:val="hy-AM"/>
        </w:rPr>
        <w:t>բաժնի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3D652B">
        <w:rPr>
          <w:rFonts w:ascii="GHEA Grapalat" w:hAnsi="GHEA Grapalat"/>
          <w:sz w:val="24"/>
          <w:szCs w:val="24"/>
          <w:lang w:val="hy-AM"/>
        </w:rPr>
        <w:t>Ընդհանուր բնույթի հետազոտական աշխատանք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D652B">
        <w:rPr>
          <w:rFonts w:ascii="GHEA Grapalat" w:hAnsi="GHEA Grapalat"/>
          <w:sz w:val="24"/>
          <w:szCs w:val="24"/>
          <w:lang w:val="hy-AM"/>
        </w:rPr>
        <w:t>և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 §</w:t>
      </w:r>
      <w:r w:rsidRPr="003D652B">
        <w:rPr>
          <w:rFonts w:ascii="GHEA Grapalat" w:hAnsi="GHEA Grapalat"/>
          <w:sz w:val="24"/>
          <w:szCs w:val="24"/>
          <w:lang w:val="hy-AM"/>
        </w:rPr>
        <w:t>Ընդհանուր բնույթի հանրային ծառայությունների գծով հետազոտական և նախագծային աշխատանքներ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¦ </w:t>
      </w:r>
      <w:r w:rsidRPr="003D652B">
        <w:rPr>
          <w:rFonts w:ascii="GHEA Grapalat" w:hAnsi="GHEA Grapalat"/>
          <w:sz w:val="24"/>
          <w:szCs w:val="24"/>
          <w:lang w:val="hy-AM"/>
        </w:rPr>
        <w:t>խմբերի համար</w:t>
      </w:r>
      <w:r w:rsidR="006D4997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652B">
        <w:rPr>
          <w:rFonts w:ascii="GHEA Grapalat" w:hAnsi="GHEA Grapalat"/>
          <w:sz w:val="24"/>
          <w:szCs w:val="24"/>
          <w:lang w:val="hy-AM"/>
        </w:rPr>
        <w:t>նախատեսված  ծախսեր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տարածքային կառավարման, տեղական ինքնակառավարման, գյուղատնտես</w:t>
      </w:r>
      <w:r w:rsidR="006D4997" w:rsidRPr="003D652B">
        <w:rPr>
          <w:rFonts w:ascii="GHEA Grapalat" w:hAnsi="GHEA Grapalat" w:cs="Arial Unicode"/>
          <w:sz w:val="24"/>
          <w:szCs w:val="24"/>
          <w:lang w:val="hy-AM" w:eastAsia="ru-RU"/>
        </w:rPr>
        <w:t>ության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եւ բնապահպանության հարցերի մշտական հանձնաժողովին՝ 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ՀՀ տարածքային կառավարման և զարգացման նախարարության, մարզպետարանների, կառավարության տարբեր մակարդակների միջև իրականացվող ընդհանուր բնույթի տրանսֆերտների,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</w:t>
      </w:r>
      <w:r w:rsidRPr="003D652B">
        <w:rPr>
          <w:rFonts w:ascii="Arial Armenian" w:hAnsi="Arial Armenian"/>
          <w:sz w:val="24"/>
          <w:szCs w:val="24"/>
          <w:lang w:val="hy-AM"/>
        </w:rPr>
        <w:t>¦,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գյուղատնտեսության, անտառային տնտեսության, ձկնորսության և որսորդության, ջրամատակարարման և շրջակա միջավայրի պաշտպանության ոլորտների ծախսեր,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պաշտպանության և անվտանգության հարցերի մշտական հանձնաժողովին՝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պաշտպանության, հասարակական կարգի և անվտանգության ու փրկարար ծառայության ոլորտների ծախսեր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պետական-իրավական հարցերի մշտական հանձնաժողովին՝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դատական գործունեության և իրավական պաշտպանության, դատախազության, կալանավայրերի ու նախաքննության</w:t>
      </w:r>
      <w:r w:rsidR="006D4997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652B">
        <w:rPr>
          <w:rFonts w:ascii="GHEA Grapalat" w:hAnsi="GHEA Grapalat"/>
          <w:sz w:val="24"/>
          <w:szCs w:val="24"/>
          <w:lang w:val="hy-AM"/>
        </w:rPr>
        <w:t>բնագավառներում ծախսեր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2730A" w:rsidRPr="003D652B" w:rsidRDefault="0092730A" w:rsidP="0092730A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 w:cs="Arial Unicode"/>
          <w:sz w:val="24"/>
          <w:szCs w:val="24"/>
          <w:lang w:val="hy-AM" w:eastAsia="ru-RU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մարդու իրավունքների պաշտպանության </w:t>
      </w:r>
      <w:r w:rsidR="00CF286B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և հանրային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հարցերի մշտական հանձնաժողովին՝ </w:t>
      </w:r>
      <w:r w:rsidRPr="003D652B">
        <w:rPr>
          <w:rFonts w:ascii="GHEA Grapalat" w:hAnsi="GHEA Grapalat"/>
          <w:sz w:val="24"/>
          <w:szCs w:val="24"/>
          <w:lang w:val="hy-AM"/>
        </w:rPr>
        <w:t>իրավական պաշտպանության և մարդու իրավունքների պաշտպանության բնագավառներում ծախսեր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ֆինանսավարկային եւ բյուջետային հարցերի մշտական հանձնաժողովին՝ պետական բյուջեի ծախսեր, ներառյալ 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պետական պարտքի գծով գործառնություններին ուղղված ծախսեր,  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  <w:lang w:val="hy-AM"/>
        </w:rPr>
        <w:t xml:space="preserve">տնտեսական հարցերի մշտական հանձնաժողովին՝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Տնտեսական հարաբերություններ</w:t>
      </w:r>
      <w:r w:rsidRPr="003D652B">
        <w:rPr>
          <w:rFonts w:ascii="Arial Armenian" w:hAnsi="Arial Armenian"/>
          <w:sz w:val="24"/>
          <w:szCs w:val="24"/>
          <w:lang w:val="hy-AM"/>
        </w:rPr>
        <w:t>¦</w:t>
      </w:r>
      <w:r w:rsidR="006D4997" w:rsidRPr="003D652B">
        <w:rPr>
          <w:rFonts w:ascii="Arial Armenian" w:hAnsi="Arial Armenian"/>
          <w:sz w:val="24"/>
          <w:szCs w:val="24"/>
          <w:lang w:val="hy-AM"/>
        </w:rPr>
        <w:t xml:space="preserve"> </w:t>
      </w:r>
      <w:r w:rsidRPr="003D652B">
        <w:rPr>
          <w:rFonts w:ascii="GHEA Grapalat" w:hAnsi="GHEA Grapalat"/>
          <w:sz w:val="24"/>
          <w:szCs w:val="24"/>
          <w:lang w:val="hy-AM"/>
        </w:rPr>
        <w:t>բաժնի</w:t>
      </w:r>
      <w:r w:rsidR="006D4997"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Ընդհանուր բնույթի տնտեսական, առևտրային աշխատանքի գծով հարաբերություններ</w:t>
      </w:r>
      <w:r w:rsidRPr="003D652B">
        <w:rPr>
          <w:rFonts w:ascii="Arial Armenian" w:hAnsi="Arial Armenian"/>
          <w:sz w:val="24"/>
          <w:szCs w:val="24"/>
          <w:lang w:val="hy-AM"/>
        </w:rPr>
        <w:t>¦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խմբի, Գյումրու և Վանաձորի տեխնոլոգիական կենտրոնների գործունեության իրականացման ծրագրի, ՏՏ ոլորտի խթանման ծառայությունների, լեռնաարդյունահանման, արդյունաբերության և շինարարության, տրանսպորտի և կապի,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Բնակարանային շինարարություն և կոմունալ ծառայությունների (այլ դասերին չպատկանող)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¦, </w:t>
      </w:r>
      <w:r w:rsidRPr="003D652B">
        <w:rPr>
          <w:rFonts w:ascii="GHEA Grapalat" w:hAnsi="GHEA Grapalat"/>
          <w:sz w:val="24"/>
          <w:szCs w:val="24"/>
          <w:lang w:val="hy-AM"/>
        </w:rPr>
        <w:t>վառելիքի և էներգետիկայի ոլորտների ծախսեր,</w:t>
      </w:r>
    </w:p>
    <w:p w:rsidR="009F3D8B" w:rsidRPr="003D652B" w:rsidRDefault="009F3D8B" w:rsidP="009F3D8B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  <w:lang w:val="hy-AM"/>
        </w:rPr>
        <w:t>պետական բյուջեի ծախսերն ամբողջությամբ, ըստ հիմնական ծախասային ուղությունների:</w:t>
      </w:r>
    </w:p>
    <w:p w:rsidR="009F3D8B" w:rsidRPr="003D652B" w:rsidRDefault="009F3D8B" w:rsidP="009F3D8B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աղբյուրներն են հանդիսացել </w:t>
      </w:r>
      <w:r w:rsidRPr="003D652B">
        <w:rPr>
          <w:rFonts w:ascii="Arial Armenian" w:hAnsi="Arial Armenian"/>
          <w:sz w:val="24"/>
          <w:szCs w:val="24"/>
          <w:lang w:val="hy-AM"/>
        </w:rPr>
        <w:t>§</w:t>
      </w:r>
      <w:r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371062" w:rsidRPr="003D652B">
        <w:rPr>
          <w:rFonts w:ascii="GHEA Grapalat" w:hAnsi="GHEA Grapalat"/>
          <w:sz w:val="24"/>
          <w:szCs w:val="24"/>
          <w:lang w:val="hy-AM"/>
        </w:rPr>
        <w:t>20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Pr="003D652B">
        <w:rPr>
          <w:rFonts w:ascii="Arial Armenian" w:hAnsi="Arial Armenian"/>
          <w:sz w:val="24"/>
          <w:szCs w:val="24"/>
          <w:lang w:val="hy-AM"/>
        </w:rPr>
        <w:t xml:space="preserve">¦ </w:t>
      </w:r>
      <w:r w:rsidR="000908AE" w:rsidRPr="003D652B">
        <w:rPr>
          <w:rFonts w:ascii="Arial" w:hAnsi="Arial" w:cs="Arial"/>
          <w:sz w:val="24"/>
          <w:szCs w:val="24"/>
          <w:lang w:val="hy-AM"/>
        </w:rPr>
        <w:t xml:space="preserve">և </w:t>
      </w:r>
      <w:r w:rsidR="000908AE" w:rsidRPr="003D652B">
        <w:rPr>
          <w:rFonts w:ascii="Arial Armenian" w:hAnsi="Arial Armenian"/>
          <w:sz w:val="24"/>
          <w:szCs w:val="24"/>
          <w:lang w:val="hy-AM"/>
        </w:rPr>
        <w:t>§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202</w:t>
      </w:r>
      <w:r w:rsidR="00371062" w:rsidRPr="003D652B">
        <w:rPr>
          <w:rFonts w:ascii="GHEA Grapalat" w:hAnsi="GHEA Grapalat"/>
          <w:sz w:val="24"/>
          <w:szCs w:val="24"/>
          <w:lang w:val="hy-AM"/>
        </w:rPr>
        <w:t>1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մասին</w:t>
      </w:r>
      <w:r w:rsidR="000908AE" w:rsidRPr="003D652B">
        <w:rPr>
          <w:rFonts w:ascii="Arial Armenian" w:hAnsi="Arial Armenian"/>
          <w:sz w:val="24"/>
          <w:szCs w:val="24"/>
          <w:lang w:val="hy-AM"/>
        </w:rPr>
        <w:t>¦</w:t>
      </w:r>
      <w:r w:rsidR="000908AE" w:rsidRPr="003D652B">
        <w:rPr>
          <w:sz w:val="24"/>
          <w:szCs w:val="24"/>
          <w:lang w:val="hy-AM"/>
        </w:rPr>
        <w:t xml:space="preserve"> </w:t>
      </w:r>
      <w:r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օրենք</w:t>
      </w:r>
      <w:r w:rsidR="000908AE" w:rsidRPr="003D652B">
        <w:rPr>
          <w:rFonts w:ascii="GHEA Grapalat" w:hAnsi="GHEA Grapalat"/>
          <w:sz w:val="24"/>
          <w:szCs w:val="24"/>
          <w:lang w:val="hy-AM"/>
        </w:rPr>
        <w:t>ներ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ը, </w:t>
      </w:r>
      <w:hyperlink r:id="rId9" w:history="1">
        <w:r w:rsidR="000908AE" w:rsidRPr="003D652B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</w:t>
        </w:r>
        <w:r w:rsidR="00371062" w:rsidRPr="003D652B">
          <w:rPr>
            <w:rFonts w:ascii="GHEA Grapalat" w:hAnsi="GHEA Grapalat"/>
            <w:sz w:val="24"/>
            <w:szCs w:val="24"/>
            <w:lang w:val="hy-AM"/>
          </w:rPr>
          <w:t>1</w:t>
        </w:r>
        <w:r w:rsidR="000908AE" w:rsidRPr="003D652B">
          <w:rPr>
            <w:rFonts w:ascii="GHEA Grapalat" w:hAnsi="GHEA Grapalat"/>
            <w:sz w:val="24"/>
            <w:szCs w:val="24"/>
            <w:lang w:val="hy-AM"/>
          </w:rPr>
          <w:t xml:space="preserve"> թվականի պետական բյուջեի կատարումն ապահովող միջոցառումների մասին» ՀՀ կառավարության 20</w:t>
        </w:r>
        <w:r w:rsidR="00F229CF" w:rsidRPr="003D652B">
          <w:rPr>
            <w:rFonts w:ascii="GHEA Grapalat" w:hAnsi="GHEA Grapalat"/>
            <w:sz w:val="24"/>
            <w:szCs w:val="24"/>
            <w:lang w:val="hy-AM"/>
          </w:rPr>
          <w:t xml:space="preserve">20 </w:t>
        </w:r>
        <w:r w:rsidR="000908AE" w:rsidRPr="003D652B">
          <w:rPr>
            <w:rFonts w:ascii="GHEA Grapalat" w:hAnsi="GHEA Grapalat"/>
            <w:sz w:val="24"/>
            <w:szCs w:val="24"/>
            <w:lang w:val="hy-AM"/>
          </w:rPr>
          <w:t>թ</w:t>
        </w:r>
        <w:r w:rsidR="00F229CF" w:rsidRPr="003D652B">
          <w:rPr>
            <w:rFonts w:ascii="GHEA Grapalat" w:hAnsi="GHEA Grapalat"/>
            <w:sz w:val="24"/>
            <w:szCs w:val="24"/>
            <w:lang w:val="hy-AM"/>
          </w:rPr>
          <w:t>վականի</w:t>
        </w:r>
        <w:r w:rsidR="000908AE" w:rsidRPr="003D652B">
          <w:rPr>
            <w:rFonts w:ascii="GHEA Grapalat" w:hAnsi="GHEA Grapalat"/>
            <w:sz w:val="24"/>
            <w:szCs w:val="24"/>
            <w:lang w:val="hy-AM"/>
          </w:rPr>
          <w:t xml:space="preserve"> դեկտեմբերի </w:t>
        </w:r>
        <w:r w:rsidR="00F229CF" w:rsidRPr="003D652B">
          <w:rPr>
            <w:rFonts w:ascii="GHEA Grapalat" w:hAnsi="GHEA Grapalat"/>
            <w:sz w:val="24"/>
            <w:szCs w:val="24"/>
            <w:lang w:val="hy-AM"/>
          </w:rPr>
          <w:t>30</w:t>
        </w:r>
        <w:r w:rsidR="000908AE" w:rsidRPr="003D652B">
          <w:rPr>
            <w:rFonts w:ascii="GHEA Grapalat" w:hAnsi="GHEA Grapalat"/>
            <w:sz w:val="24"/>
            <w:szCs w:val="24"/>
            <w:lang w:val="hy-AM"/>
          </w:rPr>
          <w:t xml:space="preserve">-ի թիվ </w:t>
        </w:r>
        <w:r w:rsidR="00F229CF" w:rsidRPr="003D652B">
          <w:rPr>
            <w:rFonts w:ascii="GHEA Grapalat" w:hAnsi="GHEA Grapalat"/>
            <w:sz w:val="24"/>
            <w:szCs w:val="24"/>
            <w:lang w:val="hy-AM"/>
          </w:rPr>
          <w:t>2215</w:t>
        </w:r>
        <w:r w:rsidR="000908AE" w:rsidRPr="003D652B">
          <w:rPr>
            <w:rFonts w:ascii="GHEA Grapalat" w:hAnsi="GHEA Grapalat"/>
            <w:sz w:val="24"/>
            <w:szCs w:val="24"/>
            <w:lang w:val="hy-AM"/>
          </w:rPr>
          <w:t>-Ն որոշում</w:t>
        </w:r>
      </w:hyperlink>
      <w:r w:rsidR="000908AE" w:rsidRPr="003D652B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և </w:t>
      </w:r>
      <w:r w:rsidR="00404476" w:rsidRPr="003D652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ֆինանսների նախարարության &lt;&lt;LS </w:t>
      </w:r>
      <w:r w:rsidR="00551892" w:rsidRPr="003D652B">
        <w:rPr>
          <w:rFonts w:ascii="GHEA Grapalat" w:hAnsi="GHEA Grapalat"/>
          <w:sz w:val="24"/>
          <w:szCs w:val="24"/>
          <w:lang w:val="hy-AM"/>
        </w:rPr>
        <w:t>R</w:t>
      </w:r>
      <w:r w:rsidR="00404476" w:rsidRPr="003D652B">
        <w:rPr>
          <w:rFonts w:ascii="GHEA Grapalat" w:hAnsi="GHEA Grapalat"/>
          <w:sz w:val="24"/>
          <w:szCs w:val="24"/>
          <w:lang w:val="hy-AM"/>
        </w:rPr>
        <w:t>ep&gt;&gt; ծրագրային համակարգը</w:t>
      </w:r>
      <w:r w:rsidRPr="003D652B">
        <w:rPr>
          <w:rFonts w:ascii="GHEA Grapalat" w:hAnsi="GHEA Grapalat"/>
          <w:sz w:val="24"/>
          <w:szCs w:val="24"/>
          <w:lang w:val="hy-AM"/>
        </w:rPr>
        <w:t>:</w:t>
      </w:r>
    </w:p>
    <w:p w:rsidR="00394182" w:rsidRPr="003D652B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5-րդ ենթակետով և  117-րդ կետի 3-րդ ենթակետով</w:t>
      </w:r>
      <w:r w:rsidR="00FD029A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435C54" w:rsidRPr="003D652B">
        <w:rPr>
          <w:rFonts w:ascii="GHEA Grapalat" w:hAnsi="GHEA Grapalat" w:cs="Arial Unicode"/>
          <w:sz w:val="24"/>
          <w:szCs w:val="24"/>
          <w:lang w:val="hy-AM" w:eastAsia="ru-RU"/>
        </w:rPr>
        <w:t>6</w:t>
      </w:r>
      <w:r w:rsidR="00C212BD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A95BF2" w:rsidRPr="003D652B">
        <w:rPr>
          <w:rFonts w:ascii="GHEA Grapalat" w:hAnsi="GHEA Grapalat" w:cs="Arial Unicode"/>
          <w:sz w:val="24"/>
          <w:szCs w:val="24"/>
          <w:lang w:val="hy-AM" w:eastAsia="ru-RU"/>
        </w:rPr>
        <w:t>տեսակ</w:t>
      </w:r>
      <w:r w:rsidR="00693F9C" w:rsidRPr="003D652B">
        <w:rPr>
          <w:rFonts w:ascii="GHEA Grapalat" w:hAnsi="GHEA Grapalat" w:cs="Arial Unicode"/>
          <w:sz w:val="24"/>
          <w:szCs w:val="24"/>
          <w:lang w:val="hy-AM" w:eastAsia="ru-RU"/>
        </w:rPr>
        <w:t>ի</w:t>
      </w:r>
      <w:r w:rsidR="006D499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CB4E0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Հայաստանի Հանրապետության 20</w:t>
      </w:r>
      <w:r w:rsidR="00D55069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20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թվականի (տարեկան) և 2021 թվականի (հունվար, հունվար-փետրվար) 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պետական բյուջե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ներ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ով նախատեսված </w:t>
      </w:r>
      <w:r w:rsidR="007845A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հարկային եկամուտների և պետական տուրքերի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հավաքագրմա</w:t>
      </w:r>
      <w:r w:rsidR="00F6246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 ընթացքի վերաբերյալ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: </w:t>
      </w:r>
      <w:r w:rsidR="00394182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Դրանք տրամադրվել են Հայաստանի Հանրապետության Ազգային ժողովի նախագահի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F6246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C212BD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="00394182" w:rsidRPr="003D652B">
        <w:rPr>
          <w:rFonts w:ascii="GHEA Grapalat" w:hAnsi="GHEA Grapalat" w:cs="Arial Unicode"/>
          <w:sz w:val="24"/>
          <w:szCs w:val="24"/>
          <w:lang w:val="hy-AM" w:eastAsia="ru-RU"/>
        </w:rPr>
        <w:t>, բոլոր  մշտական հանձնաժողովներին ու խմբակցություններին</w:t>
      </w:r>
      <w:r w:rsidR="007E20A9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և </w:t>
      </w:r>
      <w:r w:rsidR="00394182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պատգամավորների: </w:t>
      </w:r>
    </w:p>
    <w:p w:rsidR="00394182" w:rsidRPr="003D652B" w:rsidRDefault="00394182" w:rsidP="0039418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  <w:lang w:val="hy-AM"/>
        </w:rPr>
        <w:lastRenderedPageBreak/>
        <w:t xml:space="preserve">Տեղեկատվության աղբյուրներ են հանդիսացել Հայաստանի Հանրապետության </w:t>
      </w:r>
      <w:r w:rsidR="00987408" w:rsidRPr="003D652B">
        <w:rPr>
          <w:rFonts w:ascii="GHEA Grapalat" w:hAnsi="GHEA Grapalat"/>
          <w:sz w:val="24"/>
          <w:szCs w:val="24"/>
          <w:lang w:val="hy-AM"/>
        </w:rPr>
        <w:t>պետական եկամուտների կոմիտեի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ինտերնետային կայքում հրապարակված </w:t>
      </w:r>
      <w:r w:rsidR="00BC6F15" w:rsidRPr="003D652B">
        <w:rPr>
          <w:rFonts w:ascii="GHEA Grapalat" w:hAnsi="GHEA Grapalat"/>
          <w:sz w:val="24"/>
          <w:szCs w:val="24"/>
          <w:lang w:val="hy-AM"/>
        </w:rPr>
        <w:t>տեղեկատվությունները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 և </w:t>
      </w:r>
      <w:hyperlink r:id="rId10" w:history="1">
        <w:r w:rsidR="00987408" w:rsidRPr="003D652B">
          <w:rPr>
            <w:rFonts w:ascii="GHEA Grapalat" w:hAnsi="GHEA Grapalat"/>
            <w:sz w:val="24"/>
            <w:szCs w:val="24"/>
            <w:lang w:val="hy-AM"/>
          </w:rPr>
          <w:t>«Հայաստանի Հանրապետության 2021 թվականի պետական բյուջեի կատարումն ապահովող միջոցառումների մասին» ՀՀ կառավարության 2020 թվականի դեկտեմբերի 30-ի թիվ 2215-Ն որոշում</w:t>
        </w:r>
      </w:hyperlink>
      <w:r w:rsidR="00987408" w:rsidRPr="003D652B">
        <w:rPr>
          <w:rFonts w:ascii="GHEA Grapalat" w:hAnsi="GHEA Grapalat"/>
          <w:b/>
          <w:bCs/>
          <w:sz w:val="24"/>
          <w:szCs w:val="24"/>
          <w:lang w:val="hy-AM"/>
        </w:rPr>
        <w:t>ը</w:t>
      </w:r>
      <w:r w:rsidRPr="003D652B">
        <w:rPr>
          <w:rFonts w:ascii="GHEA Grapalat" w:hAnsi="GHEA Grapalat"/>
          <w:sz w:val="24"/>
          <w:szCs w:val="24"/>
          <w:lang w:val="hy-AM"/>
        </w:rPr>
        <w:t>;</w:t>
      </w:r>
    </w:p>
    <w:p w:rsidR="00411BA4" w:rsidRPr="003D652B" w:rsidRDefault="0022175A" w:rsidP="00394182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</w:t>
      </w:r>
      <w:r w:rsidR="00BE4F9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="00F20977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տեղեկանքներ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Հայաստանի Հանրապետության </w:t>
      </w:r>
      <w:r w:rsidR="00B6040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201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8</w:t>
      </w:r>
      <w:r w:rsidR="00B6040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</w:t>
      </w:r>
      <w:r w:rsidR="00B6040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թ</w:t>
      </w:r>
      <w:r w:rsidR="00A41F7C" w:rsidRPr="003D652B">
        <w:rPr>
          <w:rFonts w:ascii="Cambria Math" w:eastAsia="Times New Roman" w:hAnsi="Cambria Math" w:cs="Cambria Math"/>
          <w:sz w:val="24"/>
          <w:szCs w:val="24"/>
          <w:lang w:val="hy-AM"/>
        </w:rPr>
        <w:t xml:space="preserve">․ 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(հունվար-նոյեմբեր, հունվար-դեկտեմբեր) և 201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9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-202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թթ</w:t>
      </w:r>
      <w:r w:rsidR="00A41F7C"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="00A41F7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(հունվար)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սոցիալ-տնտեսական իրավիճակը բնութագրող հիմնական ցուցանիշների վերաբերյալ:</w:t>
      </w:r>
      <w:r w:rsidR="00693F9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Պատրաստված </w:t>
      </w:r>
      <w:r w:rsidR="00987408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6</w:t>
      </w:r>
      <w:r w:rsidR="00693F9C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A95BF2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տեսակի</w:t>
      </w:r>
      <w:r w:rsidR="00F20977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տեղեկանքները</w:t>
      </w:r>
      <w:r w:rsidR="00FB7505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F20977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տրամադրվել են 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Հայաստանի Հանրապետության </w:t>
      </w:r>
      <w:r w:rsidR="003E0CFE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Ա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զգային ժողովի նախագահի</w:t>
      </w:r>
      <w:r w:rsidR="00301750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ն</w:t>
      </w:r>
      <w:r w:rsidR="001D43A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Ազգային ժողովի նախագահի տեղակալներին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</w:t>
      </w:r>
      <w:r w:rsidR="003F667F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, ինչպես նաև</w:t>
      </w:r>
      <w:r w:rsidR="00411BA4"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 xml:space="preserve"> պատգամավորների: </w:t>
      </w:r>
    </w:p>
    <w:p w:rsidR="008E1442" w:rsidRPr="003D652B" w:rsidRDefault="008E1442" w:rsidP="008E1442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Sylfaen"/>
          <w:sz w:val="24"/>
          <w:szCs w:val="24"/>
          <w:lang w:val="hy-AM"/>
        </w:rPr>
        <w:t>Տեղեկատվության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աղբյուրներ են հանդիսացել Հայաստանի Հանրապետության ազգային վիճակագրական </w:t>
      </w:r>
      <w:r w:rsidR="00F7569B" w:rsidRPr="003D652B">
        <w:rPr>
          <w:rFonts w:ascii="GHEA Grapalat" w:hAnsi="GHEA Grapalat"/>
          <w:sz w:val="24"/>
          <w:szCs w:val="24"/>
          <w:lang w:val="hy-AM"/>
        </w:rPr>
        <w:t>կոմիտեի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ինտերնետային կայքի հրապարակումները</w:t>
      </w:r>
      <w:r w:rsidR="004937A9" w:rsidRPr="003D652B">
        <w:rPr>
          <w:rFonts w:ascii="GHEA Grapalat" w:hAnsi="GHEA Grapalat"/>
          <w:sz w:val="24"/>
          <w:szCs w:val="24"/>
          <w:lang w:val="hy-AM"/>
        </w:rPr>
        <w:t>՝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</w:t>
      </w:r>
      <w:r w:rsidR="007A22B4" w:rsidRPr="003D652B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3D652B">
        <w:rPr>
          <w:rFonts w:ascii="GHEA Grapalat" w:hAnsi="GHEA Grapalat"/>
          <w:sz w:val="24"/>
          <w:szCs w:val="24"/>
          <w:lang w:val="hy-AM"/>
        </w:rPr>
        <w:t>201</w:t>
      </w:r>
      <w:r w:rsidR="00A41F7C" w:rsidRPr="003D652B">
        <w:rPr>
          <w:rFonts w:ascii="GHEA Grapalat" w:hAnsi="GHEA Grapalat"/>
          <w:sz w:val="24"/>
          <w:szCs w:val="24"/>
          <w:lang w:val="hy-AM"/>
        </w:rPr>
        <w:t>7</w:t>
      </w:r>
      <w:r w:rsidRPr="003D652B">
        <w:rPr>
          <w:rFonts w:ascii="GHEA Grapalat" w:hAnsi="GHEA Grapalat"/>
          <w:sz w:val="24"/>
          <w:szCs w:val="24"/>
          <w:lang w:val="hy-AM"/>
        </w:rPr>
        <w:t>-20</w:t>
      </w:r>
      <w:r w:rsidR="00A41F7C" w:rsidRPr="003D652B">
        <w:rPr>
          <w:rFonts w:ascii="GHEA Grapalat" w:hAnsi="GHEA Grapalat"/>
          <w:sz w:val="24"/>
          <w:szCs w:val="24"/>
          <w:lang w:val="hy-AM"/>
        </w:rPr>
        <w:t>2</w:t>
      </w:r>
      <w:r w:rsidR="009E6EA1" w:rsidRPr="003D652B">
        <w:rPr>
          <w:rFonts w:ascii="GHEA Grapalat" w:hAnsi="GHEA Grapalat"/>
          <w:sz w:val="24"/>
          <w:szCs w:val="24"/>
          <w:lang w:val="hy-AM"/>
        </w:rPr>
        <w:t>1</w:t>
      </w:r>
      <w:r w:rsidRPr="003D652B">
        <w:rPr>
          <w:rFonts w:ascii="GHEA Grapalat" w:hAnsi="GHEA Grapalat"/>
          <w:sz w:val="24"/>
          <w:szCs w:val="24"/>
          <w:lang w:val="hy-AM"/>
        </w:rPr>
        <w:t>թթ</w:t>
      </w:r>
      <w:r w:rsidR="00F7569B" w:rsidRPr="003D652B">
        <w:rPr>
          <w:rFonts w:ascii="Cambria Math" w:hAnsi="Cambria Math"/>
          <w:sz w:val="24"/>
          <w:szCs w:val="24"/>
          <w:lang w:val="hy-AM"/>
        </w:rPr>
        <w:t>․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 ՀՀ սոցիալ-տնտեսական վիճակի վերաբերյալ;</w:t>
      </w:r>
    </w:p>
    <w:p w:rsidR="00C0792E" w:rsidRPr="003D652B" w:rsidRDefault="00C0792E" w:rsidP="00C0792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115-րդ կետի 7-րդ ենթակետով և  117-րդ կետի 4-րդ ենթակետով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 </w:t>
      </w:r>
      <w:r w:rsidR="002B1C5A" w:rsidRPr="003D652B">
        <w:rPr>
          <w:rFonts w:ascii="GHEA Grapalat" w:hAnsi="GHEA Grapalat" w:cs="Arial Unicode"/>
          <w:sz w:val="24"/>
          <w:szCs w:val="24"/>
          <w:lang w:val="hy-AM" w:eastAsia="ru-RU"/>
        </w:rPr>
        <w:t>30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CB4E0F" w:rsidRPr="003D652B">
        <w:rPr>
          <w:rFonts w:ascii="GHEA Grapalat" w:hAnsi="GHEA Grapalat" w:cs="Arial Unicode"/>
          <w:sz w:val="24"/>
          <w:szCs w:val="24"/>
          <w:lang w:val="hy-AM" w:eastAsia="ru-RU"/>
        </w:rPr>
        <w:t>տեսակի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2B2994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համեմատական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տեղեկանքներ</w:t>
      </w:r>
      <w:r w:rsidR="00FB7505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B43D83"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200DE1" w:rsidRPr="003D652B">
        <w:rPr>
          <w:rFonts w:ascii="GHEA Grapalat" w:hAnsi="GHEA Grapalat"/>
          <w:sz w:val="24"/>
          <w:szCs w:val="24"/>
          <w:lang w:val="hy-AM"/>
        </w:rPr>
        <w:t>20</w:t>
      </w:r>
      <w:r w:rsidR="00B43D83" w:rsidRPr="003D65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2B1C5A" w:rsidRPr="003D652B">
        <w:rPr>
          <w:rFonts w:ascii="GHEA Grapalat" w:hAnsi="GHEA Grapalat"/>
          <w:sz w:val="24"/>
          <w:szCs w:val="24"/>
          <w:lang w:val="hy-AM"/>
        </w:rPr>
        <w:t>(դեկտեմբերի վերջի դրությամբ) և 202</w:t>
      </w:r>
      <w:r w:rsidR="00200DE1" w:rsidRPr="003D652B">
        <w:rPr>
          <w:rFonts w:ascii="GHEA Grapalat" w:hAnsi="GHEA Grapalat"/>
          <w:sz w:val="24"/>
          <w:szCs w:val="24"/>
          <w:lang w:val="hy-AM"/>
        </w:rPr>
        <w:t>1</w:t>
      </w:r>
      <w:r w:rsidR="002B1C5A" w:rsidRPr="003D652B">
        <w:rPr>
          <w:rFonts w:ascii="GHEA Grapalat" w:hAnsi="GHEA Grapalat"/>
          <w:sz w:val="24"/>
          <w:szCs w:val="24"/>
          <w:lang w:val="hy-AM"/>
        </w:rPr>
        <w:t xml:space="preserve"> թվականի (հունվարի և փետրվարի վերջի դրությամբ) պետական պարտքերի վերաբերյալ, 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որոնք 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տրամադրվել են Հայաստանի Հանրապետության Ազգային ժողովի նախագահի</w:t>
      </w:r>
      <w:r w:rsidR="00B43D83" w:rsidRPr="003D652B">
        <w:rPr>
          <w:rFonts w:ascii="GHEA Grapalat" w:hAnsi="GHEA Grapalat" w:cs="Arial Unicode"/>
          <w:sz w:val="24"/>
          <w:szCs w:val="24"/>
          <w:lang w:val="hy-AM" w:eastAsia="ru-RU"/>
        </w:rPr>
        <w:t>ն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, </w:t>
      </w:r>
      <w:r w:rsidR="00B43D83"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 տեղակալներին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, բոլոր մշտական հանձնաժողովներին ու խմբակցություններին,  ինչպես նաև պատգամավորների</w:t>
      </w:r>
      <w:r w:rsidR="004271FA" w:rsidRPr="003D652B">
        <w:rPr>
          <w:rFonts w:ascii="GHEA Grapalat" w:hAnsi="GHEA Grapalat" w:cs="Arial Unicode"/>
          <w:sz w:val="24"/>
          <w:szCs w:val="24"/>
          <w:lang w:val="hy-AM" w:eastAsia="ru-RU"/>
        </w:rPr>
        <w:t>։</w:t>
      </w:r>
    </w:p>
    <w:p w:rsidR="00C0792E" w:rsidRPr="003D652B" w:rsidRDefault="00C0792E" w:rsidP="00C0792E">
      <w:pPr>
        <w:pStyle w:val="ListParagraph"/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/>
          <w:sz w:val="24"/>
          <w:szCs w:val="24"/>
          <w:lang w:val="hy-AM"/>
        </w:rPr>
        <w:t>Տեղեկատվության աղբյուրներ են հանդիսացել Հայաստանի Հանրապետության ֆինանսների նախարարության ինտերնետային կայքում հրապարակված Հայաստանի Հանրապետության պետական պարտքի ամս</w:t>
      </w:r>
      <w:r w:rsidR="002B1C5A" w:rsidRPr="003D652B">
        <w:rPr>
          <w:rFonts w:ascii="GHEA Grapalat" w:hAnsi="GHEA Grapalat"/>
          <w:sz w:val="24"/>
          <w:szCs w:val="24"/>
          <w:lang w:val="hy-AM"/>
        </w:rPr>
        <w:t>ե</w:t>
      </w:r>
      <w:r w:rsidRPr="003D652B">
        <w:rPr>
          <w:rFonts w:ascii="GHEA Grapalat" w:hAnsi="GHEA Grapalat"/>
          <w:sz w:val="24"/>
          <w:szCs w:val="24"/>
          <w:lang w:val="hy-AM"/>
        </w:rPr>
        <w:t>կան տեղեկագրերը;</w:t>
      </w:r>
    </w:p>
    <w:p w:rsidR="00D02EC2" w:rsidRPr="003D652B" w:rsidRDefault="00BB0FF9" w:rsidP="00CF48D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lastRenderedPageBreak/>
        <w:t xml:space="preserve">115-րդ կետի </w:t>
      </w:r>
      <w:r w:rsidR="00704667" w:rsidRPr="003D652B">
        <w:rPr>
          <w:rFonts w:ascii="GHEA Grapalat" w:hAnsi="GHEA Grapalat" w:cs="Arial Unicode"/>
          <w:sz w:val="24"/>
          <w:szCs w:val="24"/>
          <w:lang w:val="hy-AM" w:eastAsia="ru-RU"/>
        </w:rPr>
        <w:t>4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-րդ ենթակետով և  117-րդ կետի </w:t>
      </w:r>
      <w:r w:rsidR="00704667" w:rsidRPr="003D652B">
        <w:rPr>
          <w:rFonts w:ascii="GHEA Grapalat" w:hAnsi="GHEA Grapalat" w:cs="Arial Unicode"/>
          <w:sz w:val="24"/>
          <w:szCs w:val="24"/>
          <w:lang w:val="hy-AM" w:eastAsia="ru-RU"/>
        </w:rPr>
        <w:t>3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>-րդ ենթակետով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օգտագործելով </w:t>
      </w:r>
      <w:r w:rsidR="00FB65BF" w:rsidRPr="003D652B">
        <w:rPr>
          <w:rFonts w:ascii="GHEA Grapalat" w:hAnsi="GHEA Grapalat" w:cs="Arial Unicode"/>
          <w:sz w:val="24"/>
          <w:szCs w:val="24"/>
          <w:lang w:val="hy-AM"/>
        </w:rPr>
        <w:t xml:space="preserve">Հայաստանի Հանրապետության ֆինանսների նախարարության </w:t>
      </w:r>
      <w:r w:rsidR="00693F9C" w:rsidRPr="003D652B">
        <w:rPr>
          <w:rFonts w:ascii="GHEA Grapalat" w:hAnsi="GHEA Grapalat" w:cs="Arial Unicode"/>
          <w:sz w:val="24"/>
          <w:szCs w:val="24"/>
          <w:lang w:val="hy-AM"/>
        </w:rPr>
        <w:t>«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>ԳԳՕ</w:t>
      </w:r>
      <w:r w:rsidR="00693F9C" w:rsidRPr="003D652B">
        <w:rPr>
          <w:rFonts w:ascii="GHEA Grapalat" w:hAnsi="GHEA Grapalat" w:cs="Arial Unicode"/>
          <w:sz w:val="24"/>
          <w:szCs w:val="24"/>
          <w:lang w:val="hy-AM"/>
        </w:rPr>
        <w:t>»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 համակարգի (LS Finance) հնարավորությունները 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պատրաստվել են </w:t>
      </w:r>
      <w:r w:rsidR="0001349E" w:rsidRPr="003D652B">
        <w:rPr>
          <w:rFonts w:ascii="GHEA Grapalat" w:hAnsi="GHEA Grapalat" w:cs="Arial Unicode"/>
          <w:sz w:val="24"/>
          <w:szCs w:val="24"/>
          <w:lang w:val="hy-AM"/>
        </w:rPr>
        <w:t>1</w:t>
      </w:r>
      <w:r w:rsidR="006629AF" w:rsidRPr="003D652B">
        <w:rPr>
          <w:rFonts w:ascii="GHEA Grapalat" w:hAnsi="GHEA Grapalat" w:cs="Arial Unicode"/>
          <w:sz w:val="24"/>
          <w:szCs w:val="24"/>
          <w:lang w:val="hy-AM"/>
        </w:rPr>
        <w:t>2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 տեսակի </w:t>
      </w:r>
      <w:r w:rsidR="002B2994" w:rsidRPr="003D652B">
        <w:rPr>
          <w:rFonts w:ascii="GHEA Grapalat" w:hAnsi="GHEA Grapalat" w:cs="Arial Unicode"/>
          <w:sz w:val="24"/>
          <w:szCs w:val="24"/>
          <w:lang w:val="hy-AM"/>
        </w:rPr>
        <w:t xml:space="preserve">համեմատական 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տեղեկանքներ </w:t>
      </w:r>
      <w:r w:rsidR="0001349E" w:rsidRPr="003D652B">
        <w:rPr>
          <w:rFonts w:ascii="GHEA Grapalat" w:hAnsi="GHEA Grapalat" w:cs="Arial Unicode"/>
          <w:sz w:val="24"/>
          <w:szCs w:val="24"/>
          <w:lang w:val="hy-AM"/>
        </w:rPr>
        <w:t xml:space="preserve">(օպերատիվ տեղեկատվություն) 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Հայաստանի Հանրապետության 20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և 202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1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թվականի 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պետական բյուջե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ներով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01349E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նախատեսված հարկային եկամուտների և պետական տուրքերի</w:t>
      </w:r>
      <w:r w:rsidR="00F6246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վերաբերյալ (հաշվետվության ձև 6210</w:t>
      </w:r>
      <w:r w:rsidR="00F62460" w:rsidRPr="003D652B">
        <w:rPr>
          <w:rFonts w:ascii="GHEA Grapalat" w:eastAsia="Times New Roman" w:hAnsi="GHEA Grapalat" w:cs="Arial Unicode"/>
          <w:sz w:val="24"/>
          <w:szCs w:val="24"/>
          <w:lang w:val="hy-AM"/>
        </w:rPr>
        <w:t>)</w:t>
      </w:r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, </w:t>
      </w:r>
      <w:proofErr w:type="spellStart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>որոնք</w:t>
      </w:r>
      <w:proofErr w:type="spellEnd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>տրամադրվել</w:t>
      </w:r>
      <w:proofErr w:type="spellEnd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proofErr w:type="spellStart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>են</w:t>
      </w:r>
      <w:proofErr w:type="spellEnd"/>
      <w:r w:rsidR="00F62460" w:rsidRPr="003D652B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F62460" w:rsidRPr="003D652B">
        <w:rPr>
          <w:rFonts w:ascii="GHEA Grapalat" w:hAnsi="GHEA Grapalat" w:cs="Arial Unicode"/>
          <w:sz w:val="24"/>
          <w:szCs w:val="24"/>
          <w:lang w:val="hy-AM" w:eastAsia="ru-RU"/>
        </w:rPr>
        <w:t>Ազգային ժողովի նախագահին, Ազգային ժողովի նախագահի տեղակալներին, բոլոր խմբակցություներին,</w:t>
      </w:r>
      <w:r w:rsidR="00F62460" w:rsidRPr="003D652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>Ազգային ժողովի տնտեսական հարցերի</w:t>
      </w:r>
      <w:r w:rsidR="00086EC5" w:rsidRPr="003D652B">
        <w:rPr>
          <w:rFonts w:ascii="GHEA Grapalat" w:hAnsi="GHEA Grapalat" w:cs="Arial Unicode"/>
          <w:sz w:val="24"/>
          <w:szCs w:val="24"/>
          <w:lang w:val="hy-AM"/>
        </w:rPr>
        <w:t>, ֆինանսավարկային և բյուջետային հարցերի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 </w:t>
      </w:r>
      <w:r w:rsidR="00086EC5" w:rsidRPr="003D652B">
        <w:rPr>
          <w:rFonts w:ascii="GHEA Grapalat" w:hAnsi="GHEA Grapalat" w:cs="Arial Unicode"/>
          <w:sz w:val="24"/>
          <w:szCs w:val="24"/>
          <w:lang w:val="hy-AM"/>
        </w:rPr>
        <w:t xml:space="preserve">մշտական 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>հանձնաժողով</w:t>
      </w:r>
      <w:r w:rsidR="00086EC5" w:rsidRPr="003D652B">
        <w:rPr>
          <w:rFonts w:ascii="GHEA Grapalat" w:hAnsi="GHEA Grapalat" w:cs="Arial Unicode"/>
          <w:sz w:val="24"/>
          <w:szCs w:val="24"/>
          <w:lang w:val="hy-AM"/>
        </w:rPr>
        <w:t>ներին</w:t>
      </w:r>
      <w:r w:rsidR="00704667" w:rsidRPr="003D652B">
        <w:rPr>
          <w:rFonts w:ascii="GHEA Grapalat" w:hAnsi="GHEA Grapalat" w:cs="Arial Unicode"/>
          <w:sz w:val="24"/>
          <w:szCs w:val="24"/>
          <w:lang w:val="hy-AM"/>
        </w:rPr>
        <w:t xml:space="preserve"> և պատգամավորների</w:t>
      </w:r>
      <w:r w:rsidR="004271FA" w:rsidRPr="003D652B">
        <w:rPr>
          <w:rFonts w:ascii="GHEA Grapalat" w:hAnsi="GHEA Grapalat" w:cs="Sylfaen"/>
          <w:sz w:val="24"/>
          <w:szCs w:val="24"/>
          <w:lang w:val="es-ES"/>
        </w:rPr>
        <w:t>;</w:t>
      </w:r>
    </w:p>
    <w:p w:rsidR="004271FA" w:rsidRPr="003D652B" w:rsidRDefault="004271FA" w:rsidP="004271FA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Arial Unicode"/>
          <w:sz w:val="24"/>
          <w:szCs w:val="24"/>
          <w:lang w:val="hy-AM" w:eastAsia="ru-RU"/>
        </w:rPr>
        <w:t>115-րդ և 117-րդ կետերի 1-ին ենթակետերով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D652B">
        <w:rPr>
          <w:rFonts w:ascii="GHEA Grapalat" w:hAnsi="GHEA Grapalat" w:cs="Arial Unicode"/>
          <w:sz w:val="24"/>
          <w:szCs w:val="24"/>
          <w:lang w:val="hy-AM" w:eastAsia="ru-RU"/>
        </w:rPr>
        <w:t xml:space="preserve">պատրաստել է համեմատական տեղեկանքներ (4 տեսակի տեղեկանքներ) </w:t>
      </w:r>
      <w:r w:rsidRPr="003D652B">
        <w:rPr>
          <w:rFonts w:ascii="GHEA Grapalat" w:hAnsi="GHEA Grapalat"/>
          <w:sz w:val="24"/>
          <w:szCs w:val="24"/>
          <w:lang w:val="hy-AM"/>
        </w:rPr>
        <w:t>Հայաստանի Հանրապետության 20</w:t>
      </w:r>
      <w:r w:rsidR="006629AF" w:rsidRPr="003D652B">
        <w:rPr>
          <w:rFonts w:ascii="GHEA Grapalat" w:hAnsi="GHEA Grapalat"/>
          <w:sz w:val="24"/>
          <w:szCs w:val="24"/>
          <w:lang w:val="hy-AM"/>
        </w:rPr>
        <w:t>20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թվականի պետական բյուջեի հիմնական ցուցանիշներ</w:t>
      </w:r>
      <w:r w:rsidR="007A22B4" w:rsidRPr="003D652B">
        <w:rPr>
          <w:rFonts w:ascii="GHEA Grapalat" w:hAnsi="GHEA Grapalat"/>
          <w:sz w:val="24"/>
          <w:szCs w:val="24"/>
          <w:lang w:val="hy-AM"/>
        </w:rPr>
        <w:t>ի</w:t>
      </w:r>
      <w:r w:rsidRPr="003D652B">
        <w:rPr>
          <w:rFonts w:ascii="GHEA Grapalat" w:hAnsi="GHEA Grapalat"/>
          <w:sz w:val="24"/>
          <w:szCs w:val="24"/>
          <w:lang w:val="hy-AM"/>
        </w:rPr>
        <w:t xml:space="preserve"> կատարման վերաբերյալ, ներառյալ 2017-201</w:t>
      </w:r>
      <w:r w:rsidR="006629AF" w:rsidRPr="003D652B">
        <w:rPr>
          <w:rFonts w:ascii="GHEA Grapalat" w:hAnsi="GHEA Grapalat"/>
          <w:sz w:val="24"/>
          <w:szCs w:val="24"/>
          <w:lang w:val="hy-AM"/>
        </w:rPr>
        <w:t>9</w:t>
      </w:r>
      <w:r w:rsidRPr="003D652B">
        <w:rPr>
          <w:rFonts w:ascii="GHEA Grapalat" w:hAnsi="GHEA Grapalat"/>
          <w:sz w:val="24"/>
          <w:szCs w:val="24"/>
          <w:lang w:val="hy-AM"/>
        </w:rPr>
        <w:t>թթ․</w:t>
      </w:r>
      <w:r w:rsidR="006629AF" w:rsidRPr="003D652B">
        <w:rPr>
          <w:rFonts w:ascii="GHEA Grapalat" w:hAnsi="GHEA Grapalat"/>
          <w:sz w:val="24"/>
          <w:szCs w:val="24"/>
          <w:lang w:val="hy-AM"/>
        </w:rPr>
        <w:t>։</w:t>
      </w:r>
    </w:p>
    <w:p w:rsidR="008C4CCA" w:rsidRPr="003D652B" w:rsidRDefault="001014BE" w:rsidP="007764B3">
      <w:pPr>
        <w:spacing w:after="0" w:line="360" w:lineRule="auto"/>
        <w:ind w:firstLine="720"/>
        <w:jc w:val="center"/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</w:pPr>
      <w:r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Ա</w:t>
      </w:r>
      <w:r w:rsidR="00751B31" w:rsidRPr="003D652B">
        <w:rPr>
          <w:rFonts w:ascii="GHEA Grapalat" w:eastAsia="Times New Roman" w:hAnsi="GHEA Grapalat" w:cs="Arial Unicode"/>
          <w:b/>
          <w:i/>
          <w:sz w:val="24"/>
          <w:szCs w:val="24"/>
          <w:lang w:val="hy-AM" w:eastAsia="ru-RU"/>
        </w:rPr>
        <w:t>յլ աշխատանքներ</w:t>
      </w:r>
    </w:p>
    <w:p w:rsidR="00751B31" w:rsidRPr="003D652B" w:rsidRDefault="00751B31" w:rsidP="000D240F">
      <w:pPr>
        <w:spacing w:after="0" w:line="360" w:lineRule="auto"/>
        <w:rPr>
          <w:rFonts w:ascii="GHEA Grapalat" w:eastAsia="Times New Roman" w:hAnsi="GHEA Grapalat" w:cs="Arial Unicode"/>
          <w:sz w:val="6"/>
          <w:szCs w:val="6"/>
          <w:lang w:val="hy-AM" w:eastAsia="ru-RU"/>
        </w:rPr>
      </w:pPr>
    </w:p>
    <w:p w:rsidR="004F448A" w:rsidRPr="003D652B" w:rsidRDefault="00474305" w:rsidP="006629A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</w:t>
      </w:r>
      <w:r w:rsidR="004F448A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755E94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ակտիվորեն </w:t>
      </w:r>
      <w:r w:rsidR="00E626BA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ներգրավված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է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</w:t>
      </w:r>
      <w:r w:rsidR="00510479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ետական ֆինանսների կառավարման համակարգի 2019-2023 թվականների բարեփոխումների ռազմավարության իրագործման և մոնիթորինգի գործընթացում</w:t>
      </w:r>
      <w:r w:rsidR="006629AF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։</w:t>
      </w:r>
    </w:p>
    <w:p w:rsidR="006629AF" w:rsidRPr="003D652B" w:rsidRDefault="006629AF" w:rsidP="006629AF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Բյուջետային գրասենյակի աշխատակազմի կարողությունների զարգացման նպատակով փորձագետ</w:t>
      </w:r>
      <w:r w:rsidR="003F7031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ները մասնակցել են մասնագիտական կարողությունների զարգացմանն ուղղված </w:t>
      </w:r>
      <w:r w:rsidR="001D0290"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վերոնշյալ դասընթացներին․</w:t>
      </w:r>
    </w:p>
    <w:p w:rsidR="001D0290" w:rsidRPr="003D652B" w:rsidRDefault="001D0290" w:rsidP="001D0290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ՀՀ 2022-2024 թվականների պետական միջնաժամկետ ծախսերի ծրագրի և ՀՀ 2022 թվականի պետական բյուջեի նախագծերի մշակման մեթոդական ցուցումների, ինչպես նաև ՄԱԿ-ի «Կայուն զարգացման 2030 օրակարգում» ներառված կայուն զարգացման նպատակների և դրանց գծով սահմանված գլոբալ ցուցանիշների վերաբերյալ առցանց սեմինար-խորհրդակցություն</w:t>
      </w:r>
      <w:r w:rsidR="00447064" w:rsidRPr="0044706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(ՀՀ ֆինանսների նախարարություն)</w:t>
      </w:r>
      <w:r w:rsidR="00447064" w:rsidRPr="00447064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  <w:bookmarkStart w:id="0" w:name="_GoBack"/>
      <w:bookmarkEnd w:id="0"/>
    </w:p>
    <w:p w:rsidR="001D0290" w:rsidRPr="003D652B" w:rsidRDefault="001D0290" w:rsidP="001D0290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Calibri" w:eastAsia="Times New Roman" w:hAnsi="Calibri" w:cs="Calibri"/>
          <w:sz w:val="24"/>
          <w:szCs w:val="24"/>
          <w:lang w:val="hy-AM"/>
        </w:rPr>
        <w:lastRenderedPageBreak/>
        <w:t> 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«Ծրագրի պլանավորում, մոնիթորինգ և գնահատում»-18.02.2021թ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-19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(Հանրապետական Միջազգային Ինստիտուտ),</w:t>
      </w:r>
    </w:p>
    <w:p w:rsidR="001D0290" w:rsidRPr="003D652B" w:rsidRDefault="001D0290" w:rsidP="001D0290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«Ժամանակի արդյունավետ կառավարում»- 25.02.2021թ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-26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2021թ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(Հանրապետական Միջազգային Ինստիտուտ),</w:t>
      </w:r>
    </w:p>
    <w:p w:rsidR="001D0290" w:rsidRPr="003D652B" w:rsidRDefault="001D0290" w:rsidP="001D0290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&lt;&lt;Ֆինանսական վերլուծության հմտություններ&gt;&gt;-23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02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</w:t>
      </w:r>
      <w:r w:rsidRPr="003D652B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-23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03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2021</w:t>
      </w:r>
      <w:r w:rsidRPr="003D652B">
        <w:rPr>
          <w:rFonts w:ascii="GHEA Grapalat" w:eastAsia="Times New Roman" w:hAnsi="GHEA Grapalat" w:cs="GHEA Grapalat"/>
          <w:sz w:val="24"/>
          <w:szCs w:val="24"/>
          <w:lang w:val="hy-AM"/>
        </w:rPr>
        <w:t>թ</w:t>
      </w:r>
      <w:r w:rsidRPr="003D652B">
        <w:rPr>
          <w:rFonts w:ascii="Cambria Math" w:eastAsia="Times New Roman" w:hAnsi="Cambria Math" w:cs="Times New Roman"/>
          <w:sz w:val="24"/>
          <w:szCs w:val="24"/>
          <w:lang w:val="hy-AM"/>
        </w:rPr>
        <w:t>․</w:t>
      </w: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(Հանրապետական Միջազգային Ինստիտուտ)</w:t>
      </w:r>
      <w:r w:rsidRPr="003D652B">
        <w:rPr>
          <w:rFonts w:ascii="Cambria Math" w:eastAsia="Times New Roman" w:hAnsi="Cambria Math" w:cs="Cambria Math"/>
          <w:sz w:val="24"/>
          <w:szCs w:val="24"/>
          <w:lang w:val="hy-AM"/>
        </w:rPr>
        <w:t>,</w:t>
      </w:r>
    </w:p>
    <w:p w:rsidR="001D0290" w:rsidRPr="003D652B" w:rsidRDefault="001D0290" w:rsidP="001D0290">
      <w:pPr>
        <w:pStyle w:val="ListParagraph"/>
        <w:numPr>
          <w:ilvl w:val="0"/>
          <w:numId w:val="24"/>
        </w:numPr>
        <w:spacing w:after="160" w:line="360" w:lineRule="auto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3D652B">
        <w:rPr>
          <w:rFonts w:ascii="GHEA Grapalat" w:eastAsia="Times New Roman" w:hAnsi="GHEA Grapalat" w:cs="Times New Roman"/>
          <w:sz w:val="24"/>
          <w:szCs w:val="24"/>
          <w:lang w:val="hy-AM"/>
        </w:rPr>
        <w:t>&lt;&lt; Կայուն զարգացման նպատակների բյուջետավորում&gt;&gt;-Աշխատաժողով։</w:t>
      </w:r>
    </w:p>
    <w:p w:rsidR="001D0290" w:rsidRPr="001D0290" w:rsidRDefault="001D0290" w:rsidP="001D0290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sectPr w:rsidR="001D0290" w:rsidRPr="001D0290" w:rsidSect="00976F1D">
      <w:footerReference w:type="default" r:id="rId11"/>
      <w:pgSz w:w="12240" w:h="15840"/>
      <w:pgMar w:top="993" w:right="72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F51" w:rsidRDefault="00685F51" w:rsidP="00245DE9">
      <w:pPr>
        <w:spacing w:after="0" w:line="240" w:lineRule="auto"/>
      </w:pPr>
      <w:r>
        <w:separator/>
      </w:r>
    </w:p>
  </w:endnote>
  <w:endnote w:type="continuationSeparator" w:id="0">
    <w:p w:rsidR="00685F51" w:rsidRDefault="00685F51" w:rsidP="00245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21081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1D7D" w:rsidRDefault="00821D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70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17055" w:rsidRDefault="00117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F51" w:rsidRDefault="00685F51" w:rsidP="00245DE9">
      <w:pPr>
        <w:spacing w:after="0" w:line="240" w:lineRule="auto"/>
      </w:pPr>
      <w:r>
        <w:separator/>
      </w:r>
    </w:p>
  </w:footnote>
  <w:footnote w:type="continuationSeparator" w:id="0">
    <w:p w:rsidR="00685F51" w:rsidRDefault="00685F51" w:rsidP="00245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52938"/>
    <w:multiLevelType w:val="hybridMultilevel"/>
    <w:tmpl w:val="E610B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D68EB"/>
    <w:multiLevelType w:val="hybridMultilevel"/>
    <w:tmpl w:val="FCECA0AC"/>
    <w:lvl w:ilvl="0" w:tplc="F6FA7F1C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34B8B"/>
    <w:multiLevelType w:val="hybridMultilevel"/>
    <w:tmpl w:val="B66C05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437F3E"/>
    <w:multiLevelType w:val="hybridMultilevel"/>
    <w:tmpl w:val="9AFA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72B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F3E336A"/>
    <w:multiLevelType w:val="hybridMultilevel"/>
    <w:tmpl w:val="EAB82858"/>
    <w:lvl w:ilvl="0" w:tplc="4DDC741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F285354"/>
    <w:multiLevelType w:val="hybridMultilevel"/>
    <w:tmpl w:val="2466A6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9F46A8"/>
    <w:multiLevelType w:val="hybridMultilevel"/>
    <w:tmpl w:val="D2DA79A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390644E"/>
    <w:multiLevelType w:val="hybridMultilevel"/>
    <w:tmpl w:val="A29CB8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82C6C"/>
    <w:multiLevelType w:val="hybridMultilevel"/>
    <w:tmpl w:val="3D1C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024F0"/>
    <w:multiLevelType w:val="hybridMultilevel"/>
    <w:tmpl w:val="DA268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EF6521"/>
    <w:multiLevelType w:val="hybridMultilevel"/>
    <w:tmpl w:val="E7EE5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5162BB3"/>
    <w:multiLevelType w:val="hybridMultilevel"/>
    <w:tmpl w:val="7AB4EB4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03FF8"/>
    <w:multiLevelType w:val="hybridMultilevel"/>
    <w:tmpl w:val="46D82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A546A"/>
    <w:multiLevelType w:val="hybridMultilevel"/>
    <w:tmpl w:val="7A2ED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386795"/>
    <w:multiLevelType w:val="hybridMultilevel"/>
    <w:tmpl w:val="07BC0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73EEE"/>
    <w:multiLevelType w:val="hybridMultilevel"/>
    <w:tmpl w:val="E33E55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A238A0"/>
    <w:multiLevelType w:val="hybridMultilevel"/>
    <w:tmpl w:val="D42662C4"/>
    <w:lvl w:ilvl="0" w:tplc="A6266F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E97598"/>
    <w:multiLevelType w:val="hybridMultilevel"/>
    <w:tmpl w:val="5906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50051C"/>
    <w:multiLevelType w:val="hybridMultilevel"/>
    <w:tmpl w:val="496C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846BF"/>
    <w:multiLevelType w:val="multilevel"/>
    <w:tmpl w:val="F436542C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5" w:hanging="2160"/>
      </w:pPr>
      <w:rPr>
        <w:rFonts w:hint="default"/>
      </w:rPr>
    </w:lvl>
  </w:abstractNum>
  <w:abstractNum w:abstractNumId="21" w15:restartNumberingAfterBreak="0">
    <w:nsid w:val="76F60015"/>
    <w:multiLevelType w:val="hybridMultilevel"/>
    <w:tmpl w:val="B2FC22B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A625655"/>
    <w:multiLevelType w:val="hybridMultilevel"/>
    <w:tmpl w:val="A180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43C48"/>
    <w:multiLevelType w:val="hybridMultilevel"/>
    <w:tmpl w:val="8FFE7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6"/>
  </w:num>
  <w:num w:numId="5">
    <w:abstractNumId w:val="11"/>
  </w:num>
  <w:num w:numId="6">
    <w:abstractNumId w:val="15"/>
  </w:num>
  <w:num w:numId="7">
    <w:abstractNumId w:val="19"/>
  </w:num>
  <w:num w:numId="8">
    <w:abstractNumId w:val="6"/>
  </w:num>
  <w:num w:numId="9">
    <w:abstractNumId w:val="2"/>
  </w:num>
  <w:num w:numId="10">
    <w:abstractNumId w:val="9"/>
  </w:num>
  <w:num w:numId="11">
    <w:abstractNumId w:val="4"/>
  </w:num>
  <w:num w:numId="12">
    <w:abstractNumId w:val="7"/>
  </w:num>
  <w:num w:numId="13">
    <w:abstractNumId w:val="21"/>
  </w:num>
  <w:num w:numId="14">
    <w:abstractNumId w:val="12"/>
  </w:num>
  <w:num w:numId="15">
    <w:abstractNumId w:val="0"/>
  </w:num>
  <w:num w:numId="16">
    <w:abstractNumId w:val="18"/>
  </w:num>
  <w:num w:numId="17">
    <w:abstractNumId w:val="8"/>
  </w:num>
  <w:num w:numId="18">
    <w:abstractNumId w:val="22"/>
  </w:num>
  <w:num w:numId="19">
    <w:abstractNumId w:val="5"/>
  </w:num>
  <w:num w:numId="20">
    <w:abstractNumId w:val="13"/>
  </w:num>
  <w:num w:numId="21">
    <w:abstractNumId w:val="14"/>
  </w:num>
  <w:num w:numId="22">
    <w:abstractNumId w:val="17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9F3"/>
    <w:rsid w:val="000034BC"/>
    <w:rsid w:val="0001349E"/>
    <w:rsid w:val="000207F7"/>
    <w:rsid w:val="00024993"/>
    <w:rsid w:val="00027527"/>
    <w:rsid w:val="00034A51"/>
    <w:rsid w:val="000372CE"/>
    <w:rsid w:val="00043164"/>
    <w:rsid w:val="000531A9"/>
    <w:rsid w:val="00056727"/>
    <w:rsid w:val="0006395D"/>
    <w:rsid w:val="00063AFF"/>
    <w:rsid w:val="00072223"/>
    <w:rsid w:val="00074F84"/>
    <w:rsid w:val="00076303"/>
    <w:rsid w:val="000819F4"/>
    <w:rsid w:val="000856C0"/>
    <w:rsid w:val="00086EC5"/>
    <w:rsid w:val="000908AE"/>
    <w:rsid w:val="00091F86"/>
    <w:rsid w:val="00094966"/>
    <w:rsid w:val="00097694"/>
    <w:rsid w:val="000A100E"/>
    <w:rsid w:val="000A1962"/>
    <w:rsid w:val="000A3331"/>
    <w:rsid w:val="000B15CC"/>
    <w:rsid w:val="000B6A29"/>
    <w:rsid w:val="000C0B73"/>
    <w:rsid w:val="000C31F9"/>
    <w:rsid w:val="000C7281"/>
    <w:rsid w:val="000D240F"/>
    <w:rsid w:val="000D5414"/>
    <w:rsid w:val="000E4951"/>
    <w:rsid w:val="000E71A9"/>
    <w:rsid w:val="000F0EDC"/>
    <w:rsid w:val="000F547F"/>
    <w:rsid w:val="000F5A64"/>
    <w:rsid w:val="000F7DBA"/>
    <w:rsid w:val="001014BE"/>
    <w:rsid w:val="001128C1"/>
    <w:rsid w:val="00114966"/>
    <w:rsid w:val="00117055"/>
    <w:rsid w:val="00117DC8"/>
    <w:rsid w:val="0012228E"/>
    <w:rsid w:val="00123D58"/>
    <w:rsid w:val="0012595D"/>
    <w:rsid w:val="0013457B"/>
    <w:rsid w:val="0014075C"/>
    <w:rsid w:val="00144132"/>
    <w:rsid w:val="00153D25"/>
    <w:rsid w:val="00154E13"/>
    <w:rsid w:val="00162023"/>
    <w:rsid w:val="0016382B"/>
    <w:rsid w:val="00165D65"/>
    <w:rsid w:val="0017015D"/>
    <w:rsid w:val="001707AC"/>
    <w:rsid w:val="00175C64"/>
    <w:rsid w:val="00176A13"/>
    <w:rsid w:val="001776A8"/>
    <w:rsid w:val="00187FD1"/>
    <w:rsid w:val="0019243F"/>
    <w:rsid w:val="00193F23"/>
    <w:rsid w:val="001A3B39"/>
    <w:rsid w:val="001A4217"/>
    <w:rsid w:val="001A47B0"/>
    <w:rsid w:val="001B6429"/>
    <w:rsid w:val="001C49F6"/>
    <w:rsid w:val="001D0290"/>
    <w:rsid w:val="001D0758"/>
    <w:rsid w:val="001D230E"/>
    <w:rsid w:val="001D43AF"/>
    <w:rsid w:val="001E3161"/>
    <w:rsid w:val="001E4B71"/>
    <w:rsid w:val="001F0A9B"/>
    <w:rsid w:val="001F23D1"/>
    <w:rsid w:val="001F2AB8"/>
    <w:rsid w:val="001F3D18"/>
    <w:rsid w:val="0020081D"/>
    <w:rsid w:val="00200DE1"/>
    <w:rsid w:val="00211A2C"/>
    <w:rsid w:val="0022175A"/>
    <w:rsid w:val="00223A50"/>
    <w:rsid w:val="00233444"/>
    <w:rsid w:val="00245DE9"/>
    <w:rsid w:val="00255DAF"/>
    <w:rsid w:val="00260D4C"/>
    <w:rsid w:val="00261076"/>
    <w:rsid w:val="0026264C"/>
    <w:rsid w:val="00263342"/>
    <w:rsid w:val="00273B58"/>
    <w:rsid w:val="00280E8F"/>
    <w:rsid w:val="0028612F"/>
    <w:rsid w:val="00296B53"/>
    <w:rsid w:val="002A4001"/>
    <w:rsid w:val="002B1C5A"/>
    <w:rsid w:val="002B2994"/>
    <w:rsid w:val="002B3D54"/>
    <w:rsid w:val="002B4D52"/>
    <w:rsid w:val="002B696D"/>
    <w:rsid w:val="002C0383"/>
    <w:rsid w:val="002D0C42"/>
    <w:rsid w:val="002D2125"/>
    <w:rsid w:val="002D39B8"/>
    <w:rsid w:val="002E5A94"/>
    <w:rsid w:val="002E6E5A"/>
    <w:rsid w:val="002F02D3"/>
    <w:rsid w:val="00301354"/>
    <w:rsid w:val="00301750"/>
    <w:rsid w:val="00315A09"/>
    <w:rsid w:val="00320AF6"/>
    <w:rsid w:val="00321E08"/>
    <w:rsid w:val="00322ED1"/>
    <w:rsid w:val="00324B95"/>
    <w:rsid w:val="00332DF9"/>
    <w:rsid w:val="003334BC"/>
    <w:rsid w:val="00333FF6"/>
    <w:rsid w:val="00370836"/>
    <w:rsid w:val="00371062"/>
    <w:rsid w:val="00374E4D"/>
    <w:rsid w:val="00377C6E"/>
    <w:rsid w:val="0038662B"/>
    <w:rsid w:val="0039006F"/>
    <w:rsid w:val="00391648"/>
    <w:rsid w:val="00393CA2"/>
    <w:rsid w:val="00394182"/>
    <w:rsid w:val="003A06B1"/>
    <w:rsid w:val="003A231E"/>
    <w:rsid w:val="003B1B70"/>
    <w:rsid w:val="003B2605"/>
    <w:rsid w:val="003B3A63"/>
    <w:rsid w:val="003C78A5"/>
    <w:rsid w:val="003D652B"/>
    <w:rsid w:val="003D6DE0"/>
    <w:rsid w:val="003E0CFE"/>
    <w:rsid w:val="003E59D7"/>
    <w:rsid w:val="003F667F"/>
    <w:rsid w:val="003F7031"/>
    <w:rsid w:val="0040022E"/>
    <w:rsid w:val="00400EE0"/>
    <w:rsid w:val="00404476"/>
    <w:rsid w:val="0040651B"/>
    <w:rsid w:val="00411BA4"/>
    <w:rsid w:val="004175B5"/>
    <w:rsid w:val="004178C6"/>
    <w:rsid w:val="004271FA"/>
    <w:rsid w:val="0042771B"/>
    <w:rsid w:val="00432C61"/>
    <w:rsid w:val="00435C54"/>
    <w:rsid w:val="004425F7"/>
    <w:rsid w:val="00447064"/>
    <w:rsid w:val="00447149"/>
    <w:rsid w:val="00455526"/>
    <w:rsid w:val="00464F7B"/>
    <w:rsid w:val="00474305"/>
    <w:rsid w:val="00476EB2"/>
    <w:rsid w:val="00483682"/>
    <w:rsid w:val="004937A9"/>
    <w:rsid w:val="00494111"/>
    <w:rsid w:val="004A2284"/>
    <w:rsid w:val="004A344F"/>
    <w:rsid w:val="004A53AB"/>
    <w:rsid w:val="004B09D0"/>
    <w:rsid w:val="004B0D33"/>
    <w:rsid w:val="004B0DF6"/>
    <w:rsid w:val="004C0B3D"/>
    <w:rsid w:val="004C0E26"/>
    <w:rsid w:val="004C19F8"/>
    <w:rsid w:val="004D12BF"/>
    <w:rsid w:val="004D7B82"/>
    <w:rsid w:val="004E171F"/>
    <w:rsid w:val="004F448A"/>
    <w:rsid w:val="00502767"/>
    <w:rsid w:val="0050629B"/>
    <w:rsid w:val="00507C55"/>
    <w:rsid w:val="00510479"/>
    <w:rsid w:val="0051775C"/>
    <w:rsid w:val="00522800"/>
    <w:rsid w:val="00527D46"/>
    <w:rsid w:val="00534E6A"/>
    <w:rsid w:val="00550451"/>
    <w:rsid w:val="00551892"/>
    <w:rsid w:val="0055487D"/>
    <w:rsid w:val="0055799C"/>
    <w:rsid w:val="00565856"/>
    <w:rsid w:val="005727B2"/>
    <w:rsid w:val="00574092"/>
    <w:rsid w:val="00581944"/>
    <w:rsid w:val="005856CF"/>
    <w:rsid w:val="0058584F"/>
    <w:rsid w:val="00585A2B"/>
    <w:rsid w:val="005D593A"/>
    <w:rsid w:val="005D5CD8"/>
    <w:rsid w:val="005D6474"/>
    <w:rsid w:val="005E0F03"/>
    <w:rsid w:val="005E15C9"/>
    <w:rsid w:val="005E2012"/>
    <w:rsid w:val="005E78C4"/>
    <w:rsid w:val="005F1134"/>
    <w:rsid w:val="005F39EF"/>
    <w:rsid w:val="005F4080"/>
    <w:rsid w:val="0060112F"/>
    <w:rsid w:val="006028D5"/>
    <w:rsid w:val="00604B0D"/>
    <w:rsid w:val="00610CFC"/>
    <w:rsid w:val="0061604E"/>
    <w:rsid w:val="0062344B"/>
    <w:rsid w:val="00633501"/>
    <w:rsid w:val="0064092D"/>
    <w:rsid w:val="00647142"/>
    <w:rsid w:val="00653E2D"/>
    <w:rsid w:val="006629AF"/>
    <w:rsid w:val="006802EB"/>
    <w:rsid w:val="0068467D"/>
    <w:rsid w:val="00685F51"/>
    <w:rsid w:val="00692EC8"/>
    <w:rsid w:val="00693DCD"/>
    <w:rsid w:val="00693F9C"/>
    <w:rsid w:val="006A0757"/>
    <w:rsid w:val="006A19CA"/>
    <w:rsid w:val="006A3FCA"/>
    <w:rsid w:val="006A70CA"/>
    <w:rsid w:val="006B0414"/>
    <w:rsid w:val="006B0E2F"/>
    <w:rsid w:val="006B532F"/>
    <w:rsid w:val="006D2FE3"/>
    <w:rsid w:val="006D4997"/>
    <w:rsid w:val="006D5BB0"/>
    <w:rsid w:val="006D633C"/>
    <w:rsid w:val="006E2192"/>
    <w:rsid w:val="006E2DA4"/>
    <w:rsid w:val="006E6DDE"/>
    <w:rsid w:val="006F313B"/>
    <w:rsid w:val="006F49D3"/>
    <w:rsid w:val="006F55DE"/>
    <w:rsid w:val="006F67EE"/>
    <w:rsid w:val="0070141F"/>
    <w:rsid w:val="00702D25"/>
    <w:rsid w:val="007039C9"/>
    <w:rsid w:val="00704667"/>
    <w:rsid w:val="00714C68"/>
    <w:rsid w:val="007179F3"/>
    <w:rsid w:val="00722B4C"/>
    <w:rsid w:val="007332B9"/>
    <w:rsid w:val="00740813"/>
    <w:rsid w:val="00742FF7"/>
    <w:rsid w:val="00744E04"/>
    <w:rsid w:val="00746BBE"/>
    <w:rsid w:val="00751B31"/>
    <w:rsid w:val="00751CC7"/>
    <w:rsid w:val="00754878"/>
    <w:rsid w:val="00755E94"/>
    <w:rsid w:val="00764203"/>
    <w:rsid w:val="007661E5"/>
    <w:rsid w:val="00766313"/>
    <w:rsid w:val="00774622"/>
    <w:rsid w:val="007752B0"/>
    <w:rsid w:val="007764B3"/>
    <w:rsid w:val="007845AD"/>
    <w:rsid w:val="007869E2"/>
    <w:rsid w:val="00787365"/>
    <w:rsid w:val="00791300"/>
    <w:rsid w:val="007A125D"/>
    <w:rsid w:val="007A22B4"/>
    <w:rsid w:val="007A5280"/>
    <w:rsid w:val="007A6AF5"/>
    <w:rsid w:val="007B0B06"/>
    <w:rsid w:val="007B0CBB"/>
    <w:rsid w:val="007B4B9A"/>
    <w:rsid w:val="007C3133"/>
    <w:rsid w:val="007C39DB"/>
    <w:rsid w:val="007D3535"/>
    <w:rsid w:val="007D714B"/>
    <w:rsid w:val="007E0EB1"/>
    <w:rsid w:val="007E20A9"/>
    <w:rsid w:val="007E7EAB"/>
    <w:rsid w:val="00807430"/>
    <w:rsid w:val="00813C31"/>
    <w:rsid w:val="008217A4"/>
    <w:rsid w:val="00821D7D"/>
    <w:rsid w:val="00822FBF"/>
    <w:rsid w:val="0082762B"/>
    <w:rsid w:val="00830BEC"/>
    <w:rsid w:val="00834E5A"/>
    <w:rsid w:val="008453AC"/>
    <w:rsid w:val="00846B81"/>
    <w:rsid w:val="00872B9A"/>
    <w:rsid w:val="00873720"/>
    <w:rsid w:val="00877CFC"/>
    <w:rsid w:val="0088423E"/>
    <w:rsid w:val="00885033"/>
    <w:rsid w:val="0089266A"/>
    <w:rsid w:val="008A2328"/>
    <w:rsid w:val="008B2F01"/>
    <w:rsid w:val="008B6B49"/>
    <w:rsid w:val="008C4CCA"/>
    <w:rsid w:val="008C5E8C"/>
    <w:rsid w:val="008D22FD"/>
    <w:rsid w:val="008D6C1F"/>
    <w:rsid w:val="008E1442"/>
    <w:rsid w:val="008E7909"/>
    <w:rsid w:val="008F0F3A"/>
    <w:rsid w:val="008F6CD1"/>
    <w:rsid w:val="00914041"/>
    <w:rsid w:val="00920CB8"/>
    <w:rsid w:val="0092730A"/>
    <w:rsid w:val="00933D0D"/>
    <w:rsid w:val="0093404C"/>
    <w:rsid w:val="00935D9C"/>
    <w:rsid w:val="0093778B"/>
    <w:rsid w:val="0095261C"/>
    <w:rsid w:val="00975BEF"/>
    <w:rsid w:val="00976F1D"/>
    <w:rsid w:val="00984333"/>
    <w:rsid w:val="00987408"/>
    <w:rsid w:val="00991D28"/>
    <w:rsid w:val="009A226A"/>
    <w:rsid w:val="009A5EC7"/>
    <w:rsid w:val="009A72FC"/>
    <w:rsid w:val="009B0DF7"/>
    <w:rsid w:val="009C4500"/>
    <w:rsid w:val="009E6EA1"/>
    <w:rsid w:val="009F2249"/>
    <w:rsid w:val="009F2B49"/>
    <w:rsid w:val="009F3BFB"/>
    <w:rsid w:val="009F3D8B"/>
    <w:rsid w:val="009F78D9"/>
    <w:rsid w:val="00A02521"/>
    <w:rsid w:val="00A03CF9"/>
    <w:rsid w:val="00A075D7"/>
    <w:rsid w:val="00A13D2C"/>
    <w:rsid w:val="00A14A75"/>
    <w:rsid w:val="00A16641"/>
    <w:rsid w:val="00A215AE"/>
    <w:rsid w:val="00A26C7A"/>
    <w:rsid w:val="00A302B9"/>
    <w:rsid w:val="00A30EC6"/>
    <w:rsid w:val="00A41F7C"/>
    <w:rsid w:val="00A42543"/>
    <w:rsid w:val="00A42A71"/>
    <w:rsid w:val="00A4753B"/>
    <w:rsid w:val="00A5203B"/>
    <w:rsid w:val="00A620D7"/>
    <w:rsid w:val="00A71884"/>
    <w:rsid w:val="00A720E4"/>
    <w:rsid w:val="00A85824"/>
    <w:rsid w:val="00A86DD9"/>
    <w:rsid w:val="00A91911"/>
    <w:rsid w:val="00A95BF2"/>
    <w:rsid w:val="00AA25D7"/>
    <w:rsid w:val="00AB5337"/>
    <w:rsid w:val="00AD0E29"/>
    <w:rsid w:val="00AD0F43"/>
    <w:rsid w:val="00AE3BDC"/>
    <w:rsid w:val="00AF43E7"/>
    <w:rsid w:val="00B00136"/>
    <w:rsid w:val="00B04931"/>
    <w:rsid w:val="00B176EA"/>
    <w:rsid w:val="00B22D55"/>
    <w:rsid w:val="00B27D3C"/>
    <w:rsid w:val="00B432FA"/>
    <w:rsid w:val="00B43D83"/>
    <w:rsid w:val="00B4480A"/>
    <w:rsid w:val="00B527BB"/>
    <w:rsid w:val="00B53266"/>
    <w:rsid w:val="00B60404"/>
    <w:rsid w:val="00B64F95"/>
    <w:rsid w:val="00B67001"/>
    <w:rsid w:val="00B728BC"/>
    <w:rsid w:val="00B94042"/>
    <w:rsid w:val="00B974A1"/>
    <w:rsid w:val="00BA34F5"/>
    <w:rsid w:val="00BA70F2"/>
    <w:rsid w:val="00BA7D23"/>
    <w:rsid w:val="00BB0FF9"/>
    <w:rsid w:val="00BC20DA"/>
    <w:rsid w:val="00BC3132"/>
    <w:rsid w:val="00BC322D"/>
    <w:rsid w:val="00BC6F15"/>
    <w:rsid w:val="00BE0274"/>
    <w:rsid w:val="00BE04BF"/>
    <w:rsid w:val="00BE395A"/>
    <w:rsid w:val="00BE4F97"/>
    <w:rsid w:val="00BE6738"/>
    <w:rsid w:val="00BF1DA3"/>
    <w:rsid w:val="00BF3E98"/>
    <w:rsid w:val="00BF7814"/>
    <w:rsid w:val="00C07338"/>
    <w:rsid w:val="00C0792E"/>
    <w:rsid w:val="00C102E6"/>
    <w:rsid w:val="00C13A4F"/>
    <w:rsid w:val="00C212BD"/>
    <w:rsid w:val="00C22087"/>
    <w:rsid w:val="00C25B49"/>
    <w:rsid w:val="00C26A5E"/>
    <w:rsid w:val="00C40216"/>
    <w:rsid w:val="00C43CE4"/>
    <w:rsid w:val="00C53181"/>
    <w:rsid w:val="00C55A68"/>
    <w:rsid w:val="00C61121"/>
    <w:rsid w:val="00C6288C"/>
    <w:rsid w:val="00C80BCA"/>
    <w:rsid w:val="00C87497"/>
    <w:rsid w:val="00C9198B"/>
    <w:rsid w:val="00C97652"/>
    <w:rsid w:val="00CA6B8A"/>
    <w:rsid w:val="00CB00D9"/>
    <w:rsid w:val="00CB1A1B"/>
    <w:rsid w:val="00CB4E0F"/>
    <w:rsid w:val="00CC7F07"/>
    <w:rsid w:val="00CD0449"/>
    <w:rsid w:val="00CD1064"/>
    <w:rsid w:val="00CD25A3"/>
    <w:rsid w:val="00CD3ADA"/>
    <w:rsid w:val="00CE4AAC"/>
    <w:rsid w:val="00CF1D38"/>
    <w:rsid w:val="00CF286B"/>
    <w:rsid w:val="00CF4332"/>
    <w:rsid w:val="00D02111"/>
    <w:rsid w:val="00D02EC2"/>
    <w:rsid w:val="00D05B94"/>
    <w:rsid w:val="00D0665C"/>
    <w:rsid w:val="00D22695"/>
    <w:rsid w:val="00D3345B"/>
    <w:rsid w:val="00D3527E"/>
    <w:rsid w:val="00D40858"/>
    <w:rsid w:val="00D4283A"/>
    <w:rsid w:val="00D443BC"/>
    <w:rsid w:val="00D469AD"/>
    <w:rsid w:val="00D46ED5"/>
    <w:rsid w:val="00D55069"/>
    <w:rsid w:val="00D55F2A"/>
    <w:rsid w:val="00D726B2"/>
    <w:rsid w:val="00D7436D"/>
    <w:rsid w:val="00D7473C"/>
    <w:rsid w:val="00D76A11"/>
    <w:rsid w:val="00D76BC5"/>
    <w:rsid w:val="00D867BD"/>
    <w:rsid w:val="00D97B16"/>
    <w:rsid w:val="00DB1416"/>
    <w:rsid w:val="00DC7F45"/>
    <w:rsid w:val="00DD4984"/>
    <w:rsid w:val="00DD7331"/>
    <w:rsid w:val="00DD7DDF"/>
    <w:rsid w:val="00DF2D29"/>
    <w:rsid w:val="00E017A4"/>
    <w:rsid w:val="00E03C03"/>
    <w:rsid w:val="00E10A72"/>
    <w:rsid w:val="00E14177"/>
    <w:rsid w:val="00E14CEC"/>
    <w:rsid w:val="00E25D06"/>
    <w:rsid w:val="00E2715F"/>
    <w:rsid w:val="00E27830"/>
    <w:rsid w:val="00E37D4D"/>
    <w:rsid w:val="00E42624"/>
    <w:rsid w:val="00E546A5"/>
    <w:rsid w:val="00E54E72"/>
    <w:rsid w:val="00E55626"/>
    <w:rsid w:val="00E60C3E"/>
    <w:rsid w:val="00E626BA"/>
    <w:rsid w:val="00E7131A"/>
    <w:rsid w:val="00E73D4D"/>
    <w:rsid w:val="00E81C24"/>
    <w:rsid w:val="00E840F3"/>
    <w:rsid w:val="00E8571C"/>
    <w:rsid w:val="00E87B24"/>
    <w:rsid w:val="00EB2739"/>
    <w:rsid w:val="00EC2695"/>
    <w:rsid w:val="00ED5636"/>
    <w:rsid w:val="00ED74AC"/>
    <w:rsid w:val="00EE49B6"/>
    <w:rsid w:val="00EE6053"/>
    <w:rsid w:val="00EE697C"/>
    <w:rsid w:val="00EF3CB2"/>
    <w:rsid w:val="00EF4D05"/>
    <w:rsid w:val="00EF5CFC"/>
    <w:rsid w:val="00F04DA9"/>
    <w:rsid w:val="00F20977"/>
    <w:rsid w:val="00F229CF"/>
    <w:rsid w:val="00F260B3"/>
    <w:rsid w:val="00F27A0B"/>
    <w:rsid w:val="00F43E63"/>
    <w:rsid w:val="00F547C3"/>
    <w:rsid w:val="00F62460"/>
    <w:rsid w:val="00F667D6"/>
    <w:rsid w:val="00F672B4"/>
    <w:rsid w:val="00F7569B"/>
    <w:rsid w:val="00F77C4D"/>
    <w:rsid w:val="00F84376"/>
    <w:rsid w:val="00F84C53"/>
    <w:rsid w:val="00F86EE2"/>
    <w:rsid w:val="00F9019C"/>
    <w:rsid w:val="00F94FE3"/>
    <w:rsid w:val="00F961E0"/>
    <w:rsid w:val="00FA71A2"/>
    <w:rsid w:val="00FB122B"/>
    <w:rsid w:val="00FB65BF"/>
    <w:rsid w:val="00FB7505"/>
    <w:rsid w:val="00FC02C8"/>
    <w:rsid w:val="00FC77A9"/>
    <w:rsid w:val="00FD029A"/>
    <w:rsid w:val="00FD0761"/>
    <w:rsid w:val="00FD3210"/>
    <w:rsid w:val="00FD5C6E"/>
    <w:rsid w:val="00FE4976"/>
    <w:rsid w:val="00FE4CDC"/>
    <w:rsid w:val="00FF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18E79"/>
  <w15:docId w15:val="{36FDCA28-8815-483E-A4E5-0CB7C6DC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C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87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0493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D240F"/>
  </w:style>
  <w:style w:type="character" w:styleId="Hyperlink">
    <w:name w:val="Hyperlink"/>
    <w:basedOn w:val="DefaultParagraphFont"/>
    <w:uiPriority w:val="99"/>
    <w:unhideWhenUsed/>
    <w:rsid w:val="000D2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DE9"/>
  </w:style>
  <w:style w:type="paragraph" w:styleId="Footer">
    <w:name w:val="footer"/>
    <w:basedOn w:val="Normal"/>
    <w:link w:val="FooterChar"/>
    <w:uiPriority w:val="99"/>
    <w:unhideWhenUsed/>
    <w:rsid w:val="00245DE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DE9"/>
  </w:style>
  <w:style w:type="paragraph" w:styleId="BalloonText">
    <w:name w:val="Balloon Text"/>
    <w:basedOn w:val="Normal"/>
    <w:link w:val="BalloonTextChar"/>
    <w:uiPriority w:val="99"/>
    <w:semiHidden/>
    <w:unhideWhenUsed/>
    <w:rsid w:val="006D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908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infin.am/website/images/website/iravakan_akter/Voroshum%20(1)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fin.am/website/images/website/iravakan_akter/Voroshum%20(1)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A894-69BF-4528-9466-C1FACCEBA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8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FinComm Expert2</dc:creator>
  <cp:keywords>http:/mul.parliament.am/tasks/docs/attachment.php?id=26745&amp;fn=1-in+eramsyak-2019-f.docx&amp;out=1&amp;token=e7b15eea6391465c5b68</cp:keywords>
  <cp:lastModifiedBy>Room129 User</cp:lastModifiedBy>
  <cp:revision>108</cp:revision>
  <cp:lastPrinted>2020-01-14T12:52:00Z</cp:lastPrinted>
  <dcterms:created xsi:type="dcterms:W3CDTF">2019-07-08T07:49:00Z</dcterms:created>
  <dcterms:modified xsi:type="dcterms:W3CDTF">2021-04-01T09:53:00Z</dcterms:modified>
</cp:coreProperties>
</file>