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Pr="003847BB" w:rsidRDefault="004616C7" w:rsidP="004616C7">
      <w:pPr>
        <w:jc w:val="center"/>
        <w:rPr>
          <w:rFonts w:ascii="Times Armenian" w:hAnsi="Times Armenian" w:cs="Arial"/>
          <w:b/>
          <w:bCs/>
        </w:rPr>
      </w:pPr>
      <w:r w:rsidRPr="003847BB">
        <w:rPr>
          <w:rFonts w:ascii="GHEA Grapalat" w:hAnsi="GHEA Grapalat" w:cs="Arial"/>
          <w:b/>
          <w:bCs/>
        </w:rPr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C4571D">
        <w:rPr>
          <w:rFonts w:ascii="GHEA Grapalat" w:hAnsi="GHEA Grapalat" w:cs="Arial"/>
          <w:b/>
          <w:bCs/>
        </w:rPr>
        <w:t>N</w:t>
      </w:r>
      <w:r w:rsidRPr="003847BB">
        <w:rPr>
          <w:rFonts w:ascii="GHEA Grapalat" w:hAnsi="GHEA Grapalat" w:cs="Arial"/>
          <w:b/>
          <w:bCs/>
        </w:rPr>
        <w:t xml:space="preserve"> 1. </w:t>
      </w:r>
      <w:r w:rsidRPr="00EB6F03">
        <w:rPr>
          <w:rFonts w:ascii="GHEA Grapalat" w:hAnsi="GHEA Grapalat" w:cs="Arial"/>
          <w:b/>
          <w:bCs/>
        </w:rPr>
        <w:t>Հայաստանի</w:t>
      </w:r>
      <w:r w:rsidR="00AE4E24" w:rsidRPr="00EB6F03">
        <w:rPr>
          <w:rFonts w:ascii="GHEA Grapalat" w:hAnsi="GHEA Grapalat" w:cs="Arial"/>
          <w:b/>
          <w:bCs/>
        </w:rPr>
        <w:t xml:space="preserve"> </w:t>
      </w:r>
      <w:r w:rsidRPr="00EB6F03">
        <w:rPr>
          <w:rFonts w:ascii="GHEA Grapalat" w:hAnsi="GHEA Grapalat" w:cs="Arial"/>
          <w:b/>
          <w:bCs/>
        </w:rPr>
        <w:t>Հ</w:t>
      </w:r>
      <w:r w:rsidRPr="003847BB">
        <w:rPr>
          <w:rFonts w:ascii="GHEA Grapalat" w:hAnsi="GHEA Grapalat" w:cs="Arial"/>
          <w:b/>
          <w:bCs/>
        </w:rPr>
        <w:t>անրապետության 201</w:t>
      </w:r>
      <w:r w:rsidR="000E2504">
        <w:rPr>
          <w:rFonts w:ascii="GHEA Grapalat" w:hAnsi="GHEA Grapalat" w:cs="Arial"/>
          <w:b/>
          <w:bCs/>
        </w:rPr>
        <w:t>8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թվականի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առաջին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9E1CB3">
        <w:rPr>
          <w:rFonts w:ascii="GHEA Grapalat" w:hAnsi="GHEA Grapalat" w:cs="Arial"/>
          <w:b/>
          <w:bCs/>
        </w:rPr>
        <w:t>կիսամյակի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եկամուտները</w:t>
      </w: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  <w:r w:rsidRPr="00437A46">
        <w:rPr>
          <w:rFonts w:ascii="GHEA Grapalat" w:hAnsi="GHEA Grapalat" w:cs="Arial"/>
          <w:bCs/>
        </w:rPr>
        <w:t>(հազար</w:t>
      </w:r>
      <w:r w:rsidR="00C21382">
        <w:rPr>
          <w:rFonts w:ascii="GHEA Grapalat" w:hAnsi="GHEA Grapalat" w:cs="Arial"/>
          <w:bCs/>
        </w:rPr>
        <w:t xml:space="preserve"> </w:t>
      </w:r>
      <w:r w:rsidRPr="00437A46">
        <w:rPr>
          <w:rFonts w:ascii="GHEA Grapalat" w:hAnsi="GHEA Grapalat" w:cs="Arial"/>
          <w:bCs/>
        </w:rPr>
        <w:t>դրամ)</w:t>
      </w:r>
    </w:p>
    <w:p w:rsidR="006A2079" w:rsidRPr="00931381" w:rsidRDefault="006A2079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tbl>
      <w:tblPr>
        <w:tblW w:w="1558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158"/>
        <w:gridCol w:w="2070"/>
        <w:gridCol w:w="1980"/>
        <w:gridCol w:w="1800"/>
        <w:gridCol w:w="1980"/>
        <w:gridCol w:w="1980"/>
        <w:gridCol w:w="810"/>
        <w:gridCol w:w="810"/>
      </w:tblGrid>
      <w:tr w:rsidR="006A2079" w:rsidRPr="00DB633D" w:rsidTr="00F24F52">
        <w:trPr>
          <w:trHeight w:val="3778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color w:val="000000"/>
                <w:sz w:val="22"/>
                <w:szCs w:val="22"/>
              </w:rPr>
            </w:pPr>
            <w:r w:rsidRPr="00DB633D">
              <w:rPr>
                <w:rFonts w:ascii="Courier" w:hAnsi="Courier" w:cs="Courie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A2079" w:rsidRPr="00DB633D" w:rsidRDefault="006A2079" w:rsidP="006A2079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r w:rsid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A2079" w:rsidRPr="00DB633D" w:rsidRDefault="006A2079" w:rsidP="006A2079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r w:rsid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r w:rsid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A2079" w:rsidRPr="00DB633D" w:rsidRDefault="006A2079" w:rsidP="006A2079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Առաջին</w:t>
            </w:r>
            <w:r w:rsid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կիսամյակի</w:t>
            </w:r>
            <w:r w:rsid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A2079" w:rsidRPr="00DB633D" w:rsidRDefault="006A2079" w:rsidP="006A2079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Առաջին</w:t>
            </w:r>
            <w:r w:rsid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կիսամյակի</w:t>
            </w:r>
            <w:r w:rsid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r w:rsid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A2079" w:rsidRPr="00DB633D" w:rsidRDefault="006A2079" w:rsidP="006A2079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Առաջին</w:t>
            </w:r>
            <w:r w:rsid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/>
                <w:bCs/>
                <w:sz w:val="22"/>
                <w:szCs w:val="22"/>
              </w:rPr>
              <w:t>կիսամյակի</w:t>
            </w:r>
            <w:r w:rsid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/>
                <w:bCs/>
                <w:sz w:val="22"/>
                <w:szCs w:val="22"/>
              </w:rPr>
              <w:t>փաստացի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A2079" w:rsidRPr="00DB633D" w:rsidRDefault="006A2079" w:rsidP="006A2079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Տարեկան</w:t>
            </w:r>
            <w:r w:rsidR="00AE4E2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ճշտված</w:t>
            </w:r>
            <w:r w:rsidR="00AE4E2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պլանի</w:t>
            </w:r>
            <w:r w:rsidR="00AE4E2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կատարողական (</w:t>
            </w:r>
            <w:r w:rsidR="0093138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A2079" w:rsidRPr="00DB633D" w:rsidRDefault="006A2079" w:rsidP="006A2079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Առաջին</w:t>
            </w:r>
            <w:r w:rsidR="00AE4E2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կիսամյակի</w:t>
            </w:r>
            <w:r w:rsidR="00AE4E2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ճշտված</w:t>
            </w:r>
            <w:r w:rsidR="00AE4E2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պլանի</w:t>
            </w:r>
            <w:r w:rsidR="00AE4E2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կատարողական (</w:t>
            </w:r>
            <w:r w:rsidR="00931381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813990" w:rsidRPr="00DB633D" w:rsidTr="00F24F52">
        <w:tblPrEx>
          <w:tblBorders>
            <w:top w:val="none" w:sz="0" w:space="0" w:color="auto"/>
          </w:tblBorders>
        </w:tblPrEx>
        <w:tc>
          <w:tcPr>
            <w:tcW w:w="4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F24F52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B633D">
              <w:rPr>
                <w:rFonts w:ascii="GHEA Grapalat" w:hAnsi="GHEA Grapalat" w:cs="Tahoma"/>
                <w:b/>
                <w:bCs/>
                <w:color w:val="000000"/>
                <w:sz w:val="22"/>
                <w:szCs w:val="22"/>
              </w:rPr>
              <w:t>ՊԵՏԱԿԱՆ</w:t>
            </w:r>
            <w:r w:rsidR="00AE4E24">
              <w:rPr>
                <w:rFonts w:ascii="GHEA Grapalat" w:hAnsi="GHEA Grapalat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Tahoma"/>
                <w:b/>
                <w:bCs/>
                <w:color w:val="000000"/>
                <w:sz w:val="22"/>
                <w:szCs w:val="22"/>
              </w:rPr>
              <w:t>ԲՅՈՒՋԵԻ</w:t>
            </w:r>
            <w:r w:rsidR="00AE4E24">
              <w:rPr>
                <w:rFonts w:ascii="GHEA Grapalat" w:hAnsi="GHEA Grapalat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Tahoma"/>
                <w:b/>
                <w:bCs/>
                <w:color w:val="000000"/>
                <w:sz w:val="22"/>
                <w:szCs w:val="22"/>
              </w:rPr>
              <w:t>ԵԿԱՄՈՒՏՆԵՐ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1,308,284,867.7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1,352,111,495.8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602,645,152.3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627,572,684.5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606,480,135.8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44.9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FF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FF0000"/>
                <w:sz w:val="22"/>
                <w:szCs w:val="22"/>
              </w:rPr>
              <w:t>96.6</w:t>
            </w:r>
          </w:p>
        </w:tc>
      </w:tr>
      <w:tr w:rsidR="00813990" w:rsidRPr="00DB633D" w:rsidTr="00F24F52">
        <w:tblPrEx>
          <w:tblBorders>
            <w:top w:val="none" w:sz="0" w:space="0" w:color="auto"/>
          </w:tblBorders>
        </w:tblPrEx>
        <w:tc>
          <w:tcPr>
            <w:tcW w:w="4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F24F52" w:rsidP="00F24F52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i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Tahoma"/>
                <w:i/>
                <w:color w:val="000000"/>
                <w:sz w:val="22"/>
                <w:szCs w:val="22"/>
              </w:rPr>
              <w:t>ա</w:t>
            </w:r>
            <w:r w:rsidR="006A2079" w:rsidRPr="00F24F52">
              <w:rPr>
                <w:rFonts w:ascii="GHEA Grapalat" w:hAnsi="GHEA Grapalat" w:cs="Tahoma"/>
                <w:i/>
                <w:color w:val="000000"/>
                <w:sz w:val="22"/>
                <w:szCs w:val="22"/>
              </w:rPr>
              <w:t>յդ</w:t>
            </w:r>
            <w:r w:rsidR="00AE4E24" w:rsidRPr="00F24F52">
              <w:rPr>
                <w:rFonts w:ascii="GHEA Grapalat" w:hAnsi="GHEA Grapalat" w:cs="Tahoma"/>
                <w:i/>
                <w:color w:val="000000"/>
                <w:sz w:val="22"/>
                <w:szCs w:val="22"/>
              </w:rPr>
              <w:t xml:space="preserve"> </w:t>
            </w:r>
            <w:r w:rsidR="006A2079" w:rsidRPr="00F24F52">
              <w:rPr>
                <w:rFonts w:ascii="GHEA Grapalat" w:hAnsi="GHEA Grapalat" w:cs="Tahoma"/>
                <w:i/>
                <w:color w:val="000000"/>
                <w:sz w:val="22"/>
                <w:szCs w:val="22"/>
              </w:rPr>
              <w:t>թվում</w:t>
            </w:r>
            <w:r w:rsidR="006A2079" w:rsidRPr="00F24F52">
              <w:rPr>
                <w:rFonts w:ascii="GHEA Grapalat" w:hAnsi="GHEA Grapalat" w:cs="Courier"/>
                <w:i/>
                <w:color w:val="000000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FF0000"/>
                <w:sz w:val="22"/>
                <w:szCs w:val="22"/>
              </w:rPr>
            </w:pPr>
          </w:p>
        </w:tc>
      </w:tr>
      <w:tr w:rsidR="00813990" w:rsidRPr="00DB633D" w:rsidTr="00F24F52">
        <w:tblPrEx>
          <w:tblBorders>
            <w:top w:val="none" w:sz="0" w:space="0" w:color="auto"/>
          </w:tblBorders>
        </w:tblPrEx>
        <w:trPr>
          <w:trHeight w:val="772"/>
        </w:trPr>
        <w:tc>
          <w:tcPr>
            <w:tcW w:w="4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F24F52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>Հարկային</w:t>
            </w:r>
            <w:r w:rsidR="00AE4E24"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 xml:space="preserve"> </w:t>
            </w:r>
            <w:r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>եկամուտներ</w:t>
            </w:r>
            <w:r w:rsidR="00AE4E24"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 xml:space="preserve"> </w:t>
            </w:r>
            <w:r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>և</w:t>
            </w:r>
            <w:r w:rsidR="00AE4E24"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 xml:space="preserve"> </w:t>
            </w:r>
            <w:r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>պետականտուրքեր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1,248,500,000.0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1,254,614,557.7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574,863,508.0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579,558,428.4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572,905,456.5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45.7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FF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FF0000"/>
                <w:sz w:val="22"/>
                <w:szCs w:val="22"/>
              </w:rPr>
              <w:t>98.9</w:t>
            </w:r>
          </w:p>
        </w:tc>
      </w:tr>
      <w:tr w:rsidR="00813990" w:rsidRPr="00DB633D" w:rsidTr="00F24F52">
        <w:tblPrEx>
          <w:tblBorders>
            <w:top w:val="none" w:sz="0" w:space="0" w:color="auto"/>
          </w:tblBorders>
        </w:tblPrEx>
        <w:trPr>
          <w:trHeight w:val="619"/>
        </w:trPr>
        <w:tc>
          <w:tcPr>
            <w:tcW w:w="4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F24F52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>Պաշտոնական</w:t>
            </w:r>
            <w:r w:rsidR="00AE4E24"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 xml:space="preserve"> </w:t>
            </w:r>
            <w:r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>դրամաշնորհներ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35,823,846.8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38,638,701.0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16,061,353.0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17,200,377.8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3,760,862.5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9.7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FF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FF0000"/>
                <w:sz w:val="22"/>
                <w:szCs w:val="22"/>
              </w:rPr>
              <w:t>21.9</w:t>
            </w:r>
          </w:p>
        </w:tc>
      </w:tr>
      <w:tr w:rsidR="00813990" w:rsidRPr="00DB633D" w:rsidTr="00F24F52">
        <w:trPr>
          <w:trHeight w:val="421"/>
        </w:trPr>
        <w:tc>
          <w:tcPr>
            <w:tcW w:w="4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F24F52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>Այլ</w:t>
            </w:r>
            <w:r w:rsidR="00700333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 xml:space="preserve"> </w:t>
            </w:r>
            <w:r w:rsidRPr="00F24F52">
              <w:rPr>
                <w:rFonts w:ascii="GHEA Grapalat" w:hAnsi="GHEA Grapalat" w:cs="Tahoma"/>
                <w:bCs/>
                <w:color w:val="000000"/>
                <w:sz w:val="22"/>
                <w:szCs w:val="22"/>
              </w:rPr>
              <w:t>եկամուտներ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23,961,020.9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58,858,237.1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11,720,291.3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F24F52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F24F52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30,813,878.3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29,813,816.8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50.7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2079" w:rsidRPr="00DB633D" w:rsidRDefault="006A2079" w:rsidP="006A207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FF0000"/>
                <w:sz w:val="22"/>
                <w:szCs w:val="22"/>
              </w:rPr>
            </w:pPr>
            <w:r w:rsidRPr="00DB633D">
              <w:rPr>
                <w:rFonts w:ascii="GHEA Grapalat" w:hAnsi="GHEA Grapalat" w:cs="Courier"/>
                <w:bCs/>
                <w:color w:val="FF0000"/>
                <w:sz w:val="22"/>
                <w:szCs w:val="22"/>
              </w:rPr>
              <w:t>96.8</w:t>
            </w:r>
          </w:p>
        </w:tc>
      </w:tr>
    </w:tbl>
    <w:p w:rsidR="006A2079" w:rsidRDefault="006A2079" w:rsidP="004616C7">
      <w:pPr>
        <w:jc w:val="center"/>
        <w:rPr>
          <w:rFonts w:ascii="GHEA Grapalat" w:hAnsi="GHEA Grapalat" w:cs="Arial"/>
          <w:bCs/>
        </w:rPr>
      </w:pPr>
    </w:p>
    <w:p w:rsidR="006A2079" w:rsidRDefault="006A2079" w:rsidP="004616C7">
      <w:pPr>
        <w:jc w:val="center"/>
        <w:rPr>
          <w:rFonts w:ascii="GHEA Grapalat" w:hAnsi="GHEA Grapalat" w:cs="Arial"/>
          <w:bCs/>
        </w:rPr>
      </w:pPr>
    </w:p>
    <w:p w:rsidR="006A2079" w:rsidRDefault="006A2079" w:rsidP="004616C7">
      <w:pPr>
        <w:jc w:val="center"/>
        <w:rPr>
          <w:rFonts w:ascii="GHEA Grapalat" w:hAnsi="GHEA Grapalat" w:cs="Arial"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  <w:sz w:val="16"/>
          <w:szCs w:val="16"/>
        </w:rPr>
      </w:pPr>
    </w:p>
    <w:p w:rsidR="00931381" w:rsidRPr="003847BB" w:rsidRDefault="00931381" w:rsidP="004616C7">
      <w:pPr>
        <w:jc w:val="center"/>
        <w:rPr>
          <w:rFonts w:ascii="GHEA Grapalat" w:hAnsi="GHEA Grapalat" w:cs="Arial"/>
          <w:bCs/>
          <w:sz w:val="16"/>
          <w:szCs w:val="16"/>
        </w:rPr>
      </w:pPr>
    </w:p>
    <w:p w:rsidR="00CB49A2" w:rsidRPr="00437A46" w:rsidRDefault="00CB49A2" w:rsidP="004616C7">
      <w:pPr>
        <w:jc w:val="center"/>
        <w:rPr>
          <w:rFonts w:ascii="Times Armenian" w:hAnsi="Times Armenian" w:cs="Arial"/>
          <w:bCs/>
        </w:rPr>
      </w:pPr>
    </w:p>
    <w:p w:rsidR="00CB49A2" w:rsidRDefault="00CB49A2" w:rsidP="00805CBB">
      <w:pPr>
        <w:jc w:val="center"/>
        <w:rPr>
          <w:rFonts w:ascii="Times Armenian" w:hAnsi="Times Armenian" w:cs="Arial"/>
          <w:bCs/>
        </w:rPr>
      </w:pPr>
    </w:p>
    <w:p w:rsidR="00502AAD" w:rsidRDefault="003847BB" w:rsidP="00846D78">
      <w:pPr>
        <w:jc w:val="center"/>
        <w:rPr>
          <w:rFonts w:ascii="GHEA Grapalat" w:hAnsi="GHEA Grapalat" w:cs="Arial"/>
          <w:b/>
          <w:bCs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 Հայաստանի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Հանրապետության 201</w:t>
      </w:r>
      <w:r w:rsidR="000E2504">
        <w:rPr>
          <w:rFonts w:ascii="GHEA Grapalat" w:hAnsi="GHEA Grapalat" w:cs="Arial"/>
          <w:b/>
          <w:bCs/>
        </w:rPr>
        <w:t>8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թվականի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առաջին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9E1CB3">
        <w:rPr>
          <w:rFonts w:ascii="GHEA Grapalat" w:hAnsi="GHEA Grapalat" w:cs="Arial"/>
          <w:b/>
          <w:bCs/>
        </w:rPr>
        <w:t>կիսամյակի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E25E3" w:rsidRPr="00C4571D">
        <w:rPr>
          <w:rFonts w:ascii="GHEA Grapalat" w:hAnsi="GHEA Grapalat" w:cs="Arial"/>
          <w:b/>
          <w:bCs/>
        </w:rPr>
        <w:t>ծախսեր</w:t>
      </w:r>
      <w:r w:rsidR="00C4571D">
        <w:rPr>
          <w:rFonts w:ascii="GHEA Grapalat" w:hAnsi="GHEA Grapalat" w:cs="Arial"/>
          <w:b/>
          <w:bCs/>
        </w:rPr>
        <w:t>ը</w:t>
      </w:r>
    </w:p>
    <w:p w:rsidR="002E25E3" w:rsidRPr="00C4571D" w:rsidRDefault="00C4571D" w:rsidP="00846D78">
      <w:pPr>
        <w:jc w:val="center"/>
        <w:rPr>
          <w:rFonts w:ascii="GHEA Grapalat" w:hAnsi="GHEA Grapalat" w:cs="Arial"/>
          <w:b/>
          <w:bCs/>
        </w:rPr>
      </w:pPr>
      <w:r>
        <w:rPr>
          <w:rFonts w:ascii="GHEA Grapalat" w:hAnsi="GHEA Grapalat" w:cs="Arial"/>
          <w:b/>
          <w:bCs/>
        </w:rPr>
        <w:t>(</w:t>
      </w:r>
      <w:r w:rsidR="002E25E3" w:rsidRPr="00C4571D">
        <w:rPr>
          <w:rFonts w:ascii="GHEA Grapalat" w:hAnsi="GHEA Grapalat" w:cs="Arial"/>
          <w:b/>
          <w:bCs/>
        </w:rPr>
        <w:t>գործառական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E25E3" w:rsidRPr="00C4571D">
        <w:rPr>
          <w:rFonts w:ascii="GHEA Grapalat" w:hAnsi="GHEA Grapalat" w:cs="Arial"/>
          <w:b/>
          <w:bCs/>
        </w:rPr>
        <w:t>դասակարգ</w:t>
      </w:r>
      <w:r w:rsidRPr="00C4571D">
        <w:rPr>
          <w:rFonts w:ascii="GHEA Grapalat" w:hAnsi="GHEA Grapalat" w:cs="Arial"/>
          <w:b/>
          <w:bCs/>
        </w:rPr>
        <w:t>ու</w:t>
      </w:r>
      <w:r w:rsidR="002E25E3" w:rsidRPr="00C4571D">
        <w:rPr>
          <w:rFonts w:ascii="GHEA Grapalat" w:hAnsi="GHEA Grapalat" w:cs="Arial"/>
          <w:b/>
          <w:bCs/>
        </w:rPr>
        <w:t>մ</w:t>
      </w:r>
      <w:r w:rsidRPr="00C4571D">
        <w:rPr>
          <w:rFonts w:ascii="GHEA Grapalat" w:hAnsi="GHEA Grapalat" w:cs="Arial"/>
          <w:b/>
          <w:bCs/>
        </w:rPr>
        <w:t>)</w:t>
      </w:r>
    </w:p>
    <w:p w:rsidR="004955A7" w:rsidRPr="00C4571D" w:rsidRDefault="004955A7" w:rsidP="00805CBB">
      <w:pPr>
        <w:jc w:val="center"/>
        <w:rPr>
          <w:rFonts w:ascii="Times Armenian" w:hAnsi="Times Armenian" w:cs="Arial"/>
        </w:rPr>
      </w:pPr>
    </w:p>
    <w:p w:rsidR="00E1454A" w:rsidRDefault="002E25E3" w:rsidP="00805CBB">
      <w:pPr>
        <w:jc w:val="center"/>
        <w:rPr>
          <w:rFonts w:ascii="GHEA Grapalat" w:hAnsi="GHEA Grapalat" w:cs="Arial"/>
        </w:rPr>
      </w:pPr>
      <w:r w:rsidRPr="00C4571D">
        <w:rPr>
          <w:rFonts w:ascii="GHEA Grapalat" w:hAnsi="GHEA Grapalat" w:cs="Arial"/>
        </w:rPr>
        <w:t>(հազար</w:t>
      </w:r>
      <w:r w:rsidR="00EB6F03">
        <w:rPr>
          <w:rFonts w:ascii="GHEA Grapalat" w:hAnsi="GHEA Grapalat" w:cs="Arial"/>
        </w:rPr>
        <w:t xml:space="preserve"> </w:t>
      </w:r>
      <w:r w:rsidRPr="00C4571D">
        <w:rPr>
          <w:rFonts w:ascii="GHEA Grapalat" w:hAnsi="GHEA Grapalat" w:cs="Arial"/>
        </w:rPr>
        <w:t>դրամ)</w:t>
      </w:r>
    </w:p>
    <w:p w:rsidR="00846D78" w:rsidRPr="00846D78" w:rsidRDefault="00846D78" w:rsidP="00805CBB">
      <w:pPr>
        <w:jc w:val="center"/>
        <w:rPr>
          <w:rFonts w:ascii="GHEA Grapalat" w:hAnsi="GHEA Grapalat" w:cs="Arial"/>
          <w:sz w:val="16"/>
          <w:szCs w:val="16"/>
        </w:rPr>
      </w:pPr>
    </w:p>
    <w:tbl>
      <w:tblPr>
        <w:tblW w:w="158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4"/>
        <w:gridCol w:w="1749"/>
        <w:gridCol w:w="1800"/>
        <w:gridCol w:w="1605"/>
        <w:gridCol w:w="1751"/>
        <w:gridCol w:w="1590"/>
        <w:gridCol w:w="770"/>
        <w:gridCol w:w="770"/>
      </w:tblGrid>
      <w:tr w:rsidR="00931381" w:rsidRPr="00C44493" w:rsidTr="00F24F52">
        <w:trPr>
          <w:trHeight w:val="3761"/>
        </w:trPr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931381" w:rsidRPr="00C44493" w:rsidRDefault="00931381" w:rsidP="00C44493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749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837B2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837B2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605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837B2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Առաջին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կիսամյակի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51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837B2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Առաջին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կիսամյակի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590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837B21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Առաջին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/>
                <w:bCs/>
                <w:sz w:val="22"/>
                <w:szCs w:val="22"/>
              </w:rPr>
              <w:t>կիսամյակի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/>
                <w:bCs/>
                <w:sz w:val="22"/>
                <w:szCs w:val="22"/>
              </w:rPr>
              <w:t>փաստացի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931381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Տարեկան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ճշտված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պլանի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կատարողական (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931381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Առաջին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կիսամյակի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ճշտված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պլանի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կատարողական (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180FC7" w:rsidRPr="001723CA" w:rsidTr="00F24F52">
        <w:trPr>
          <w:trHeight w:val="420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1723CA" w:rsidRDefault="00180FC7" w:rsidP="00180FC7">
            <w:pPr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1723C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ԸՆԴԱՄԵՆԸ ԾԱԽՍԵՐ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723CA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1723C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1,465,200,573.2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723CA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1723C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1,513,074,949.0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723CA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1723C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706,740,200.8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723CA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1723C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738,144,609.8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723CA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1723C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610,349,661.3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  <w:t>40.3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  <w:t>82.7</w:t>
            </w:r>
          </w:p>
        </w:tc>
      </w:tr>
      <w:tr w:rsidR="00180FC7" w:rsidRPr="00C44493" w:rsidTr="00F24F52">
        <w:trPr>
          <w:trHeight w:val="270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548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ԸՆԴՀԱՆՈՒՐ ԲՆՈՒՅԹԻ ՀԱՆՐԱՅԻՆ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278,721,972.4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286,748,714.2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136,135,123.8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141,471,620.8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131,889,624.9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46.0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93.2</w:t>
            </w:r>
          </w:p>
        </w:tc>
      </w:tr>
      <w:tr w:rsidR="00180FC7" w:rsidRPr="00C44493" w:rsidTr="00F24F52">
        <w:trPr>
          <w:trHeight w:val="28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944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59,919,983.4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67,948,426.0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29,848,033.1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34,787,952.2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29,113,586.0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42.8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83.7</w:t>
            </w:r>
          </w:p>
        </w:tc>
      </w:tr>
      <w:tr w:rsidR="00180FC7" w:rsidRPr="00C44493" w:rsidTr="00F24F52">
        <w:trPr>
          <w:trHeight w:val="54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Օրենսդիր և  գործադիր մարմիններ, պետական կառավարում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22,038,310.7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22,489,013.5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9,903,070.1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10,164,696.2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8,089,665.1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36.0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79.6</w:t>
            </w:r>
          </w:p>
        </w:tc>
      </w:tr>
      <w:tr w:rsidR="00180FC7" w:rsidRPr="00C44493" w:rsidTr="00F24F52">
        <w:trPr>
          <w:trHeight w:val="422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Ֆինանսական և հարկաբյուջետային հարաբերություններ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21,035,552.0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28,448,754.4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11,509,383.4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15,830,639.0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13,268,033.8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46.6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83.8</w:t>
            </w:r>
          </w:p>
        </w:tc>
      </w:tr>
      <w:tr w:rsidR="00180FC7" w:rsidRPr="00C44493" w:rsidTr="00F24F52">
        <w:trPr>
          <w:trHeight w:val="278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Արտաքին հարաբերություններ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16,846,120.7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17,010,658.1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8,435,579.6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8,792,617.0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7,755,887.0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45.6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88.2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Ընդհանուր բնույթի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4,039,897.9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4,039,897.9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1,866,737.2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1,866,737.2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1,605,442.2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39.7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86.0</w:t>
            </w:r>
          </w:p>
        </w:tc>
      </w:tr>
      <w:tr w:rsidR="00180FC7" w:rsidRPr="00C44493" w:rsidTr="00F24F52">
        <w:trPr>
          <w:trHeight w:val="7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lastRenderedPageBreak/>
              <w:t>Աշխատակազմի (կադրերի) գծով ընդհանուր բնույթի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759,010.9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759,010.9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393,034.3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393,034.3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376,724.1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49.6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95.9</w:t>
            </w:r>
          </w:p>
        </w:tc>
      </w:tr>
      <w:tr w:rsidR="00180FC7" w:rsidRPr="00C44493" w:rsidTr="00A0348F">
        <w:trPr>
          <w:trHeight w:val="449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Ծրագրման և վիճակագրական ընդհանուր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2,241,606.8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2,241,606.8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947,014.5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947,014.5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787,241.0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35.1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83.1</w:t>
            </w:r>
          </w:p>
        </w:tc>
      </w:tr>
      <w:tr w:rsidR="00180FC7" w:rsidRPr="00C44493" w:rsidTr="00F24F52">
        <w:trPr>
          <w:trHeight w:val="42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Ընդհանուր բնույթի այլ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1,039,280.2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1,039,280.2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526,688.4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526,688.4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441,477.0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42.5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83.8</w:t>
            </w:r>
          </w:p>
        </w:tc>
      </w:tr>
      <w:tr w:rsidR="00180FC7" w:rsidRPr="00C44493" w:rsidTr="00F24F52">
        <w:trPr>
          <w:trHeight w:val="413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Ընդհանուր բնույթի հետազոտական աշխատանք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10,317,919.9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10,307,805.9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4,643,064.1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4,632,950.1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4,328,753.2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42.0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93.4</w:t>
            </w:r>
          </w:p>
        </w:tc>
      </w:tr>
      <w:tr w:rsidR="00180FC7" w:rsidRPr="00C44493" w:rsidTr="00F24F52">
        <w:trPr>
          <w:trHeight w:val="35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Ընդհանուր բնույթի հետազոտական աշխատանք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10,317,919.9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10,307,805.9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4,643,064.1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4,632,950.1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4,328,753.2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42.0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93.4</w:t>
            </w:r>
          </w:p>
        </w:tc>
      </w:tr>
      <w:tr w:rsidR="00180FC7" w:rsidRPr="00C44493" w:rsidTr="00F24F52">
        <w:trPr>
          <w:trHeight w:val="791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1,441,693.9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1,441,693.9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648,762.3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648,762.3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230,403.4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16.0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35.5</w:t>
            </w:r>
          </w:p>
        </w:tc>
      </w:tr>
      <w:tr w:rsidR="00180FC7" w:rsidRPr="00C44493" w:rsidTr="00F24F52">
        <w:trPr>
          <w:trHeight w:val="71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1,441,693.9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1,441,693.9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648,762.3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648,762.3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230,403.4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16.0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35.5</w:t>
            </w:r>
          </w:p>
        </w:tc>
      </w:tr>
      <w:tr w:rsidR="00180FC7" w:rsidRPr="00C44493" w:rsidTr="00F24F52">
        <w:trPr>
          <w:trHeight w:val="71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Ընդհանուր բնույթի հանրային ծառայություններ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12,607,036.2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12,656,099.4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6,389,263.1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6,396,604.9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3,830,921.1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30.3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59.9</w:t>
            </w:r>
          </w:p>
        </w:tc>
      </w:tr>
      <w:tr w:rsidR="00180FC7" w:rsidRPr="00C44493" w:rsidTr="00F24F52">
        <w:trPr>
          <w:trHeight w:val="71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Ընդհանուր բնույթի հանրային ծառայություններ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12,607,036.2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12,656,099.4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6,389,263.1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6,396,604.9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3,830,921.1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30.3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59.9</w:t>
            </w:r>
          </w:p>
        </w:tc>
      </w:tr>
      <w:tr w:rsidR="00180FC7" w:rsidRPr="00C44493" w:rsidTr="00F24F52">
        <w:trPr>
          <w:trHeight w:val="35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Պետական պարտքի գծով գործառնություններ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141,234,569.9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141,193,919.9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68,158,828.4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68,558,178.4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68,270,176.1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48.4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99.6</w:t>
            </w:r>
          </w:p>
        </w:tc>
      </w:tr>
      <w:tr w:rsidR="00180FC7" w:rsidRPr="00C44493" w:rsidTr="009807E3">
        <w:trPr>
          <w:trHeight w:val="359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Պետական պարտքի գծով գործառնություններ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141,234,569.9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141,193,919.9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68,158,828.4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68,558,178.4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68,270,176.1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48.4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99.6</w:t>
            </w:r>
          </w:p>
        </w:tc>
      </w:tr>
      <w:tr w:rsidR="00180FC7" w:rsidRPr="00C44493" w:rsidTr="00F24F52">
        <w:trPr>
          <w:trHeight w:val="62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49,160,871.2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49,160,871.2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24,580,435.6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24,580,435.6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24,510,343.0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49.9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99.7</w:t>
            </w:r>
          </w:p>
        </w:tc>
      </w:tr>
      <w:tr w:rsidR="00180FC7" w:rsidRPr="00C44493" w:rsidTr="00F24F52">
        <w:trPr>
          <w:trHeight w:val="611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49,160,871.2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49,160,871.2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24,580,435.6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24,580,435.6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24,510,343.0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49.9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99.7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247,895,878.2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248,617,944.0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114,121,168.7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114,628,896.1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82,628,439.5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33.2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72.1</w:t>
            </w:r>
          </w:p>
        </w:tc>
      </w:tr>
      <w:tr w:rsidR="00180FC7" w:rsidRPr="00C44493" w:rsidTr="00F24F52">
        <w:trPr>
          <w:trHeight w:val="28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Ռազմական պաշտպանություն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238,245,614.3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238,245,614.3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110,618,425.3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110,618,425.3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80,621,306.3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33.8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72.9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Ռազմական պաշտպանություն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238,245,614.3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238,245,614.3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110,618,425.3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110,618,425.3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80,621,306.3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33.8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72.9</w:t>
            </w:r>
          </w:p>
        </w:tc>
      </w:tr>
      <w:tr w:rsidR="00180FC7" w:rsidRPr="00C44493" w:rsidTr="009807E3">
        <w:trPr>
          <w:trHeight w:val="269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Արտաքին ռազմական օգնություն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117,011.7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117,011.7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58,505.9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58,505.9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56,921.5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48.6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97.3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Արտաքին ռազմական օգնություն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117,011.7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117,011.7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58,505.9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58,505.9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56,921.5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48.6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97.3</w:t>
            </w:r>
          </w:p>
        </w:tc>
      </w:tr>
      <w:tr w:rsidR="00180FC7" w:rsidRPr="00C44493" w:rsidTr="00F24F52">
        <w:trPr>
          <w:trHeight w:val="6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lastRenderedPageBreak/>
              <w:t>Հետազոտական և նախագծային աշխատանքներ պաշտպանության ոլորտում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2,433,461.4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2,433,461.4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973,384.5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973,384.5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384,652.7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15.8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39.5</w:t>
            </w:r>
          </w:p>
        </w:tc>
      </w:tr>
      <w:tr w:rsidR="00180FC7" w:rsidRPr="00C44493" w:rsidTr="00F24F52">
        <w:trPr>
          <w:trHeight w:val="6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Հետազոտական և նախագծային աշխատանքներ պաշտպանության ոլորտում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2,433,461.4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2,433,461.4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973,384.5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973,384.5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384,652.7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15.8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39.5</w:t>
            </w:r>
          </w:p>
        </w:tc>
      </w:tr>
      <w:tr w:rsidR="00180FC7" w:rsidRPr="00C44493" w:rsidTr="00F24F52">
        <w:trPr>
          <w:trHeight w:val="42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Պաշտպանություն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7,099,790.8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7,821,856.6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2,470,853.0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2,978,580.4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1,565,559.0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52.6</w:t>
            </w:r>
          </w:p>
        </w:tc>
      </w:tr>
      <w:tr w:rsidR="00180FC7" w:rsidRPr="00C44493" w:rsidTr="00F24F52">
        <w:trPr>
          <w:trHeight w:val="45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Պաշտպանություն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7,099,790.8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7,821,856.6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2,470,853.0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2,978,580.4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1,565,559.0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52.6</w:t>
            </w:r>
          </w:p>
        </w:tc>
      </w:tr>
      <w:tr w:rsidR="00180FC7" w:rsidRPr="00C44493" w:rsidTr="00F24F52">
        <w:trPr>
          <w:trHeight w:val="683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ՀԱՍԱՐԱԿԱԿԱՆ ԿԱՐԳ, ԱՆՎՏԱՆԳՈՒԹՅՈՒՆ  ԵՎ ԴԱՏԱԿԱՆ ԳՈՐԾՈՒՆԵՈՒԹՅՈՒՆ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102,619,650.6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126,509,721.0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47,774,790.3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60,415,760.2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53,762,951.3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42.5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89.0</w:t>
            </w:r>
          </w:p>
        </w:tc>
      </w:tr>
      <w:tr w:rsidR="00180FC7" w:rsidRPr="00C44493" w:rsidTr="00F24F52">
        <w:trPr>
          <w:trHeight w:val="28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Հասարակական կարգ և անվտանգություն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63,351,890.2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85,304,992.2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30,319,102.1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41,984,399.1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37,971,776.4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44.5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90.4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Ոստիկանություն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40,213,157.3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62,113,432.4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19,688,993.2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31,324,290.2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28,089,346.6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45.2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89.7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Ազգային անվտանգություն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20,372,956.3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20,425,783.2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9,366,275.6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9,396,275.6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8,744,974.8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42.8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93.1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Պետական պահպանություն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2,765,776.6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2,765,776.6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1,263,833.3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1,263,833.3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1,137,455.0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41.1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90.0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Փրկարար  ծառայություն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8,704,192.2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8,704,192.2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3,969,542.1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3,969,542.1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3,356,938.3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38.6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84.6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Փրկարար ծառայություն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8,704,192.2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8,704,192.2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3,969,542.1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3,969,542.1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3,356,938.3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38.6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84.6</w:t>
            </w:r>
          </w:p>
        </w:tc>
      </w:tr>
      <w:tr w:rsidR="00180FC7" w:rsidRPr="00C44493" w:rsidTr="00F24F52">
        <w:trPr>
          <w:trHeight w:val="54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Դատական գործունեություն և իրավական պաշտպանություն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11,528,098.0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13,464,883.4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5,006,816.9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5,982,306.8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5,084,037.1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37.8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85.0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Դատարաններ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10,752,516.4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12,623,349.6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4,641,505.3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5,572,427.9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4,730,151.4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37.5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84.9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Իրավական պաշտպանություն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775,581.6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841,533.8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365,311.6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409,878.9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353,885.7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42.1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86.3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Դատախազություն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4,065,324.7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4,065,324.7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1,714,337.9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1,714,337.9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1,584,044.3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39.0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92.4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Դատախազություն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4,065,324.7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4,065,324.7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1,714,337.9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1,714,337.9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1,584,044.3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39.0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92.4</w:t>
            </w:r>
          </w:p>
        </w:tc>
      </w:tr>
      <w:tr w:rsidR="00180FC7" w:rsidRPr="00180FC7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Կալանավայրեր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8,154,597.9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8,154,780.9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3,889,504.8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3,889,687.8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3,278,915.3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40.2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84.3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Կալանավայրեր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8,154,597.9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8,154,780.9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3,889,504.8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3,889,687.8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3,278,915.3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40.2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84.3</w:t>
            </w:r>
          </w:p>
        </w:tc>
      </w:tr>
      <w:tr w:rsidR="00180FC7" w:rsidRPr="00C44493" w:rsidTr="00F24F52">
        <w:trPr>
          <w:trHeight w:val="45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Նախաքննություն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6,815,547.6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6,815,547.6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2,875,486.5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2,875,486.5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2,487,239.8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36.5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86.5</w:t>
            </w:r>
          </w:p>
        </w:tc>
      </w:tr>
      <w:tr w:rsidR="00180FC7" w:rsidRPr="00C44493" w:rsidTr="00F24F52">
        <w:trPr>
          <w:trHeight w:val="45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Նախաքննություն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6,815,547.6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6,815,547.6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2,875,486.5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2,875,486.5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2,487,239.8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36.5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86.5</w:t>
            </w:r>
          </w:p>
        </w:tc>
      </w:tr>
      <w:tr w:rsidR="00180FC7" w:rsidRPr="00C44493" w:rsidTr="00F24F52">
        <w:trPr>
          <w:trHeight w:val="377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ՏՆՏԵՍԱԿԱՆ ՀԱՐԱԲԵՐՈՒԹՅՈՒՆՆԵՐ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133,629,851.5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138,265,761.1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76,635,160.8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80,812,427.7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40,705,982.5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29.4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50.4</w:t>
            </w:r>
          </w:p>
        </w:tc>
      </w:tr>
      <w:tr w:rsidR="00180FC7" w:rsidRPr="00C44493" w:rsidTr="00F24F52">
        <w:trPr>
          <w:trHeight w:val="28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lastRenderedPageBreak/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62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Ընդհանուր բնույթի տնտեսական, առևտրային և աշխատանքի գծով հարաբերություններ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4,018,789.8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4,525,716.4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1,739,933.6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2,047,501.5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1,639,390.9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36.2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80.1</w:t>
            </w:r>
          </w:p>
        </w:tc>
      </w:tr>
      <w:tr w:rsidR="00180FC7" w:rsidRPr="00C44493" w:rsidTr="00F24F52">
        <w:trPr>
          <w:trHeight w:val="6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Ընդհանուր բնույթի տնտեսական և առևտրային  հարաբերություններ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4,018,789.8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4,525,716.4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1,739,933.6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2,047,501.5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1,639,390.9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36.2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80.1</w:t>
            </w:r>
          </w:p>
        </w:tc>
      </w:tr>
      <w:tr w:rsidR="00180FC7" w:rsidRPr="00C44493" w:rsidTr="00F24F52">
        <w:trPr>
          <w:trHeight w:val="557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Գյուղատնտեսություն, անտառային տնտեսություն, ձկնորսություն և որսորդություն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40,309,812.0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39,847,763.9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22,499,765.7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23,037,908.9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15,279,261.2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38.3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66.3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Գյուղատնտեսություն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16,737,202.8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16,785,799.0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7,943,282.0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7,837,189.1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4,378,260.6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26.1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55.9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Անտառային տնտեսություն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2,034,510.1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528,880.6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849,273.0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498,673.9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498,673.9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94.3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Ոռոգում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21,538,099.1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22,533,084.3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13,707,210.7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14,702,045.9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10,402,326.8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46.2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70.8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Վառելիք և էներգետիկա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17,339,405.3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17,339,405.3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11,627,539.5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11,627,539.5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5,589,525.9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32.2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48.1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Միջուկային վառելիք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278,472.7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278,472.7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113,781.5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113,781.5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93,042.5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33.4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81.8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Վառելիքի այլ տեսակներ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7,059,070.6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7,059,070.6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3,835,679.6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3,835,679.6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716,630.8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10.2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18.7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Էլեկտրաէներգիա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10,001,862.0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10,001,862.0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7,678,078.4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7,678,078.4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4,779,852.6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47.8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62.3</w:t>
            </w:r>
          </w:p>
        </w:tc>
      </w:tr>
      <w:tr w:rsidR="00180FC7" w:rsidRPr="00C44493" w:rsidTr="00A0348F">
        <w:trPr>
          <w:trHeight w:val="602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Լեռնաարդյունահանում, արդյունաբերություն և շինարարություն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36,925.3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36,925.3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13,057.8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13,057.8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7,057.8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19.1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54.1</w:t>
            </w:r>
          </w:p>
        </w:tc>
      </w:tr>
      <w:tr w:rsidR="00180FC7" w:rsidRPr="00C44493" w:rsidTr="00F24F52">
        <w:trPr>
          <w:trHeight w:val="6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16,925.3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16,925.3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7,057.8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7,057.8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7,057.8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Շինարարություն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20,000.0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6,000.0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6,000.0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Տրանսպորտ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76,223,804.5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80,984,539.5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37,345,614.9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40,269,702.5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18,359,452.7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22.7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45.6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Ճանապարհային տրանսպորտ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68,797,970.6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72,600,223.0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33,801,757.9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36,029,786.2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15,888,287.3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21.9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44.1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Երկաթուղային տրանսպորտ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322,400.0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322,400.0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309,400.0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309,400.0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308,400.0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95.7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99.7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Օդային տրանսպորտ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378,693.9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1,337,176.5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150,293.0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846,352.3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326,577.8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24.4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38.6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Խողովակաշարային և այլ տրանսպորտ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6,724,740.0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6,724,740.0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3,084,164.0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3,084,164.0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1,836,187.6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27.3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59.5</w:t>
            </w:r>
          </w:p>
        </w:tc>
      </w:tr>
      <w:tr w:rsidR="00180FC7" w:rsidRPr="00C44493" w:rsidTr="00F24F52">
        <w:trPr>
          <w:trHeight w:val="34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Կապ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290,321.8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290,321.8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135,000.0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135,000.0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135,000.0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46.5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100.0</w:t>
            </w:r>
          </w:p>
        </w:tc>
      </w:tr>
      <w:tr w:rsidR="00180FC7" w:rsidRPr="00C44493" w:rsidTr="00F24F52">
        <w:trPr>
          <w:trHeight w:val="34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Կապ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290,321.8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290,321.8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135,000.0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135,000.0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135,000.0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46.5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180FC7" w:rsidRPr="00180FC7" w:rsidTr="00F24F52">
        <w:trPr>
          <w:trHeight w:val="37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Այլ բնագավառներ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272,000.0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272,000.0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120,024.0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120,024.0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111,340.0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40.9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92.8</w:t>
            </w:r>
          </w:p>
        </w:tc>
      </w:tr>
      <w:tr w:rsidR="00180FC7" w:rsidRPr="00C44493" w:rsidTr="00F24F52">
        <w:trPr>
          <w:trHeight w:val="37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lastRenderedPageBreak/>
              <w:t>Զբոսաշրջություն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272,000.0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272,000.0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120,024.0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120,024.0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111,340.0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40.9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92.8</w:t>
            </w:r>
          </w:p>
        </w:tc>
      </w:tr>
      <w:tr w:rsidR="00180FC7" w:rsidRPr="00C44493" w:rsidTr="00F24F52">
        <w:trPr>
          <w:trHeight w:val="66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Տնտեսական հարաբերությունների գծով հետազոտական և նախագծային աշխատանքներ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38,581.0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38,581.0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16,088.3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16,088.3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16,088.3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100.0</w:t>
            </w:r>
          </w:p>
        </w:tc>
      </w:tr>
      <w:tr w:rsidR="00180FC7" w:rsidRPr="00C44493" w:rsidTr="00F24F52">
        <w:trPr>
          <w:trHeight w:val="998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38,581.0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38,581.0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16,088.3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16,088.3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16,088.3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180FC7" w:rsidRPr="00C44493" w:rsidTr="00F24F52">
        <w:trPr>
          <w:trHeight w:val="6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Տնտեսական հարաբերություններ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(4,899,788.2)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(5,069,492.1)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3,138,137.0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3,545,605.2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(431,134.2)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8.5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-12.2</w:t>
            </w:r>
          </w:p>
        </w:tc>
      </w:tr>
      <w:tr w:rsidR="00180FC7" w:rsidRPr="00C44493" w:rsidTr="00DC6333">
        <w:trPr>
          <w:trHeight w:val="494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Տնտեսական հարաբերություններ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(4,899,788.2)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(5,069,492.1)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3,138,137.0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3,545,605.2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(431,134.2)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8.5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-12.2</w:t>
            </w:r>
          </w:p>
        </w:tc>
      </w:tr>
      <w:tr w:rsidR="00180FC7" w:rsidRPr="00C44493" w:rsidTr="00F24F52">
        <w:trPr>
          <w:trHeight w:val="39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ՇՐՋԱԿԱ  ՄԻՋԱՎԱՅՐԻ ՊԱՇՏՊԱՆՈՒԹՅՈՒՆ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11,615,719.6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11,621,694.4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5,625,496.5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5,626,824.3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1,870,914.5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16.1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33.2</w:t>
            </w:r>
          </w:p>
        </w:tc>
      </w:tr>
      <w:tr w:rsidR="00180FC7" w:rsidRPr="00C44493" w:rsidTr="00F24F52">
        <w:trPr>
          <w:trHeight w:val="28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Աղբահանում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4,992,325.1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4,992,325.1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2,970,162.6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2,970,162.6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21,729.9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0.4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0.7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Աղբահանում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4,992,325.1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4,992,325.1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2,970,162.6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2,970,162.6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21,729.9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0.4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0.7</w:t>
            </w:r>
          </w:p>
        </w:tc>
      </w:tr>
      <w:tr w:rsidR="00180FC7" w:rsidRPr="00C44493" w:rsidTr="00F24F52">
        <w:trPr>
          <w:trHeight w:val="323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Կենսաբազմազանության և բնության պաշտպանություն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2,840,880.4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2,840,880.4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1,020,852.1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1,020,852.1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992,383.6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34.9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97.2</w:t>
            </w:r>
          </w:p>
        </w:tc>
      </w:tr>
      <w:tr w:rsidR="00180FC7" w:rsidRPr="00C44493" w:rsidTr="00A0348F">
        <w:trPr>
          <w:trHeight w:val="404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Կենսաբազմազանության և բնության պաշտպանություն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2,840,880.4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2,840,880.4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1,020,852.1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1,020,852.1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992,383.6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34.9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97.2</w:t>
            </w:r>
          </w:p>
        </w:tc>
      </w:tr>
      <w:tr w:rsidR="00180FC7" w:rsidRPr="00C44493" w:rsidTr="00F24F52">
        <w:trPr>
          <w:trHeight w:val="75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Շրջակա միջավայրի պաշտպանություն 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3,782,514.1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3,788,488.9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1,634,481.8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1,635,809.6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856,801.1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22.6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52.4</w:t>
            </w:r>
          </w:p>
        </w:tc>
      </w:tr>
      <w:tr w:rsidR="00180FC7" w:rsidRPr="00C44493" w:rsidTr="00F24F52">
        <w:trPr>
          <w:trHeight w:val="75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Շրջակա միջավայրի պաշտպանություն 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3,782,514.1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3,788,488.9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1,634,481.8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1,635,809.6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856,801.1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22.6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52.4</w:t>
            </w:r>
          </w:p>
        </w:tc>
      </w:tr>
      <w:tr w:rsidR="00180FC7" w:rsidRPr="00C44493" w:rsidTr="00F24F52">
        <w:trPr>
          <w:trHeight w:val="512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ԲՆԱԿԱՐԱՆԱՅԻՆ ՇԻՆԱՐԱՐՈՒԹՅՈՒՆ ԵՎ ԿՈՄՈՒՆԱԼ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18,753,798.5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22,426,974.2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8,690,642.1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12,364,257.8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3,680,486.8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16.4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29.8</w:t>
            </w:r>
          </w:p>
        </w:tc>
      </w:tr>
      <w:tr w:rsidR="00180FC7" w:rsidRPr="00C44493" w:rsidTr="00F24F52">
        <w:trPr>
          <w:trHeight w:val="28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Բնակարանային շինարարություն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560,000.0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5,288,720.5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168,000.0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4,897,010.5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1,098,648.7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20.8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22.4</w:t>
            </w: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Բնակարանային շինարարություն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560,000.0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5,288,720.5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168,000.0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4,897,010.5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1,098,648.7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20.8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22.4</w:t>
            </w: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Համայնքային զարգացում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343,000.0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343,000.0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171,500.0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171,500.0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0.0</w:t>
            </w: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Համայնքային զարգացում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343,000.0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343,000.0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171,500.0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171,500.0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Ջրամատակարարում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12,325,091.6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11,269,546.8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5,699,187.2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4,643,792.4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1,344,173.7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11.9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28.9</w:t>
            </w: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lastRenderedPageBreak/>
              <w:t>Ջրամատակարարում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12,325,091.6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11,269,546.8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5,699,187.2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4,643,792.4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1,344,173.7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11.9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28.9</w:t>
            </w: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Փողոցների լուսավորում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4,529,001.8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4,529,001.8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2,263,733.0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2,263,733.0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952,684.7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21.0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42.1</w:t>
            </w: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Փողոցների լուսավորում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4,529,001.8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4,529,001.8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2,263,733.0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2,263,733.0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952,684.7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21.0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42.1</w:t>
            </w:r>
          </w:p>
        </w:tc>
      </w:tr>
      <w:tr w:rsidR="00180FC7" w:rsidRPr="00C44493" w:rsidTr="00F24F52">
        <w:trPr>
          <w:trHeight w:val="81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Բնակարանային շինարարության և կոմունալ ծառայություններ 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996,705.1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996,705.1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388,221.9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388,221.9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284,979.7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28.6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73.4</w:t>
            </w:r>
          </w:p>
        </w:tc>
      </w:tr>
      <w:tr w:rsidR="00180FC7" w:rsidRPr="00C44493" w:rsidTr="00F24F52">
        <w:trPr>
          <w:trHeight w:val="79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Բնակարանային շինարարության և կոմունալ ծառայություններ 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996,705.1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996,705.1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388,221.9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388,221.9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284,979.7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28.6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73.4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ԱՌՈՂՋԱՊԱՀՈՒԹՅՈՒՆ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84,074,202.6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83,974,656.2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37,658,973.9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37,553,427.9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31,488,939.4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37.5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83.9</w:t>
            </w:r>
          </w:p>
        </w:tc>
      </w:tr>
      <w:tr w:rsidR="00180FC7" w:rsidRPr="00C44493" w:rsidTr="00F24F52">
        <w:trPr>
          <w:trHeight w:val="28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386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Բժշկական ապրանքներ, սարքեր և սարքավորումներ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4,231,620.7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4,074,863.7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1,543,540.4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1,380,783.8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733,437.0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18.0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53.1</w:t>
            </w:r>
          </w:p>
        </w:tc>
      </w:tr>
      <w:tr w:rsidR="00180FC7" w:rsidRPr="00C44493" w:rsidTr="00F24F52">
        <w:trPr>
          <w:trHeight w:val="46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Դեղագործական ապրանքներ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4,220,020.7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4,063,263.7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1,543,540.4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1,380,783.8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733,437.0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18.1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53.1</w:t>
            </w:r>
          </w:p>
        </w:tc>
      </w:tr>
      <w:tr w:rsidR="00180FC7" w:rsidRPr="00C44493" w:rsidTr="00F24F52">
        <w:trPr>
          <w:trHeight w:val="46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Բժշկական սարքեր և սարքավորումներ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11,600.0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11,600.0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46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Արտահիվանդանոցային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27,322,194.4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27,322,194.4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11,572,335.6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11,572,335.6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10,863,523.2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39.8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93.9</w:t>
            </w:r>
          </w:p>
        </w:tc>
      </w:tr>
      <w:tr w:rsidR="00180FC7" w:rsidRPr="00C44493" w:rsidTr="00F24F52">
        <w:trPr>
          <w:trHeight w:val="54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Ընդհանուր բնույթի բժշկական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20,002,290.8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20,002,290.8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8,343,421.3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8,343,421.3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7,932,769.0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39.7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95.1</w:t>
            </w:r>
          </w:p>
        </w:tc>
      </w:tr>
      <w:tr w:rsidR="00180FC7" w:rsidRPr="00C44493" w:rsidTr="00F24F52">
        <w:trPr>
          <w:trHeight w:val="60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Մասնագիտացված բժշկական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3,769,372.0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3,769,372.0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1,646,207.1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1,646,207.1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1,495,487.3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39.7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90.8</w:t>
            </w:r>
          </w:p>
        </w:tc>
      </w:tr>
      <w:tr w:rsidR="00180FC7" w:rsidRPr="00C44493" w:rsidTr="00F24F52">
        <w:trPr>
          <w:trHeight w:val="42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Ստոմատոլոգիական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457,227.4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457,227.4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190,720.3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190,720.3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58,887.1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12.9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30.9</w:t>
            </w:r>
          </w:p>
        </w:tc>
      </w:tr>
      <w:tr w:rsidR="00180FC7" w:rsidRPr="00C44493" w:rsidTr="00F24F52">
        <w:trPr>
          <w:trHeight w:val="42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Պարաբժշկական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3,093,304.2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3,093,304.2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1,391,986.9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1,391,986.9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1,376,379.9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44.5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98.9</w:t>
            </w:r>
          </w:p>
        </w:tc>
      </w:tr>
      <w:tr w:rsidR="00180FC7" w:rsidRPr="00C44493" w:rsidTr="00F24F52">
        <w:trPr>
          <w:trHeight w:val="420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Հիվանդանոցային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40,192,829.3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40,160,665.0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17,821,730.3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17,789,566.0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16,787,394.2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94.4</w:t>
            </w:r>
          </w:p>
        </w:tc>
      </w:tr>
      <w:tr w:rsidR="00180FC7" w:rsidRPr="00C44493" w:rsidTr="00F24F52">
        <w:trPr>
          <w:trHeight w:val="422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Ընդհանուր բնույթի հիվանդանոցային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19,276,647.6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19,276,647.6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8,547,489.3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8,547,489.3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8,115,988.7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42.1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95.0</w:t>
            </w:r>
          </w:p>
        </w:tc>
      </w:tr>
      <w:tr w:rsidR="00180FC7" w:rsidRPr="00C44493" w:rsidTr="00F24F52">
        <w:trPr>
          <w:trHeight w:val="359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Մասնագիտացված հիվանդանոցային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6,175,985.4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6,143,821.1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2,778,293.5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2,746,129.2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2,423,099.5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39.4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88.2</w:t>
            </w: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Մոր և մանկան բժշկական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14,740,196.3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14,740,196.3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6,495,947.5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6,495,947.5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6,248,306.0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42.4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96.2</w:t>
            </w:r>
          </w:p>
        </w:tc>
      </w:tr>
      <w:tr w:rsidR="00180FC7" w:rsidRPr="00C44493" w:rsidTr="00F24F52">
        <w:trPr>
          <w:trHeight w:val="467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Հանրային առողջապահական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3,997,338.1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3,997,338.1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1,961,290.2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1,961,290.2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872,669.8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21.8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44.5</w:t>
            </w:r>
          </w:p>
        </w:tc>
      </w:tr>
      <w:tr w:rsidR="00180FC7" w:rsidRPr="00C44493" w:rsidTr="009807E3">
        <w:trPr>
          <w:trHeight w:val="404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Հանրային առողջապահական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3,997,338.1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3,997,338.1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1,961,290.2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1,961,290.2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872,669.8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21.8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44.5</w:t>
            </w:r>
          </w:p>
        </w:tc>
      </w:tr>
      <w:tr w:rsidR="00180FC7" w:rsidRPr="00180FC7" w:rsidTr="00F24F52">
        <w:trPr>
          <w:trHeight w:val="431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lastRenderedPageBreak/>
              <w:t>Առողջապահություն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8,330,220.1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8,419,595.0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4,760,077.4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4,849,452.3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2,231,915.3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26.5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46.0</w:t>
            </w:r>
          </w:p>
        </w:tc>
      </w:tr>
      <w:tr w:rsidR="00180FC7" w:rsidRPr="00C44493" w:rsidTr="00F24F52">
        <w:trPr>
          <w:trHeight w:val="44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Առողջապահական հարակից ծառայություններ և ծրագրեր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6,584,718.6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6,537,759.5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4,019,111.7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3,992,152.6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1,678,460.8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25.7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42.0</w:t>
            </w:r>
          </w:p>
        </w:tc>
      </w:tr>
      <w:tr w:rsidR="00180FC7" w:rsidRPr="00C44493" w:rsidTr="00F24F52">
        <w:trPr>
          <w:trHeight w:val="404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Առողջապահություն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1,745,501.5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1,881,835.5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740,965.7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857,299.7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553,454.5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29.4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64.6</w:t>
            </w:r>
          </w:p>
        </w:tc>
      </w:tr>
      <w:tr w:rsidR="00180FC7" w:rsidRPr="00C44493" w:rsidTr="00A0348F">
        <w:trPr>
          <w:trHeight w:val="314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ՀԱՆԳԻՍՏ, ՄՇԱԿՈՒՅԹ ԵՎ ԿՐՈՆ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26,975,168.5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26,932,461.5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12,153,830.3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12,111,123.3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11,057,862.9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41.1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91.3</w:t>
            </w:r>
          </w:p>
        </w:tc>
      </w:tr>
      <w:tr w:rsidR="00180FC7" w:rsidRPr="00C44493" w:rsidTr="00F24F52">
        <w:trPr>
          <w:trHeight w:val="28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Հանգստի և սպորտի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2,632,432.8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2,616,825.8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1,379,507.9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1,364,600.9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1,078,907.6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41.2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79.1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Հանգստի և սպորտի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2,632,432.8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2,616,825.8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1,379,507.9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1,364,600.9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1,078,907.6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41.2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79.1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Մշակութային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13,564,791.9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13,564,791.9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6,098,147.7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6,098,147.7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5,669,921.9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93.0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Գրադարաններ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1,531,120.9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1,531,120.9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632,091.9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632,091.9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632,091.9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41.3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Թանգարաններ և ցուցասրահներ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2,229,238.2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2,229,238.2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939,264.2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939,264.2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876,439.2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39.3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93.3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Մշակույթի տներ, ակումբներ, կենտրոններ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372,835.8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372,835.8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81,769.4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81,769.4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43,878.8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11.8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53.7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Այլ մշակութային կազմակերպություններ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807,975.1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807,975.1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354,061.0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354,061.0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354,061.0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43.8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Արվեստ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7,616,799.6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7,616,799.6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3,728,597.0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3,808,597.0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3,539,173.5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46.5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92.9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Կինեմատոգրաֆիա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611,052.0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611,052.0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250,456.1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170,456.1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159,480.6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26.1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93.6</w:t>
            </w:r>
          </w:p>
        </w:tc>
      </w:tr>
      <w:tr w:rsidR="00180FC7" w:rsidRPr="00C44493" w:rsidTr="00F24F52">
        <w:trPr>
          <w:trHeight w:val="58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395,770.3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395,770.3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111,908.1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111,908.1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64,796.9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16.4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57.9</w:t>
            </w:r>
          </w:p>
        </w:tc>
      </w:tr>
      <w:tr w:rsidR="00180FC7" w:rsidRPr="00C44493" w:rsidTr="00F24F52">
        <w:trPr>
          <w:trHeight w:val="611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8,582,340.9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8,582,340.9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3,648,606.5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3,648,606.5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3,491,441.3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40.7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95.7</w:t>
            </w:r>
          </w:p>
        </w:tc>
      </w:tr>
      <w:tr w:rsidR="00180FC7" w:rsidRPr="00C44493" w:rsidTr="00F24F52">
        <w:trPr>
          <w:trHeight w:val="341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Հեռուստառադիոհաղորդումներ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6,957,946.2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6,957,946.2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2,924,042.4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2,924,042.4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2,851,340.7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41.0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97.5</w:t>
            </w: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Հրատարակչություններ, խմբագրություններ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962,247.1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962,247.1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448,727.6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448,727.6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364,264.1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37.9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81.2</w:t>
            </w: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Տեղեկատվության ձեռքբերում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662,147.6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662,147.6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275,836.5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275,836.5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275,836.5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180FC7" w:rsidRPr="00C44493" w:rsidTr="00F24F52">
        <w:trPr>
          <w:trHeight w:val="359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Կրոնական և հասարակական այլ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1,343,311.2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1,315,311.2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663,868.3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635,868.3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465,797.6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35.4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73.3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Երիտասարդական ծրագրեր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1,032,922.7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1,032,922.7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496,482.3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496,482.3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372,280.7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36.0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75.0</w:t>
            </w:r>
          </w:p>
        </w:tc>
      </w:tr>
      <w:tr w:rsidR="00180FC7" w:rsidRPr="00C44493" w:rsidTr="00F24F52">
        <w:trPr>
          <w:trHeight w:val="602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Քաղաքական կուսակցություններ, հասարակական կազմակերպություններ,արհմիություններ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310,388.5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282,388.5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167,386.0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139,386.0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93,517.0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33.1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67.1</w:t>
            </w:r>
          </w:p>
        </w:tc>
      </w:tr>
      <w:tr w:rsidR="00180FC7" w:rsidRPr="00C44493" w:rsidTr="00F24F52">
        <w:trPr>
          <w:trHeight w:val="44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Հանգիստ, մշակույթ և կրոն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852,291.7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853,191.7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363,699.9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363,899.9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351,794.5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41.2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96.7</w:t>
            </w:r>
          </w:p>
        </w:tc>
      </w:tr>
      <w:tr w:rsidR="00180FC7" w:rsidRPr="00C44493" w:rsidTr="00F24F52">
        <w:trPr>
          <w:trHeight w:val="377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lastRenderedPageBreak/>
              <w:t>Հանգիստ, մշակույթ և կրոն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852,291.7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853,191.7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363,699.9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363,899.9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351,794.5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41.2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96.7</w:t>
            </w:r>
          </w:p>
        </w:tc>
      </w:tr>
      <w:tr w:rsidR="00180FC7" w:rsidRPr="00C44493" w:rsidTr="00F24F52">
        <w:trPr>
          <w:trHeight w:val="341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127,158,715.2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127,516,183.1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55,035,106.4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54,865,428.6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52,117,245.2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40.9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95.0</w:t>
            </w:r>
          </w:p>
        </w:tc>
      </w:tr>
      <w:tr w:rsidR="00180FC7" w:rsidRPr="00C44493" w:rsidTr="00F24F52">
        <w:trPr>
          <w:trHeight w:val="28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422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Նախադպրոցական և տարրական ընդհանուր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29,134,439.8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29,134,439.8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12,407,822.6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12,407,822.6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12,175,670.0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98.1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Նախադպրոցական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796,136.3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796,136.3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337,561.9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337,561.9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322,614.2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40.5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95.6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Տարրական ընդհանուր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28,338,303.5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28,338,303.5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12,070,260.7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12,070,260.7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11,853,055.8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98.2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Միջնակարգ ընդհանուր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53,526,791.0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53,540,183.0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22,832,533.5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22,913,033.5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22,527,760.7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42.1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98.3</w:t>
            </w:r>
          </w:p>
        </w:tc>
      </w:tr>
      <w:tr w:rsidR="00180FC7" w:rsidRPr="00C44493" w:rsidTr="00F24F52">
        <w:trPr>
          <w:trHeight w:val="4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Հիմնական ընդհանուր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38,811,887.6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38,815,101.7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16,528,294.5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16,579,794.5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16,343,435.9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42.1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98.6</w:t>
            </w:r>
          </w:p>
        </w:tc>
      </w:tr>
      <w:tr w:rsidR="00180FC7" w:rsidRPr="00C44493" w:rsidTr="00F24F52">
        <w:trPr>
          <w:trHeight w:val="43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Միջնակարգ (լրիվ) ընդհանուր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14,714,903.4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14,725,081.3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6,304,239.0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6,333,239.0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6,184,324.8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42.0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97.6</w:t>
            </w:r>
          </w:p>
        </w:tc>
      </w:tr>
      <w:tr w:rsidR="00180FC7" w:rsidRPr="00C44493" w:rsidTr="00F24F52">
        <w:trPr>
          <w:trHeight w:val="584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10,619,426.1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10,619,426.1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4,534,509.4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4,534,509.4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4,483,776.0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42.2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98.9</w:t>
            </w:r>
          </w:p>
        </w:tc>
      </w:tr>
      <w:tr w:rsidR="00180FC7" w:rsidRPr="00C44493" w:rsidTr="00F24F52">
        <w:trPr>
          <w:trHeight w:val="73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Նախնական մասնագիտական (արհեստագործական)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2,660,918.0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2,660,918.0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1,133,027.2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1,133,027.2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1,113,298.3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98.3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Միջին մասնագիտական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7,958,508.1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7,958,508.1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3,401,482.2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3,401,482.2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3,370,477.7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42.4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99.1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Բարձրագույն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12,151,993.4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12,151,993.4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5,637,803.1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5,637,803.1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5,476,315.2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45.1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97.1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Բարձրագույն  մասնագիտական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11,201,029.3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11,201,029.3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5,182,385.7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5,182,385.7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5,026,630.8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44.9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97.0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Հետբուհական մասնագիտական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950,964.1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950,964.1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455,417.4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455,417.4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449,684.4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47.3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98.7</w:t>
            </w:r>
          </w:p>
        </w:tc>
      </w:tr>
      <w:tr w:rsidR="00180FC7" w:rsidRPr="00C44493" w:rsidTr="00F24F52">
        <w:trPr>
          <w:trHeight w:val="377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Ըստ մակարդակների չդասակարգվող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5,616,066.3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5,542,232.6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2,522,700.0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2,484,399.4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2,376,403.1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42.9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95.7</w:t>
            </w:r>
          </w:p>
        </w:tc>
      </w:tr>
      <w:tr w:rsidR="00180FC7" w:rsidRPr="00C44493" w:rsidTr="00F24F52">
        <w:trPr>
          <w:trHeight w:val="37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Արտադպրոցական դաստիարակություն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4,351,511.3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4,351,511.3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1,949,130.0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1,949,130.0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1,936,153.5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44.5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99.3</w:t>
            </w:r>
          </w:p>
        </w:tc>
      </w:tr>
      <w:tr w:rsidR="00180FC7" w:rsidRPr="00C44493" w:rsidTr="00F24F52">
        <w:trPr>
          <w:trHeight w:val="37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Լրացուցիչ 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1,264,555.0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1,190,721.3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573,570.0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535,269.4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440,249.6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37.0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82.2</w:t>
            </w:r>
          </w:p>
        </w:tc>
      </w:tr>
      <w:tr w:rsidR="00180FC7" w:rsidRPr="00C44493" w:rsidTr="00F24F52">
        <w:trPr>
          <w:trHeight w:val="39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Կրթությանը տրամադրվող օժանդակ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14,991,683.8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14,886,411.8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6,625,862.1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6,152,394.9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4,646,529.0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31.2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75.5</w:t>
            </w:r>
          </w:p>
        </w:tc>
      </w:tr>
      <w:tr w:rsidR="00180FC7" w:rsidRPr="00C44493" w:rsidTr="00F24F52">
        <w:trPr>
          <w:trHeight w:val="35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Կրթությանը տրամադրվող օժանդակ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14,991,683.8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14,886,411.8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6,625,862.1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6,152,394.9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4,646,529.0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31.2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75.5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Կրթություն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1,118,314.8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1,641,496.4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473,875.7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735,465.7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430,791.2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26.2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58.6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Կրթություն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1,118,314.8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1,641,496.4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473,875.7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735,465.7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430,791.2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26.2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58.6</w:t>
            </w:r>
          </w:p>
        </w:tc>
      </w:tr>
      <w:tr w:rsidR="00180FC7" w:rsidRPr="00C44493" w:rsidTr="00F24F52">
        <w:trPr>
          <w:trHeight w:val="37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408,681,176.1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412,093,111.2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202,880,175.4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206,287,110.5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195,593,770.0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47.5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94.8</w:t>
            </w:r>
          </w:p>
        </w:tc>
      </w:tr>
      <w:tr w:rsidR="00180FC7" w:rsidRPr="00C44493" w:rsidTr="00F24F52">
        <w:trPr>
          <w:trHeight w:val="28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lastRenderedPageBreak/>
              <w:t>Վատառողջություն և անաշխատունակություն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1,273,728.0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1,273,728.0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579,927.9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579,927.9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272,567.4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21.4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47.0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Վատառողջություն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193,341.6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193,341.6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91,097.7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91,097.7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43,609.7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22.6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47.9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Անաշխատունակություն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1,080,386.4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1,080,386.4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488,830.2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488,830.2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228,957.7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21.2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46.8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Ծերություն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297,039,470.2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297,039,470.2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148,142,733.7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148,148,733.7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146,147,632.8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49.2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98.6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Ծերություն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297,039,470.2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297,039,470.2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148,142,733.7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148,148,733.7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146,147,632.8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49.2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98.6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Հարազատին կորցրած անձինք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5,122,200.0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5,122,200.0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2,904,604.0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2,904,604.0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2,456,416.1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48.0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84.6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Հարազատին կորցրած անձինք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5,122,200.0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5,122,200.0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2,904,604.0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2,904,604.0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2,456,416.1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48.0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84.6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Ընտանիքի անդամներ և զավակներ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67,023,725.9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66,967,680.7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32,924,275.6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32,868,230.4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28,767,049.3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43.0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87.5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Ընտանիքի անդամներ և զավակներ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67,023,725.9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66,967,680.7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32,924,275.6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32,868,230.4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28,767,049.3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43.0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87.5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Գործազրկություն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1,627,449.5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1,627,449.5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706,420.9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706,420.9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163,976.0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10.1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23.2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Գործազրկություն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1,627,449.5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1,627,449.5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706,420.9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706,420.9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163,976.0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10.1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23.2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Բնակարանային ապահովում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500,000.0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500,000.0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250,000.0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250,000.0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0.0</w:t>
            </w:r>
          </w:p>
        </w:tc>
      </w:tr>
      <w:tr w:rsidR="00180FC7" w:rsidRPr="00C44493" w:rsidTr="00F24F52">
        <w:trPr>
          <w:trHeight w:val="36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Բնակարանային ապահովում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500,000.0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500,000.0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250,000.0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250,000.0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180FC7" w:rsidRPr="00C44493" w:rsidTr="00F24F52">
        <w:trPr>
          <w:trHeight w:val="54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Սոցիալական հատուկ արտոնություններ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13,268,248.1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13,268,248.1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6,633,913.2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6,627,913.2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6,315,805.9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47.6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95.3</w:t>
            </w:r>
          </w:p>
        </w:tc>
      </w:tr>
      <w:tr w:rsidR="00180FC7" w:rsidRPr="00C44493" w:rsidTr="00F24F52">
        <w:trPr>
          <w:trHeight w:val="66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Սոցիալական հատուկ արտոնություններ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13,268,248.1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13,268,248.1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6,633,913.2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6,627,913.2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6,315,805.9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47.6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95.3</w:t>
            </w:r>
          </w:p>
        </w:tc>
      </w:tr>
      <w:tr w:rsidR="00180FC7" w:rsidRPr="00C44493" w:rsidTr="00F24F52">
        <w:trPr>
          <w:trHeight w:val="54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Սոցիալական պաշտպանություն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22,826,354.4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26,294,334.7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10,738,300.1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14,201,280.4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11,470,322.5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43.6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80.8</w:t>
            </w:r>
          </w:p>
        </w:tc>
      </w:tr>
      <w:tr w:rsidR="00180FC7" w:rsidRPr="00C44493" w:rsidTr="00F24F52">
        <w:trPr>
          <w:trHeight w:val="197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Սոցիալական պաշտպանություն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7,079,505.6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7,088,782.0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3,352,436.0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3,356,712.4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2,320,392.4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32.7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69.1</w:t>
            </w:r>
          </w:p>
        </w:tc>
      </w:tr>
      <w:tr w:rsidR="00180FC7" w:rsidRPr="00C44493" w:rsidTr="00F24F52">
        <w:trPr>
          <w:trHeight w:val="638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Սոցիալական պաշտպանությանը տրամադրվող օժանդակ ծառայություններ (այլ դասերի չպատկանող)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15,746,848.8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19,205,552.7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7,385,864.1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10,844,568.0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9,149,930.1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47.6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84.4</w:t>
            </w:r>
          </w:p>
        </w:tc>
      </w:tr>
      <w:tr w:rsidR="00180FC7" w:rsidRPr="00C44493" w:rsidTr="00F24F52">
        <w:trPr>
          <w:trHeight w:val="705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ՀԻՄՆԱԿԱՆ ԲԱԺԻՆՆԵՐԻ ՉԴԱՍՎՈՂ ՊԱՀՈՒՍՏԱՅԻՆ ՖՈՆԴԵՐ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25,074,440.0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28,367,728.0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10,029,732.6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12,007,732.6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b/>
                <w:bCs/>
                <w:sz w:val="20"/>
                <w:szCs w:val="20"/>
              </w:rPr>
              <w:t>5,553,444.2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19.6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46.2</w:t>
            </w:r>
          </w:p>
        </w:tc>
      </w:tr>
      <w:tr w:rsidR="00180FC7" w:rsidRPr="00C44493" w:rsidTr="00F24F52">
        <w:trPr>
          <w:trHeight w:val="285"/>
        </w:trPr>
        <w:tc>
          <w:tcPr>
            <w:tcW w:w="5864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180FC7" w:rsidRPr="00180FC7" w:rsidTr="00F24F52">
        <w:trPr>
          <w:trHeight w:val="431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180FC7" w:rsidRDefault="00180FC7" w:rsidP="00180FC7">
            <w:pPr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ՀՀ կառավարության և համայնքների պահուստային ֆոնդ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25,074,440.0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28,367,728.0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10,029,732.6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12,007,732.6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180FC7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</w:rPr>
            </w:pPr>
            <w:r w:rsidRPr="00180FC7">
              <w:rPr>
                <w:rFonts w:ascii="GHEA Grapalat" w:hAnsi="GHEA Grapalat" w:cs="Arial"/>
                <w:b/>
                <w:i/>
                <w:sz w:val="20"/>
                <w:szCs w:val="20"/>
              </w:rPr>
              <w:t>5,553,444.2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0070C0"/>
                <w:sz w:val="20"/>
                <w:szCs w:val="20"/>
              </w:rPr>
              <w:t>19.6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b/>
                <w:i/>
                <w:color w:val="FF0000"/>
                <w:sz w:val="20"/>
                <w:szCs w:val="20"/>
              </w:rPr>
              <w:t>46.2</w:t>
            </w:r>
          </w:p>
        </w:tc>
      </w:tr>
      <w:tr w:rsidR="00180FC7" w:rsidRPr="00C44493" w:rsidTr="00F24F52">
        <w:trPr>
          <w:trHeight w:val="390"/>
        </w:trPr>
        <w:tc>
          <w:tcPr>
            <w:tcW w:w="5864" w:type="dxa"/>
            <w:shd w:val="clear" w:color="auto" w:fill="auto"/>
            <w:vAlign w:val="center"/>
            <w:hideMark/>
          </w:tcPr>
          <w:p w:rsidR="00180FC7" w:rsidRPr="00C44493" w:rsidRDefault="00180FC7" w:rsidP="00180FC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ՀՀ կառավարության պահուստային ֆոնդ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25,074,440.0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28,367,728.0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10,029,732.6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12,007,732.6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80FC7" w:rsidRPr="00C44493" w:rsidRDefault="00180FC7" w:rsidP="00C4449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44493">
              <w:rPr>
                <w:rFonts w:ascii="GHEA Grapalat" w:hAnsi="GHEA Grapalat" w:cs="Arial"/>
                <w:sz w:val="20"/>
                <w:szCs w:val="20"/>
              </w:rPr>
              <w:t>5,553,444.2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0070C0"/>
                <w:sz w:val="20"/>
                <w:szCs w:val="20"/>
              </w:rPr>
              <w:t>19.6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80FC7" w:rsidRPr="00F24F52" w:rsidRDefault="00180FC7" w:rsidP="00C44493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F24F52">
              <w:rPr>
                <w:rFonts w:ascii="GHEA Grapalat" w:hAnsi="GHEA Grapalat" w:cs="Arial"/>
                <w:color w:val="FF0000"/>
                <w:sz w:val="20"/>
                <w:szCs w:val="20"/>
              </w:rPr>
              <w:t>46.2</w:t>
            </w:r>
          </w:p>
        </w:tc>
      </w:tr>
    </w:tbl>
    <w:p w:rsidR="00D32F73" w:rsidRDefault="00D32F73" w:rsidP="005251AE">
      <w:pPr>
        <w:jc w:val="center"/>
        <w:rPr>
          <w:rFonts w:ascii="GHEA Grapalat" w:hAnsi="GHEA Grapalat" w:cs="Arial"/>
          <w:b/>
          <w:bCs/>
        </w:rPr>
      </w:pPr>
    </w:p>
    <w:p w:rsidR="006F672E" w:rsidRDefault="006F672E" w:rsidP="005251AE">
      <w:pPr>
        <w:jc w:val="center"/>
        <w:rPr>
          <w:rFonts w:ascii="GHEA Grapalat" w:hAnsi="GHEA Grapalat" w:cs="Arial"/>
          <w:b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C4571D">
        <w:rPr>
          <w:rFonts w:ascii="GHEA Grapalat" w:hAnsi="GHEA Grapalat" w:cs="Arial"/>
          <w:b/>
          <w:bCs/>
        </w:rPr>
        <w:t>N</w:t>
      </w:r>
      <w:r>
        <w:rPr>
          <w:rFonts w:ascii="GHEA Grapalat" w:hAnsi="GHEA Grapalat" w:cs="Arial"/>
          <w:b/>
          <w:bCs/>
        </w:rPr>
        <w:t xml:space="preserve"> 3</w:t>
      </w:r>
      <w:r w:rsidRPr="003847BB">
        <w:rPr>
          <w:rFonts w:ascii="GHEA Grapalat" w:hAnsi="GHEA Grapalat" w:cs="Arial"/>
          <w:b/>
          <w:bCs/>
        </w:rPr>
        <w:t>. Հայաստանի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Հանրապետության 201</w:t>
      </w:r>
      <w:r w:rsidR="000E2504">
        <w:rPr>
          <w:rFonts w:ascii="GHEA Grapalat" w:hAnsi="GHEA Grapalat" w:cs="Arial"/>
          <w:b/>
          <w:bCs/>
        </w:rPr>
        <w:t>8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թվականի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առաջին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9E1CB3">
        <w:rPr>
          <w:rFonts w:ascii="GHEA Grapalat" w:hAnsi="GHEA Grapalat" w:cs="Arial"/>
          <w:b/>
          <w:bCs/>
        </w:rPr>
        <w:t>կիսամյակի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BC036B">
        <w:rPr>
          <w:rFonts w:ascii="GHEA Grapalat" w:hAnsi="GHEA Grapalat" w:cs="Arial"/>
          <w:b/>
          <w:bCs/>
          <w:sz w:val="22"/>
          <w:szCs w:val="22"/>
        </w:rPr>
        <w:t>դեֆիցիտի</w:t>
      </w:r>
    </w:p>
    <w:p w:rsidR="004616C7" w:rsidRDefault="004616C7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 w:rsidRPr="00BC036B">
        <w:rPr>
          <w:rFonts w:ascii="GHEA Grapalat" w:hAnsi="GHEA Grapalat" w:cs="Arial"/>
          <w:b/>
          <w:bCs/>
          <w:sz w:val="22"/>
          <w:szCs w:val="22"/>
        </w:rPr>
        <w:t>(պակասուրդի) ֆինանսավորման</w:t>
      </w:r>
      <w:r w:rsidR="00AE4E24">
        <w:rPr>
          <w:rFonts w:ascii="GHEA Grapalat" w:hAnsi="GHEA Grapalat" w:cs="Arial"/>
          <w:b/>
          <w:bCs/>
          <w:sz w:val="22"/>
          <w:szCs w:val="22"/>
        </w:rPr>
        <w:t xml:space="preserve"> </w:t>
      </w:r>
      <w:r w:rsidRPr="00BC036B">
        <w:rPr>
          <w:rFonts w:ascii="GHEA Grapalat" w:hAnsi="GHEA Grapalat" w:cs="Arial"/>
          <w:b/>
          <w:bCs/>
          <w:sz w:val="22"/>
          <w:szCs w:val="22"/>
        </w:rPr>
        <w:t>աղբյուրներ</w:t>
      </w:r>
      <w:r>
        <w:rPr>
          <w:rFonts w:ascii="GHEA Grapalat" w:hAnsi="GHEA Grapalat" w:cs="Arial"/>
          <w:b/>
          <w:bCs/>
          <w:sz w:val="22"/>
          <w:szCs w:val="22"/>
        </w:rPr>
        <w:t>ը</w:t>
      </w:r>
    </w:p>
    <w:p w:rsidR="004616C7" w:rsidRPr="00E569F7" w:rsidRDefault="004616C7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F53116">
        <w:rPr>
          <w:rFonts w:ascii="GHEA Grapalat" w:hAnsi="GHEA Grapalat" w:cs="Arial"/>
          <w:bCs/>
          <w:sz w:val="22"/>
          <w:szCs w:val="22"/>
        </w:rPr>
        <w:t>(հազար</w:t>
      </w:r>
      <w:r w:rsidR="00C21382">
        <w:rPr>
          <w:rFonts w:ascii="GHEA Grapalat" w:hAnsi="GHEA Grapalat" w:cs="Arial"/>
          <w:bCs/>
          <w:sz w:val="22"/>
          <w:szCs w:val="22"/>
        </w:rPr>
        <w:t xml:space="preserve"> </w:t>
      </w:r>
      <w:r w:rsidRPr="00F53116">
        <w:rPr>
          <w:rFonts w:ascii="GHEA Grapalat" w:hAnsi="GHEA Grapalat" w:cs="Arial"/>
          <w:bCs/>
          <w:sz w:val="22"/>
          <w:szCs w:val="22"/>
        </w:rPr>
        <w:t>դրամ)</w:t>
      </w:r>
    </w:p>
    <w:p w:rsidR="004616C7" w:rsidRPr="00F53116" w:rsidRDefault="004616C7" w:rsidP="004616C7">
      <w:pPr>
        <w:jc w:val="center"/>
        <w:rPr>
          <w:rFonts w:ascii="GHEA Grapalat" w:hAnsi="GHEA Grapalat" w:cs="Arial"/>
          <w:bCs/>
          <w:sz w:val="16"/>
          <w:szCs w:val="16"/>
        </w:rPr>
      </w:pPr>
    </w:p>
    <w:tbl>
      <w:tblPr>
        <w:tblW w:w="154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9"/>
        <w:gridCol w:w="1743"/>
        <w:gridCol w:w="1788"/>
        <w:gridCol w:w="1795"/>
        <w:gridCol w:w="1795"/>
        <w:gridCol w:w="1777"/>
        <w:gridCol w:w="779"/>
        <w:gridCol w:w="781"/>
      </w:tblGrid>
      <w:tr w:rsidR="00931381" w:rsidRPr="00AE4E24" w:rsidTr="00E569F7">
        <w:trPr>
          <w:trHeight w:val="3230"/>
        </w:trPr>
        <w:tc>
          <w:tcPr>
            <w:tcW w:w="4979" w:type="dxa"/>
            <w:shd w:val="clear" w:color="auto" w:fill="auto"/>
            <w:vAlign w:val="center"/>
            <w:hideMark/>
          </w:tcPr>
          <w:p w:rsidR="00931381" w:rsidRPr="00AE4E24" w:rsidRDefault="00931381" w:rsidP="00E569F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դեֆիցիտի ֆինանսավորման աղբյուրները</w:t>
            </w:r>
          </w:p>
        </w:tc>
        <w:tc>
          <w:tcPr>
            <w:tcW w:w="1743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837B2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88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837B2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Տարեկան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95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837B2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Առաջին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կիսամյակի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95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837B2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Առաջին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կիսամյակի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ճշտված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77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837B21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Առաջին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/>
                <w:bCs/>
                <w:sz w:val="22"/>
                <w:szCs w:val="22"/>
              </w:rPr>
              <w:t>կիսամյակի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/>
                <w:bCs/>
                <w:sz w:val="22"/>
                <w:szCs w:val="22"/>
              </w:rPr>
              <w:t>փաստացի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931381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Տարեկան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ճշտված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պլանի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կատարողական (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Pr="00DB633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  <w:hideMark/>
          </w:tcPr>
          <w:p w:rsidR="00931381" w:rsidRPr="00DB633D" w:rsidRDefault="00931381" w:rsidP="00931381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Առաջին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կիսամյակի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ճշտված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պլանի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կատարողական (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Pr="00DB633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E569F7" w:rsidRPr="00AE4E24" w:rsidTr="00E569F7">
        <w:trPr>
          <w:trHeight w:val="28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156,915,705.5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160,963,453.2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104,095,048.5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110,571,925.3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3,869,525.5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3.5</w:t>
            </w:r>
          </w:p>
        </w:tc>
      </w:tr>
      <w:tr w:rsidR="00E569F7" w:rsidRPr="00AE4E24" w:rsidTr="00E569F7">
        <w:trPr>
          <w:trHeight w:val="27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E569F7" w:rsidRPr="00AE4E24" w:rsidTr="00E569F7">
        <w:trPr>
          <w:trHeight w:val="28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Ա.Ներքին աղբյուրներ-ընդամենը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76,985,409.8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79,905,206.4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79,607,576.3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81,105,496.4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28,894,015.3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36.2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35.6</w:t>
            </w:r>
          </w:p>
        </w:tc>
      </w:tr>
      <w:tr w:rsidR="00E569F7" w:rsidRPr="00AE4E24" w:rsidTr="00E569F7">
        <w:trPr>
          <w:trHeight w:val="28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E569F7" w:rsidRPr="00AE4E24" w:rsidTr="00E569F7">
        <w:trPr>
          <w:trHeight w:val="28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45,951,419.9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45,951,419.9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(2,014,148.3)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(2,014,148.3)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(5,823,147.8)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-12.7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289.1</w:t>
            </w:r>
          </w:p>
        </w:tc>
      </w:tr>
      <w:tr w:rsidR="00E569F7" w:rsidRPr="00AE4E24" w:rsidTr="00E569F7">
        <w:trPr>
          <w:trHeight w:val="27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E569F7" w:rsidRPr="00AE4E24" w:rsidTr="00E569F7">
        <w:trPr>
          <w:trHeight w:val="114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45,951,419.9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45,951,419.9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(2,014,148.3)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(2,014,148.3)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(5,823,147.8)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-12.7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289.1</w:t>
            </w:r>
          </w:p>
        </w:tc>
      </w:tr>
      <w:tr w:rsidR="00E569F7" w:rsidRPr="00AE4E24" w:rsidTr="00E569F7">
        <w:trPr>
          <w:trHeight w:val="28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31,033,989.9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33,953,786.5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81,621,724.6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83,119,644.7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34,717,163.1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102.2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41.8</w:t>
            </w:r>
          </w:p>
        </w:tc>
      </w:tr>
      <w:tr w:rsidR="00E569F7" w:rsidRPr="00AE4E24" w:rsidTr="00E569F7">
        <w:trPr>
          <w:trHeight w:val="28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E569F7" w:rsidRPr="00AE4E24" w:rsidTr="00E569F7">
        <w:trPr>
          <w:trHeight w:val="332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2.1 Բաժնետոմսերի իրացումից մուտքեր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25.5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</w:tr>
      <w:tr w:rsidR="00E569F7" w:rsidRPr="00AE4E24" w:rsidTr="00E569F7">
        <w:trPr>
          <w:trHeight w:val="57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2.2. Բաժնետոմսերի և կապիտալում այլ մասնակցության ձեռքբերում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(292,522.0)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(292,522.0)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(291,314.1)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99.6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99.6</w:t>
            </w:r>
          </w:p>
        </w:tc>
      </w:tr>
      <w:tr w:rsidR="00E569F7" w:rsidRPr="00AE4E24" w:rsidTr="00E569F7">
        <w:trPr>
          <w:trHeight w:val="85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2.3. Ելքերի ֆինանսավորմանն ուղղվող ՀՀ 2018 թվականի պետական բյուջեի տարեսկզբի ազատ մնացորդի միջոցներ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31,893,823.5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31,893,823.5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31,893,823.5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31,893,823.5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31,893,823.5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</w:tr>
      <w:tr w:rsidR="00E569F7" w:rsidRPr="00AE4E24" w:rsidTr="00E569F7">
        <w:trPr>
          <w:trHeight w:val="57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2.4. Վարկերի և փոխատվությունների տրամադրում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(71,511,194.3)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(71,511,194.3)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(41,401,077.6)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(45,091,077.6)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(14,471,065.2)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20.2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32.1</w:t>
            </w:r>
          </w:p>
        </w:tc>
      </w:tr>
      <w:tr w:rsidR="00E569F7" w:rsidRPr="00AE4E24" w:rsidTr="00E569F7">
        <w:trPr>
          <w:trHeight w:val="85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2.5. Տրամադրված վարկերի և փոխատվությունների վերադարձից մուտքեր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30,732,706.7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31,025,228.7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13,900,763.5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14,193,285.5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15,243,323.9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49.1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107.4</w:t>
            </w:r>
          </w:p>
        </w:tc>
      </w:tr>
      <w:tr w:rsidR="00E569F7" w:rsidRPr="00AE4E24" w:rsidTr="00E569F7">
        <w:trPr>
          <w:trHeight w:val="42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2.6.Այլ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39,918,654.0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42,838,450.6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77,228,215.2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82,416,135.3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2,342,369.3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5.5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2.8</w:t>
            </w:r>
          </w:p>
        </w:tc>
      </w:tr>
      <w:tr w:rsidR="00E569F7" w:rsidRPr="00AE4E24" w:rsidTr="00E569F7">
        <w:trPr>
          <w:trHeight w:val="37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79,930,295.7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81,058,246.8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24,487,472.2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29,466,428.9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(25,024,489.8)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-30.9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-84.9</w:t>
            </w:r>
          </w:p>
        </w:tc>
      </w:tr>
      <w:tr w:rsidR="00E569F7" w:rsidRPr="00AE4E24" w:rsidTr="00E569F7">
        <w:trPr>
          <w:trHeight w:val="28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E569F7" w:rsidRPr="00AE4E24" w:rsidTr="00E569F7">
        <w:trPr>
          <w:trHeight w:val="42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131,533,951.9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131,533,951.9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50,718,694.0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54,581,854.0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3,769,955.4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2.9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6.9</w:t>
            </w:r>
          </w:p>
        </w:tc>
      </w:tr>
      <w:tr w:rsidR="00E569F7" w:rsidRPr="00AE4E24" w:rsidTr="00E569F7">
        <w:trPr>
          <w:trHeight w:val="28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E569F7" w:rsidRPr="00AE4E24" w:rsidTr="00E569F7">
        <w:trPr>
          <w:trHeight w:val="57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201,094,591.9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201,094,591.9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84,499,079.8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88,362,239.8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37,268,559.1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18.5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42.2</w:t>
            </w:r>
          </w:p>
        </w:tc>
      </w:tr>
      <w:tr w:rsidR="00E569F7" w:rsidRPr="00AE4E24" w:rsidTr="00E569F7">
        <w:trPr>
          <w:trHeight w:val="57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(69,560,640.0)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(69,560,640.0)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(33,780,385.8)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(33,780,385.8)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(33,498,603.7)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48.2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99.2</w:t>
            </w:r>
          </w:p>
        </w:tc>
      </w:tr>
      <w:tr w:rsidR="00E569F7" w:rsidRPr="00AE4E24" w:rsidTr="00E569F7">
        <w:trPr>
          <w:trHeight w:val="28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(51,603,656.2)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(50,475,705.1)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(26,231,221.8)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(25,115,425.1)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(28,794,445.1)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57.0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114.6</w:t>
            </w:r>
          </w:p>
        </w:tc>
      </w:tr>
      <w:tr w:rsidR="00E569F7" w:rsidRPr="00AE4E24" w:rsidTr="00E569F7">
        <w:trPr>
          <w:trHeight w:val="28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E569F7" w:rsidRPr="00AE4E24" w:rsidTr="00E569F7">
        <w:trPr>
          <w:trHeight w:val="57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2.1.Վարկերի և փոխատվությունների տրամադրում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(51,428,169.3)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(51,428,169.3)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(25,714,084.6)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(25,714,084.6)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(25,714,084.6)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50.0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</w:tr>
      <w:tr w:rsidR="00E569F7" w:rsidRPr="00AE4E24" w:rsidTr="00E569F7">
        <w:trPr>
          <w:trHeight w:val="27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որից`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</w:tr>
      <w:tr w:rsidR="00E569F7" w:rsidRPr="00AE4E24" w:rsidTr="00E569F7">
        <w:trPr>
          <w:trHeight w:val="66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Միջպետական վարկ Արցախի Հանրապետությանը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(51,428,169.3)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(51,428,169.3)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(25,714,084.6)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(25,714,084.6)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(25,714,084.6)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50.0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100.0</w:t>
            </w:r>
          </w:p>
        </w:tc>
      </w:tr>
      <w:tr w:rsidR="00E569F7" w:rsidRPr="00AE4E24" w:rsidTr="00E569F7">
        <w:trPr>
          <w:trHeight w:val="855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2.2. Տրամադրված վարկերի և փոխատվությունների վերադարձից մուտքեր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668,609.6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668,609.6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326,959.3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326,959.3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326,959.3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48.9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</w:tr>
      <w:tr w:rsidR="00E569F7" w:rsidRPr="00AE4E24" w:rsidTr="00E569F7">
        <w:trPr>
          <w:trHeight w:val="27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որից`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</w:tr>
      <w:tr w:rsidR="00E569F7" w:rsidRPr="00AE4E24" w:rsidTr="00E569F7">
        <w:trPr>
          <w:trHeight w:val="27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Վրաստանից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668,609.6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668,609.6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326,959.3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326,959.3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326,959.3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48.9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100.0</w:t>
            </w:r>
          </w:p>
        </w:tc>
      </w:tr>
      <w:tr w:rsidR="00E569F7" w:rsidRPr="00AE4E24" w:rsidTr="00E569F7">
        <w:trPr>
          <w:trHeight w:val="570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35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2.3 Բաժնետոմսերի և կապիտալում այլ մասնակցության ձեռքբերում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(844,096.5)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(844,096.5)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(844,096.5)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(844,096.5)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(844,096.5)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</w:tr>
      <w:tr w:rsidR="00E569F7" w:rsidRPr="00AE4E24" w:rsidTr="00E569F7">
        <w:trPr>
          <w:trHeight w:val="422"/>
        </w:trPr>
        <w:tc>
          <w:tcPr>
            <w:tcW w:w="4979" w:type="dxa"/>
            <w:shd w:val="clear" w:color="auto" w:fill="auto"/>
            <w:vAlign w:val="center"/>
            <w:hideMark/>
          </w:tcPr>
          <w:p w:rsidR="00AE4E24" w:rsidRPr="00AE4E24" w:rsidRDefault="00AE4E24" w:rsidP="00E569F7">
            <w:pPr>
              <w:ind w:left="35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2.4. Այլ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1,127,951.1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1,115,796.7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AE4E2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(2,563,223.4)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-227.2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E4E24" w:rsidRPr="00AE4E24" w:rsidRDefault="00AE4E24" w:rsidP="00E569F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-229.7</w:t>
            </w:r>
          </w:p>
        </w:tc>
      </w:tr>
    </w:tbl>
    <w:p w:rsidR="004955A7" w:rsidRDefault="004955A7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4955A7" w:rsidSect="00F24F52">
      <w:footerReference w:type="even" r:id="rId7"/>
      <w:footerReference w:type="default" r:id="rId8"/>
      <w:pgSz w:w="16838" w:h="11906" w:orient="landscape" w:code="9"/>
      <w:pgMar w:top="1080" w:right="638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6F" w:rsidRDefault="004D236F">
      <w:r>
        <w:separator/>
      </w:r>
    </w:p>
  </w:endnote>
  <w:endnote w:type="continuationSeparator" w:id="1">
    <w:p w:rsidR="004D236F" w:rsidRDefault="004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1" w:rsidRDefault="00D21CB8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13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381" w:rsidRDefault="00931381" w:rsidP="001964B4">
    <w:pPr>
      <w:pStyle w:val="Footer"/>
      <w:ind w:right="360" w:firstLine="360"/>
      <w:rPr>
        <w:rStyle w:val="PageNumber"/>
      </w:rPr>
    </w:pPr>
  </w:p>
  <w:p w:rsidR="00931381" w:rsidRDefault="009313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1" w:rsidRDefault="00931381" w:rsidP="001964B4">
    <w:pPr>
      <w:pStyle w:val="Footer"/>
      <w:ind w:right="360" w:firstLine="360"/>
      <w:rPr>
        <w:rStyle w:val="PageNumber"/>
      </w:rPr>
    </w:pPr>
  </w:p>
  <w:p w:rsidR="00931381" w:rsidRDefault="00931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6F" w:rsidRDefault="004D236F">
      <w:r>
        <w:separator/>
      </w:r>
    </w:p>
  </w:footnote>
  <w:footnote w:type="continuationSeparator" w:id="1">
    <w:p w:rsidR="004D236F" w:rsidRDefault="004D2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C39"/>
    <w:rsid w:val="000026CE"/>
    <w:rsid w:val="00002C7C"/>
    <w:rsid w:val="000076F6"/>
    <w:rsid w:val="000105AC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6A14"/>
    <w:rsid w:val="000C7F07"/>
    <w:rsid w:val="000D0370"/>
    <w:rsid w:val="000E185D"/>
    <w:rsid w:val="000E2504"/>
    <w:rsid w:val="000E40A5"/>
    <w:rsid w:val="000E6549"/>
    <w:rsid w:val="000E6B0B"/>
    <w:rsid w:val="000E78CB"/>
    <w:rsid w:val="000F38BB"/>
    <w:rsid w:val="000F3ED1"/>
    <w:rsid w:val="000F5C65"/>
    <w:rsid w:val="00105290"/>
    <w:rsid w:val="00106E4A"/>
    <w:rsid w:val="00106E93"/>
    <w:rsid w:val="00112F18"/>
    <w:rsid w:val="00123E2C"/>
    <w:rsid w:val="00123EC0"/>
    <w:rsid w:val="00126F65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6FD"/>
    <w:rsid w:val="001629D9"/>
    <w:rsid w:val="001718B3"/>
    <w:rsid w:val="00171DC0"/>
    <w:rsid w:val="001723CA"/>
    <w:rsid w:val="00176143"/>
    <w:rsid w:val="00180FC7"/>
    <w:rsid w:val="001812CE"/>
    <w:rsid w:val="001830BE"/>
    <w:rsid w:val="00186CCD"/>
    <w:rsid w:val="0019450A"/>
    <w:rsid w:val="001964B4"/>
    <w:rsid w:val="001A4357"/>
    <w:rsid w:val="001A4D5D"/>
    <w:rsid w:val="001A6A5C"/>
    <w:rsid w:val="001B0B5F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2127C"/>
    <w:rsid w:val="00221D29"/>
    <w:rsid w:val="00222D41"/>
    <w:rsid w:val="00222DAD"/>
    <w:rsid w:val="00225F2B"/>
    <w:rsid w:val="00225F51"/>
    <w:rsid w:val="00231201"/>
    <w:rsid w:val="00231C1B"/>
    <w:rsid w:val="00235833"/>
    <w:rsid w:val="00236255"/>
    <w:rsid w:val="00236629"/>
    <w:rsid w:val="002418CA"/>
    <w:rsid w:val="00241C3D"/>
    <w:rsid w:val="0024229E"/>
    <w:rsid w:val="00243943"/>
    <w:rsid w:val="00256312"/>
    <w:rsid w:val="00257B22"/>
    <w:rsid w:val="00262B28"/>
    <w:rsid w:val="00272E31"/>
    <w:rsid w:val="0027756A"/>
    <w:rsid w:val="002777FB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BF3"/>
    <w:rsid w:val="002A636E"/>
    <w:rsid w:val="002A7327"/>
    <w:rsid w:val="002B045A"/>
    <w:rsid w:val="002B39EF"/>
    <w:rsid w:val="002C108F"/>
    <w:rsid w:val="002C2422"/>
    <w:rsid w:val="002D0407"/>
    <w:rsid w:val="002D247E"/>
    <w:rsid w:val="002D497D"/>
    <w:rsid w:val="002D54D1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6A80"/>
    <w:rsid w:val="003012E6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36AB"/>
    <w:rsid w:val="003239C9"/>
    <w:rsid w:val="00324B87"/>
    <w:rsid w:val="00324DB0"/>
    <w:rsid w:val="003266B9"/>
    <w:rsid w:val="00330DB1"/>
    <w:rsid w:val="003315E1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D2D91"/>
    <w:rsid w:val="003E4535"/>
    <w:rsid w:val="003E7BB1"/>
    <w:rsid w:val="003F6F50"/>
    <w:rsid w:val="003F7D04"/>
    <w:rsid w:val="00401FEA"/>
    <w:rsid w:val="00403E45"/>
    <w:rsid w:val="00406145"/>
    <w:rsid w:val="00416CB6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BCC"/>
    <w:rsid w:val="00465D2B"/>
    <w:rsid w:val="00467B72"/>
    <w:rsid w:val="00472089"/>
    <w:rsid w:val="0048312B"/>
    <w:rsid w:val="00483657"/>
    <w:rsid w:val="00483C0C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CD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4E4A"/>
    <w:rsid w:val="005251AE"/>
    <w:rsid w:val="00526B03"/>
    <w:rsid w:val="0053398B"/>
    <w:rsid w:val="00536739"/>
    <w:rsid w:val="0053676D"/>
    <w:rsid w:val="0053703B"/>
    <w:rsid w:val="00540003"/>
    <w:rsid w:val="00540A25"/>
    <w:rsid w:val="00545DE5"/>
    <w:rsid w:val="0054699A"/>
    <w:rsid w:val="00546B33"/>
    <w:rsid w:val="005511F7"/>
    <w:rsid w:val="00551B29"/>
    <w:rsid w:val="00552F03"/>
    <w:rsid w:val="00554A6F"/>
    <w:rsid w:val="00557158"/>
    <w:rsid w:val="0056039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5809"/>
    <w:rsid w:val="0059725D"/>
    <w:rsid w:val="005A02B5"/>
    <w:rsid w:val="005A09C6"/>
    <w:rsid w:val="005A3683"/>
    <w:rsid w:val="005A44F8"/>
    <w:rsid w:val="005A4FC8"/>
    <w:rsid w:val="005A65B0"/>
    <w:rsid w:val="005B636E"/>
    <w:rsid w:val="005C317E"/>
    <w:rsid w:val="005C3DC0"/>
    <w:rsid w:val="005C787D"/>
    <w:rsid w:val="005D0126"/>
    <w:rsid w:val="005D0A84"/>
    <w:rsid w:val="005D182C"/>
    <w:rsid w:val="005D454A"/>
    <w:rsid w:val="005D745F"/>
    <w:rsid w:val="005E24F6"/>
    <w:rsid w:val="005E4922"/>
    <w:rsid w:val="005F05B5"/>
    <w:rsid w:val="005F7DC2"/>
    <w:rsid w:val="00601732"/>
    <w:rsid w:val="00604A9D"/>
    <w:rsid w:val="00604BA7"/>
    <w:rsid w:val="00610259"/>
    <w:rsid w:val="006146DF"/>
    <w:rsid w:val="00614B51"/>
    <w:rsid w:val="00614CD0"/>
    <w:rsid w:val="0061519A"/>
    <w:rsid w:val="00622ADF"/>
    <w:rsid w:val="006231D0"/>
    <w:rsid w:val="00624234"/>
    <w:rsid w:val="00624246"/>
    <w:rsid w:val="00625C66"/>
    <w:rsid w:val="00627414"/>
    <w:rsid w:val="00631DD1"/>
    <w:rsid w:val="00637A15"/>
    <w:rsid w:val="00637BFF"/>
    <w:rsid w:val="00641C9C"/>
    <w:rsid w:val="006426CC"/>
    <w:rsid w:val="006443BF"/>
    <w:rsid w:val="006467E0"/>
    <w:rsid w:val="00647080"/>
    <w:rsid w:val="00650261"/>
    <w:rsid w:val="00653244"/>
    <w:rsid w:val="0065366F"/>
    <w:rsid w:val="006635F3"/>
    <w:rsid w:val="006636E0"/>
    <w:rsid w:val="00667B64"/>
    <w:rsid w:val="0067362F"/>
    <w:rsid w:val="0067785E"/>
    <w:rsid w:val="00681446"/>
    <w:rsid w:val="00685632"/>
    <w:rsid w:val="006950B5"/>
    <w:rsid w:val="006951D4"/>
    <w:rsid w:val="0069606F"/>
    <w:rsid w:val="006974CF"/>
    <w:rsid w:val="006A2079"/>
    <w:rsid w:val="006A2614"/>
    <w:rsid w:val="006A47B8"/>
    <w:rsid w:val="006A5526"/>
    <w:rsid w:val="006B3DCA"/>
    <w:rsid w:val="006B3F41"/>
    <w:rsid w:val="006B586B"/>
    <w:rsid w:val="006B6E9C"/>
    <w:rsid w:val="006B7215"/>
    <w:rsid w:val="006C2E57"/>
    <w:rsid w:val="006C5BFC"/>
    <w:rsid w:val="006C6EF4"/>
    <w:rsid w:val="006D097F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260E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C73"/>
    <w:rsid w:val="00777ED2"/>
    <w:rsid w:val="00784121"/>
    <w:rsid w:val="00784749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553F"/>
    <w:rsid w:val="007F6528"/>
    <w:rsid w:val="007F6B09"/>
    <w:rsid w:val="007F7B91"/>
    <w:rsid w:val="00800566"/>
    <w:rsid w:val="008044FD"/>
    <w:rsid w:val="00805CBB"/>
    <w:rsid w:val="00806851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7AAB"/>
    <w:rsid w:val="00837B21"/>
    <w:rsid w:val="00841AC0"/>
    <w:rsid w:val="00841BB3"/>
    <w:rsid w:val="008434A9"/>
    <w:rsid w:val="00845C0F"/>
    <w:rsid w:val="00846D78"/>
    <w:rsid w:val="008473B9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C377A"/>
    <w:rsid w:val="008C4312"/>
    <w:rsid w:val="008C5B9C"/>
    <w:rsid w:val="008C7FAB"/>
    <w:rsid w:val="008D3255"/>
    <w:rsid w:val="008D64CD"/>
    <w:rsid w:val="008E244D"/>
    <w:rsid w:val="008E2578"/>
    <w:rsid w:val="008E30C3"/>
    <w:rsid w:val="008E3E69"/>
    <w:rsid w:val="008F1FD5"/>
    <w:rsid w:val="008F6E5D"/>
    <w:rsid w:val="009016C4"/>
    <w:rsid w:val="009116E9"/>
    <w:rsid w:val="00913E6D"/>
    <w:rsid w:val="0092244B"/>
    <w:rsid w:val="00925052"/>
    <w:rsid w:val="00931381"/>
    <w:rsid w:val="00940669"/>
    <w:rsid w:val="00940EE5"/>
    <w:rsid w:val="00941420"/>
    <w:rsid w:val="009424FA"/>
    <w:rsid w:val="00943365"/>
    <w:rsid w:val="00943461"/>
    <w:rsid w:val="009449F6"/>
    <w:rsid w:val="009477E5"/>
    <w:rsid w:val="00947C2A"/>
    <w:rsid w:val="0095100E"/>
    <w:rsid w:val="009513E7"/>
    <w:rsid w:val="00951A1C"/>
    <w:rsid w:val="00952590"/>
    <w:rsid w:val="00955080"/>
    <w:rsid w:val="00964786"/>
    <w:rsid w:val="00970FC6"/>
    <w:rsid w:val="0097145C"/>
    <w:rsid w:val="0097185B"/>
    <w:rsid w:val="009734B2"/>
    <w:rsid w:val="0097613E"/>
    <w:rsid w:val="00976FAA"/>
    <w:rsid w:val="009807E3"/>
    <w:rsid w:val="009855A0"/>
    <w:rsid w:val="00995D3E"/>
    <w:rsid w:val="009A2332"/>
    <w:rsid w:val="009A323D"/>
    <w:rsid w:val="009A3FDE"/>
    <w:rsid w:val="009A4E49"/>
    <w:rsid w:val="009B18EC"/>
    <w:rsid w:val="009B38B4"/>
    <w:rsid w:val="009B786E"/>
    <w:rsid w:val="009B7E23"/>
    <w:rsid w:val="009C051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61F3"/>
    <w:rsid w:val="00A30B95"/>
    <w:rsid w:val="00A30CD6"/>
    <w:rsid w:val="00A31DA7"/>
    <w:rsid w:val="00A340EA"/>
    <w:rsid w:val="00A40D4E"/>
    <w:rsid w:val="00A437DA"/>
    <w:rsid w:val="00A47592"/>
    <w:rsid w:val="00A53261"/>
    <w:rsid w:val="00A561EA"/>
    <w:rsid w:val="00A5641A"/>
    <w:rsid w:val="00A600BF"/>
    <w:rsid w:val="00A7000B"/>
    <w:rsid w:val="00A70F05"/>
    <w:rsid w:val="00A73A6C"/>
    <w:rsid w:val="00A751BB"/>
    <w:rsid w:val="00A753F6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66D1"/>
    <w:rsid w:val="00AB6F84"/>
    <w:rsid w:val="00AB7963"/>
    <w:rsid w:val="00AC1AF6"/>
    <w:rsid w:val="00AC2FEC"/>
    <w:rsid w:val="00AD0D52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31C"/>
    <w:rsid w:val="00BC539D"/>
    <w:rsid w:val="00BC5BA6"/>
    <w:rsid w:val="00BC681E"/>
    <w:rsid w:val="00BC6E6C"/>
    <w:rsid w:val="00BD09DA"/>
    <w:rsid w:val="00BD5299"/>
    <w:rsid w:val="00BD5C62"/>
    <w:rsid w:val="00BD63BF"/>
    <w:rsid w:val="00BE01B1"/>
    <w:rsid w:val="00BE1E21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C57"/>
    <w:rsid w:val="00C12C3A"/>
    <w:rsid w:val="00C12F08"/>
    <w:rsid w:val="00C13055"/>
    <w:rsid w:val="00C1466C"/>
    <w:rsid w:val="00C14E14"/>
    <w:rsid w:val="00C21382"/>
    <w:rsid w:val="00C21EE7"/>
    <w:rsid w:val="00C252A2"/>
    <w:rsid w:val="00C27DEE"/>
    <w:rsid w:val="00C32BEF"/>
    <w:rsid w:val="00C350DA"/>
    <w:rsid w:val="00C44493"/>
    <w:rsid w:val="00C4571D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3A31"/>
    <w:rsid w:val="00C76228"/>
    <w:rsid w:val="00C77ABA"/>
    <w:rsid w:val="00C8227D"/>
    <w:rsid w:val="00C82D5F"/>
    <w:rsid w:val="00C85F9F"/>
    <w:rsid w:val="00C860AC"/>
    <w:rsid w:val="00C8715D"/>
    <w:rsid w:val="00C904A0"/>
    <w:rsid w:val="00C92216"/>
    <w:rsid w:val="00C9329A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49EE"/>
    <w:rsid w:val="00D04E7C"/>
    <w:rsid w:val="00D05F1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F73"/>
    <w:rsid w:val="00D41904"/>
    <w:rsid w:val="00D42C97"/>
    <w:rsid w:val="00D47982"/>
    <w:rsid w:val="00D52AF4"/>
    <w:rsid w:val="00D53DA7"/>
    <w:rsid w:val="00D55577"/>
    <w:rsid w:val="00D5586A"/>
    <w:rsid w:val="00D56C6A"/>
    <w:rsid w:val="00D60FC5"/>
    <w:rsid w:val="00D63C9C"/>
    <w:rsid w:val="00D645CE"/>
    <w:rsid w:val="00D64EA4"/>
    <w:rsid w:val="00D6593B"/>
    <w:rsid w:val="00D6676D"/>
    <w:rsid w:val="00D66CAA"/>
    <w:rsid w:val="00D67D8A"/>
    <w:rsid w:val="00D80125"/>
    <w:rsid w:val="00D82505"/>
    <w:rsid w:val="00D84750"/>
    <w:rsid w:val="00D861CA"/>
    <w:rsid w:val="00D93232"/>
    <w:rsid w:val="00D95868"/>
    <w:rsid w:val="00DA1DD0"/>
    <w:rsid w:val="00DA66BF"/>
    <w:rsid w:val="00DA79A8"/>
    <w:rsid w:val="00DA7E28"/>
    <w:rsid w:val="00DB3098"/>
    <w:rsid w:val="00DB3272"/>
    <w:rsid w:val="00DB3691"/>
    <w:rsid w:val="00DB633D"/>
    <w:rsid w:val="00DB73AA"/>
    <w:rsid w:val="00DB7522"/>
    <w:rsid w:val="00DC37D2"/>
    <w:rsid w:val="00DC390F"/>
    <w:rsid w:val="00DC6333"/>
    <w:rsid w:val="00DD67D2"/>
    <w:rsid w:val="00DE03FB"/>
    <w:rsid w:val="00DE2A20"/>
    <w:rsid w:val="00DF045C"/>
    <w:rsid w:val="00DF1969"/>
    <w:rsid w:val="00DF3495"/>
    <w:rsid w:val="00DF7802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F22"/>
    <w:rsid w:val="00E6295B"/>
    <w:rsid w:val="00E63887"/>
    <w:rsid w:val="00E659CC"/>
    <w:rsid w:val="00E668DE"/>
    <w:rsid w:val="00E66A14"/>
    <w:rsid w:val="00E67575"/>
    <w:rsid w:val="00E72E79"/>
    <w:rsid w:val="00E7487B"/>
    <w:rsid w:val="00E80211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2C11"/>
    <w:rsid w:val="00F24F52"/>
    <w:rsid w:val="00F2581F"/>
    <w:rsid w:val="00F328FA"/>
    <w:rsid w:val="00F37159"/>
    <w:rsid w:val="00F448BE"/>
    <w:rsid w:val="00F448EF"/>
    <w:rsid w:val="00F47755"/>
    <w:rsid w:val="00F47EF8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D1"/>
    <w:rsid w:val="00F722B6"/>
    <w:rsid w:val="00F72E11"/>
    <w:rsid w:val="00F77A37"/>
    <w:rsid w:val="00F83C96"/>
    <w:rsid w:val="00F83DC3"/>
    <w:rsid w:val="00F83DEE"/>
    <w:rsid w:val="00F90FFF"/>
    <w:rsid w:val="00F92567"/>
    <w:rsid w:val="00F9402B"/>
    <w:rsid w:val="00F94168"/>
    <w:rsid w:val="00F95FE9"/>
    <w:rsid w:val="00FA1008"/>
    <w:rsid w:val="00FA1C6A"/>
    <w:rsid w:val="00FA206D"/>
    <w:rsid w:val="00FA3146"/>
    <w:rsid w:val="00FA367F"/>
    <w:rsid w:val="00FB1E15"/>
    <w:rsid w:val="00FB662C"/>
    <w:rsid w:val="00FB68AE"/>
    <w:rsid w:val="00FC01E2"/>
    <w:rsid w:val="00FD689B"/>
    <w:rsid w:val="00FE1129"/>
    <w:rsid w:val="00FE25CE"/>
    <w:rsid w:val="00FE2B6B"/>
    <w:rsid w:val="00FE2EEC"/>
    <w:rsid w:val="00FE3258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FinComm Expert2</cp:lastModifiedBy>
  <cp:revision>25</cp:revision>
  <cp:lastPrinted>2011-05-03T11:01:00Z</cp:lastPrinted>
  <dcterms:created xsi:type="dcterms:W3CDTF">2017-08-11T06:02:00Z</dcterms:created>
  <dcterms:modified xsi:type="dcterms:W3CDTF">2018-08-20T07:52:00Z</dcterms:modified>
</cp:coreProperties>
</file>