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AA" w:rsidRPr="009B098D" w:rsidRDefault="001B40AA" w:rsidP="00F74CFF">
      <w:pPr>
        <w:pStyle w:val="BodyText3"/>
        <w:jc w:val="both"/>
        <w:rPr>
          <w:rFonts w:ascii="GHEA Grapalat" w:hAnsi="GHEA Grapalat"/>
          <w:b/>
          <w:bCs/>
          <w:color w:val="000000" w:themeColor="text1"/>
          <w:sz w:val="24"/>
        </w:rPr>
      </w:pPr>
    </w:p>
    <w:p w:rsidR="001407D2" w:rsidRPr="009B098D" w:rsidRDefault="002E6183" w:rsidP="007E52A5">
      <w:pPr>
        <w:pStyle w:val="BodyText3"/>
        <w:rPr>
          <w:rFonts w:ascii="GHEA Grapalat" w:hAnsi="GHEA Grapalat"/>
          <w:b/>
          <w:bCs/>
          <w:color w:val="000000" w:themeColor="text1"/>
          <w:szCs w:val="28"/>
        </w:rPr>
      </w:pPr>
      <w:r w:rsidRPr="009B098D">
        <w:rPr>
          <w:rFonts w:ascii="GHEA Grapalat" w:hAnsi="GHEA Grapalat"/>
          <w:b/>
          <w:bCs/>
          <w:color w:val="000000" w:themeColor="text1"/>
          <w:szCs w:val="28"/>
        </w:rPr>
        <w:t>ՀԱՅԱՍՏԱՆԻ ՀԱՆՐԱՊԵՏՈՒԹՅԱՆ</w:t>
      </w:r>
    </w:p>
    <w:p w:rsidR="00C477C1" w:rsidRPr="009B098D" w:rsidRDefault="002E6183" w:rsidP="007E52A5">
      <w:pPr>
        <w:pStyle w:val="BodyText3"/>
        <w:rPr>
          <w:rFonts w:ascii="GHEA Grapalat" w:hAnsi="GHEA Grapalat"/>
          <w:b/>
          <w:bCs/>
          <w:color w:val="000000" w:themeColor="text1"/>
          <w:szCs w:val="28"/>
        </w:rPr>
      </w:pPr>
      <w:r w:rsidRPr="009B098D">
        <w:rPr>
          <w:rFonts w:ascii="GHEA Grapalat" w:hAnsi="GHEA Grapalat"/>
          <w:b/>
          <w:bCs/>
          <w:color w:val="000000" w:themeColor="text1"/>
          <w:szCs w:val="28"/>
        </w:rPr>
        <w:t>201</w:t>
      </w:r>
      <w:r w:rsidR="003B7CA6" w:rsidRPr="009B098D">
        <w:rPr>
          <w:rFonts w:ascii="GHEA Grapalat" w:hAnsi="GHEA Grapalat"/>
          <w:b/>
          <w:bCs/>
          <w:color w:val="000000" w:themeColor="text1"/>
          <w:szCs w:val="28"/>
        </w:rPr>
        <w:t>9</w:t>
      </w:r>
      <w:r w:rsidRPr="009B098D">
        <w:rPr>
          <w:rFonts w:ascii="GHEA Grapalat" w:hAnsi="GHEA Grapalat"/>
          <w:b/>
          <w:bCs/>
          <w:color w:val="000000" w:themeColor="text1"/>
          <w:szCs w:val="28"/>
        </w:rPr>
        <w:t xml:space="preserve"> </w:t>
      </w:r>
      <w:r w:rsidR="00264737" w:rsidRPr="009B098D">
        <w:rPr>
          <w:rFonts w:ascii="GHEA Grapalat" w:hAnsi="GHEA Grapalat"/>
          <w:b/>
          <w:bCs/>
          <w:color w:val="000000" w:themeColor="text1"/>
          <w:szCs w:val="28"/>
        </w:rPr>
        <w:t>ԹՎԱԿԱՆԻ</w:t>
      </w:r>
      <w:r w:rsidR="001407D2" w:rsidRPr="009B098D">
        <w:rPr>
          <w:rFonts w:ascii="GHEA Grapalat" w:hAnsi="GHEA Grapalat"/>
          <w:b/>
          <w:bCs/>
          <w:color w:val="000000" w:themeColor="text1"/>
          <w:szCs w:val="28"/>
        </w:rPr>
        <w:t xml:space="preserve"> </w:t>
      </w:r>
      <w:r w:rsidRPr="009B098D">
        <w:rPr>
          <w:rFonts w:ascii="GHEA Grapalat" w:hAnsi="GHEA Grapalat"/>
          <w:b/>
          <w:bCs/>
          <w:color w:val="000000" w:themeColor="text1"/>
          <w:szCs w:val="28"/>
        </w:rPr>
        <w:t>ՊԵՏԱԿԱՆ ԲՅՈՒՋԵԻ ՆԱԽԱԳԾԻ</w:t>
      </w:r>
    </w:p>
    <w:p w:rsidR="00827FDA" w:rsidRPr="009B098D" w:rsidRDefault="002E6183" w:rsidP="007E52A5">
      <w:pPr>
        <w:pStyle w:val="BodyText3"/>
        <w:rPr>
          <w:rFonts w:ascii="GHEA Grapalat" w:hAnsi="GHEA Grapalat"/>
          <w:b/>
          <w:bCs/>
          <w:color w:val="000000" w:themeColor="text1"/>
          <w:szCs w:val="28"/>
        </w:rPr>
      </w:pPr>
      <w:r w:rsidRPr="009B098D">
        <w:rPr>
          <w:rFonts w:ascii="GHEA Grapalat" w:hAnsi="GHEA Grapalat"/>
          <w:b/>
          <w:bCs/>
          <w:color w:val="000000" w:themeColor="text1"/>
          <w:szCs w:val="28"/>
        </w:rPr>
        <w:t>ԱՄՓՈՓ ՆԿԱՐԱԳԻՐ</w:t>
      </w:r>
    </w:p>
    <w:p w:rsidR="00827FDA" w:rsidRPr="009B098D" w:rsidRDefault="00827FDA" w:rsidP="007E52A5">
      <w:pPr>
        <w:pStyle w:val="BodyText3"/>
        <w:rPr>
          <w:rFonts w:ascii="GHEA Grapalat" w:hAnsi="GHEA Grapalat"/>
          <w:b/>
          <w:bCs/>
          <w:color w:val="000000" w:themeColor="text1"/>
          <w:sz w:val="24"/>
        </w:rPr>
      </w:pPr>
    </w:p>
    <w:p w:rsidR="00827FDA" w:rsidRPr="009B098D" w:rsidRDefault="00827FDA" w:rsidP="00F74CFF">
      <w:pPr>
        <w:pStyle w:val="BodyText3"/>
        <w:jc w:val="both"/>
        <w:rPr>
          <w:rFonts w:ascii="GHEA Grapalat" w:hAnsi="GHEA Grapalat"/>
          <w:b/>
          <w:bCs/>
          <w:color w:val="000000" w:themeColor="text1"/>
          <w:sz w:val="24"/>
        </w:rPr>
      </w:pPr>
    </w:p>
    <w:p w:rsidR="00827FDA" w:rsidRPr="009B098D" w:rsidRDefault="009F477C" w:rsidP="00F74CFF">
      <w:pPr>
        <w:pStyle w:val="BodyText3"/>
        <w:jc w:val="both"/>
        <w:rPr>
          <w:rFonts w:ascii="GHEA Grapalat" w:hAnsi="GHEA Grapalat"/>
          <w:color w:val="000000" w:themeColor="text1"/>
          <w:sz w:val="24"/>
        </w:rPr>
      </w:pPr>
      <w:r w:rsidRPr="009B098D">
        <w:rPr>
          <w:rFonts w:ascii="GHEA Grapalat" w:hAnsi="GHEA Grapalat"/>
          <w:b/>
          <w:bCs/>
          <w:noProof/>
          <w:color w:val="000000" w:themeColor="text1"/>
          <w:sz w:val="24"/>
        </w:rPr>
        <w:drawing>
          <wp:inline distT="0" distB="0" distL="0" distR="0">
            <wp:extent cx="6181725" cy="4133850"/>
            <wp:effectExtent l="19050" t="0" r="9525" b="0"/>
            <wp:docPr id="1" name="Picture 1" descr="AJ shenqi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J shenqi 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DA" w:rsidRPr="009B098D" w:rsidRDefault="00827FDA" w:rsidP="00F74CFF">
      <w:pPr>
        <w:pStyle w:val="BodyText3"/>
        <w:jc w:val="both"/>
        <w:rPr>
          <w:rFonts w:ascii="GHEA Grapalat" w:hAnsi="GHEA Grapalat"/>
          <w:i/>
          <w:iCs/>
          <w:color w:val="000000" w:themeColor="text1"/>
          <w:sz w:val="24"/>
        </w:rPr>
      </w:pPr>
    </w:p>
    <w:p w:rsidR="00827FDA" w:rsidRPr="009B098D" w:rsidRDefault="00827FDA" w:rsidP="00F74CFF">
      <w:pPr>
        <w:pStyle w:val="BodyText3"/>
        <w:jc w:val="both"/>
        <w:rPr>
          <w:rFonts w:ascii="GHEA Grapalat" w:hAnsi="GHEA Grapalat"/>
          <w:i/>
          <w:iCs/>
          <w:color w:val="000000" w:themeColor="text1"/>
          <w:sz w:val="24"/>
        </w:rPr>
      </w:pPr>
    </w:p>
    <w:p w:rsidR="007E52A5" w:rsidRPr="009B098D" w:rsidRDefault="007E52A5" w:rsidP="007E52A5">
      <w:pPr>
        <w:pStyle w:val="BodyText3"/>
        <w:rPr>
          <w:rFonts w:ascii="GHEA Grapalat" w:hAnsi="GHEA Grapalat"/>
          <w:b/>
          <w:bCs/>
          <w:color w:val="000000" w:themeColor="text1"/>
          <w:sz w:val="24"/>
        </w:rPr>
      </w:pPr>
      <w:r w:rsidRPr="009B098D">
        <w:rPr>
          <w:rFonts w:ascii="GHEA Grapalat" w:hAnsi="GHEA Grapalat"/>
          <w:b/>
          <w:bCs/>
          <w:color w:val="000000" w:themeColor="text1"/>
          <w:sz w:val="24"/>
        </w:rPr>
        <w:t>Պատրաստվել է Բյուջետային գրասենյակի կողմից</w:t>
      </w:r>
    </w:p>
    <w:p w:rsidR="007E52A5" w:rsidRPr="009B098D" w:rsidRDefault="00B831F7" w:rsidP="007E52A5">
      <w:pPr>
        <w:pStyle w:val="BodyText3"/>
        <w:jc w:val="both"/>
        <w:rPr>
          <w:b/>
          <w:bCs/>
          <w:color w:val="000000" w:themeColor="text1"/>
          <w:sz w:val="24"/>
        </w:rPr>
      </w:pPr>
      <w:r>
        <w:rPr>
          <w:b/>
          <w:color w:val="000000" w:themeColor="text1"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43" type="#_x0000_t202" style="position:absolute;left:0;text-align:left;margin-left:249.4pt;margin-top:12.4pt;width:97.05pt;height:48.85pt;z-index:251665920;mso-wrap-edited:f;mso-width-relative:margin;mso-height-relative:margin" strokecolor="white">
            <v:textbox style="mso-next-textbox:#_x0000_s1443">
              <w:txbxContent>
                <w:p w:rsidR="0061743E" w:rsidRPr="00F7447D" w:rsidRDefault="0061743E" w:rsidP="007E52A5">
                  <w:pPr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F7447D">
                    <w:rPr>
                      <w:rFonts w:ascii="GHEA Grapalat" w:hAnsi="GHEA Grapalat"/>
                      <w:sz w:val="14"/>
                      <w:szCs w:val="14"/>
                    </w:rPr>
                    <w:t>Հայաստանի Հանրապետության Ազգային ժողովի բյուջետային գրասենյակ</w:t>
                  </w:r>
                </w:p>
              </w:txbxContent>
            </v:textbox>
          </v:shape>
        </w:pict>
      </w:r>
    </w:p>
    <w:p w:rsidR="007E52A5" w:rsidRPr="009B098D" w:rsidRDefault="007E52A5" w:rsidP="007E52A5">
      <w:pPr>
        <w:pStyle w:val="BodyText3"/>
        <w:jc w:val="both"/>
        <w:rPr>
          <w:b/>
          <w:bCs/>
          <w:color w:val="000000" w:themeColor="text1"/>
          <w:sz w:val="24"/>
        </w:rPr>
      </w:pPr>
      <w:r w:rsidRPr="009B098D">
        <w:rPr>
          <w:b/>
          <w:color w:val="000000" w:themeColor="text1"/>
          <w:sz w:val="24"/>
        </w:rPr>
        <w:t xml:space="preserve">                                           </w:t>
      </w:r>
      <w:r w:rsidRPr="009B098D">
        <w:rPr>
          <w:b/>
          <w:noProof/>
          <w:color w:val="000000" w:themeColor="text1"/>
          <w:sz w:val="24"/>
        </w:rPr>
        <w:drawing>
          <wp:inline distT="0" distB="0" distL="0" distR="0">
            <wp:extent cx="1076325" cy="581025"/>
            <wp:effectExtent l="19050" t="0" r="9525" b="0"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98D">
        <w:rPr>
          <w:b/>
          <w:color w:val="000000" w:themeColor="text1"/>
          <w:sz w:val="24"/>
        </w:rPr>
        <w:t xml:space="preserve">                                   </w:t>
      </w:r>
    </w:p>
    <w:p w:rsidR="007E52A5" w:rsidRPr="009B098D" w:rsidRDefault="007E52A5" w:rsidP="007E52A5">
      <w:pPr>
        <w:pStyle w:val="BodyText3"/>
        <w:jc w:val="both"/>
        <w:rPr>
          <w:b/>
          <w:bCs/>
          <w:color w:val="000000" w:themeColor="text1"/>
          <w:sz w:val="24"/>
        </w:rPr>
      </w:pPr>
    </w:p>
    <w:p w:rsidR="007E52A5" w:rsidRPr="009B098D" w:rsidRDefault="007E52A5" w:rsidP="007E52A5">
      <w:pPr>
        <w:pStyle w:val="BodyText3"/>
        <w:jc w:val="both"/>
        <w:rPr>
          <w:b/>
          <w:bCs/>
          <w:color w:val="000000" w:themeColor="text1"/>
          <w:sz w:val="24"/>
        </w:rPr>
      </w:pPr>
    </w:p>
    <w:p w:rsidR="007E52A5" w:rsidRPr="009B098D" w:rsidRDefault="007E52A5" w:rsidP="007E52A5">
      <w:pPr>
        <w:pStyle w:val="BodyText3"/>
        <w:jc w:val="both"/>
        <w:rPr>
          <w:b/>
          <w:bCs/>
          <w:color w:val="000000" w:themeColor="text1"/>
          <w:sz w:val="24"/>
        </w:rPr>
      </w:pPr>
    </w:p>
    <w:p w:rsidR="007E52A5" w:rsidRPr="009B098D" w:rsidRDefault="007E52A5" w:rsidP="007E52A5">
      <w:pPr>
        <w:pStyle w:val="BodyText3"/>
        <w:jc w:val="both"/>
        <w:rPr>
          <w:b/>
          <w:bCs/>
          <w:color w:val="000000" w:themeColor="text1"/>
          <w:sz w:val="24"/>
        </w:rPr>
      </w:pPr>
    </w:p>
    <w:p w:rsidR="007E52A5" w:rsidRPr="009B098D" w:rsidRDefault="007E52A5" w:rsidP="007E52A5">
      <w:pPr>
        <w:pStyle w:val="BodyText3"/>
        <w:jc w:val="both"/>
        <w:rPr>
          <w:b/>
          <w:bCs/>
          <w:color w:val="000000" w:themeColor="text1"/>
          <w:sz w:val="24"/>
        </w:rPr>
      </w:pPr>
    </w:p>
    <w:p w:rsidR="007E52A5" w:rsidRPr="009B098D" w:rsidRDefault="007E52A5" w:rsidP="007E52A5">
      <w:pPr>
        <w:pStyle w:val="BodyText3"/>
        <w:jc w:val="both"/>
        <w:rPr>
          <w:b/>
          <w:bCs/>
          <w:color w:val="000000" w:themeColor="text1"/>
          <w:sz w:val="24"/>
        </w:rPr>
      </w:pPr>
    </w:p>
    <w:p w:rsidR="007E52A5" w:rsidRPr="009B098D" w:rsidRDefault="007E52A5" w:rsidP="007E52A5">
      <w:pPr>
        <w:pStyle w:val="BodyText3"/>
        <w:jc w:val="both"/>
        <w:rPr>
          <w:b/>
          <w:bCs/>
          <w:color w:val="000000" w:themeColor="text1"/>
          <w:sz w:val="24"/>
        </w:rPr>
      </w:pPr>
    </w:p>
    <w:p w:rsidR="007E52A5" w:rsidRPr="009B098D" w:rsidRDefault="007E52A5" w:rsidP="007E52A5">
      <w:pPr>
        <w:pStyle w:val="BodyText3"/>
        <w:jc w:val="both"/>
        <w:rPr>
          <w:b/>
          <w:bCs/>
          <w:color w:val="000000" w:themeColor="text1"/>
          <w:sz w:val="24"/>
        </w:rPr>
      </w:pPr>
    </w:p>
    <w:p w:rsidR="007E52A5" w:rsidRPr="009B098D" w:rsidRDefault="007E52A5" w:rsidP="007E52A5">
      <w:pPr>
        <w:pStyle w:val="BodyText3"/>
        <w:rPr>
          <w:rFonts w:ascii="GHEA Grapalat" w:hAnsi="GHEA Grapalat"/>
          <w:b/>
          <w:color w:val="000000" w:themeColor="text1"/>
          <w:sz w:val="24"/>
        </w:rPr>
      </w:pPr>
      <w:r w:rsidRPr="009B098D">
        <w:rPr>
          <w:rFonts w:ascii="GHEA Grapalat" w:hAnsi="GHEA Grapalat"/>
          <w:b/>
          <w:color w:val="000000" w:themeColor="text1"/>
          <w:sz w:val="24"/>
        </w:rPr>
        <w:t>ԵՐԵՎԱՆ-2018</w:t>
      </w:r>
    </w:p>
    <w:p w:rsidR="007E52A5" w:rsidRPr="009B098D" w:rsidRDefault="007E52A5" w:rsidP="007E52A5">
      <w:pPr>
        <w:pStyle w:val="BodyText3"/>
        <w:jc w:val="both"/>
        <w:rPr>
          <w:color w:val="000000" w:themeColor="text1"/>
          <w:sz w:val="24"/>
        </w:rPr>
      </w:pPr>
    </w:p>
    <w:p w:rsidR="00827FDA" w:rsidRPr="009B098D" w:rsidRDefault="00827FDA" w:rsidP="00F74CFF">
      <w:pPr>
        <w:pStyle w:val="BodyText3"/>
        <w:jc w:val="both"/>
        <w:rPr>
          <w:rFonts w:ascii="GHEA Grapalat" w:hAnsi="GHEA Grapalat"/>
          <w:color w:val="000000" w:themeColor="text1"/>
          <w:sz w:val="24"/>
        </w:rPr>
      </w:pPr>
    </w:p>
    <w:p w:rsidR="007E52A5" w:rsidRPr="009B098D" w:rsidRDefault="007E52A5" w:rsidP="00F74CFF">
      <w:pPr>
        <w:pStyle w:val="BodyText3"/>
        <w:jc w:val="both"/>
        <w:rPr>
          <w:rFonts w:ascii="GHEA Grapalat" w:hAnsi="GHEA Grapalat"/>
          <w:color w:val="000000" w:themeColor="text1"/>
          <w:sz w:val="24"/>
        </w:rPr>
      </w:pPr>
    </w:p>
    <w:p w:rsidR="00D6668D" w:rsidRPr="009B098D" w:rsidRDefault="00D6668D" w:rsidP="00F74CFF">
      <w:pPr>
        <w:pStyle w:val="BodyText3"/>
        <w:jc w:val="both"/>
        <w:rPr>
          <w:rFonts w:ascii="GHEA Grapalat" w:hAnsi="GHEA Grapalat"/>
          <w:color w:val="000000" w:themeColor="text1"/>
          <w:sz w:val="24"/>
        </w:rPr>
      </w:pPr>
    </w:p>
    <w:p w:rsidR="00D6668D" w:rsidRPr="009B098D" w:rsidRDefault="00D6668D" w:rsidP="00F74CFF">
      <w:pPr>
        <w:pStyle w:val="BodyText3"/>
        <w:jc w:val="both"/>
        <w:rPr>
          <w:rFonts w:ascii="GHEA Grapalat" w:hAnsi="GHEA Grapalat"/>
          <w:color w:val="000000" w:themeColor="text1"/>
          <w:sz w:val="24"/>
        </w:rPr>
      </w:pPr>
    </w:p>
    <w:p w:rsidR="00074CBC" w:rsidRPr="009B098D" w:rsidRDefault="00074CBC" w:rsidP="000277FE">
      <w:pPr>
        <w:jc w:val="center"/>
        <w:rPr>
          <w:rFonts w:ascii="GHEA Grapalat" w:hAnsi="GHEA Grapalat"/>
          <w:b/>
          <w:color w:val="000000" w:themeColor="text1"/>
        </w:rPr>
      </w:pPr>
      <w:r w:rsidRPr="009B098D">
        <w:rPr>
          <w:rFonts w:ascii="GHEA Grapalat" w:hAnsi="GHEA Grapalat"/>
          <w:b/>
          <w:color w:val="000000" w:themeColor="text1"/>
        </w:rPr>
        <w:lastRenderedPageBreak/>
        <w:t>ԲՈՎԱՆԴԱԿՈՒԹՅՈՒՆ</w:t>
      </w:r>
    </w:p>
    <w:p w:rsidR="00D6668D" w:rsidRPr="009B098D" w:rsidRDefault="00D6668D" w:rsidP="00F74CFF">
      <w:pPr>
        <w:jc w:val="both"/>
        <w:rPr>
          <w:rFonts w:ascii="GHEA Grapalat" w:hAnsi="GHEA Grapalat"/>
          <w:b/>
          <w:color w:val="000000" w:themeColor="text1"/>
        </w:rPr>
      </w:pPr>
    </w:p>
    <w:p w:rsidR="00827FDA" w:rsidRPr="009B098D" w:rsidRDefault="00827FDA" w:rsidP="00F74CFF">
      <w:pPr>
        <w:jc w:val="both"/>
        <w:rPr>
          <w:rFonts w:ascii="GHEA Grapalat" w:hAnsi="GHEA Grapalat"/>
          <w:color w:val="000000" w:themeColor="text1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58"/>
        <w:gridCol w:w="8550"/>
        <w:gridCol w:w="720"/>
      </w:tblGrid>
      <w:tr w:rsidR="00902875" w:rsidRPr="009B098D" w:rsidTr="00E8488B">
        <w:tc>
          <w:tcPr>
            <w:tcW w:w="558" w:type="dxa"/>
          </w:tcPr>
          <w:p w:rsidR="00902875" w:rsidRPr="009B098D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.1.</w:t>
            </w:r>
          </w:p>
        </w:tc>
        <w:tc>
          <w:tcPr>
            <w:tcW w:w="8550" w:type="dxa"/>
          </w:tcPr>
          <w:p w:rsidR="00902875" w:rsidRPr="009B098D" w:rsidRDefault="00902875" w:rsidP="00902875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ՀԱՅԱՍՏԱՆԻ ՀԱՆՐԱՊԵՏՈՒԹՅԱՆ ՏՆՏԵՍԱԿԱՆ ԵՎ ՀԱՐԿԱԲՅՈՒՋԵՏԱՅԻՆ ՀԻՄՆԱԿԱՆ ՑՈՒՑԱՆԻՇՆԵՐԻ ԿԱՆԽԱՏԵՍՈՒՄՆԵՐ</w:t>
            </w:r>
          </w:p>
        </w:tc>
        <w:tc>
          <w:tcPr>
            <w:tcW w:w="720" w:type="dxa"/>
            <w:vAlign w:val="center"/>
          </w:tcPr>
          <w:p w:rsidR="00902875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</w:t>
            </w:r>
          </w:p>
        </w:tc>
      </w:tr>
      <w:tr w:rsidR="00BD4D18" w:rsidRPr="009B098D" w:rsidTr="00E8488B">
        <w:tc>
          <w:tcPr>
            <w:tcW w:w="558" w:type="dxa"/>
          </w:tcPr>
          <w:p w:rsidR="00BD4D18" w:rsidRPr="009B098D" w:rsidRDefault="00BD4D18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BD4D18" w:rsidRPr="009B098D" w:rsidRDefault="00BD4D18" w:rsidP="00BD4D18">
            <w:pPr>
              <w:tabs>
                <w:tab w:val="right" w:pos="8640"/>
              </w:tabs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Համախառն առաջարկ</w:t>
            </w:r>
          </w:p>
        </w:tc>
        <w:tc>
          <w:tcPr>
            <w:tcW w:w="720" w:type="dxa"/>
            <w:vAlign w:val="center"/>
          </w:tcPr>
          <w:p w:rsidR="00BD4D18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</w:t>
            </w:r>
          </w:p>
        </w:tc>
      </w:tr>
      <w:tr w:rsidR="00BD4D18" w:rsidRPr="009B098D" w:rsidTr="00E8488B">
        <w:tc>
          <w:tcPr>
            <w:tcW w:w="558" w:type="dxa"/>
          </w:tcPr>
          <w:p w:rsidR="00BD4D18" w:rsidRPr="009B098D" w:rsidRDefault="00BD4D18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BD4D18" w:rsidRPr="009B098D" w:rsidRDefault="00BD4D18" w:rsidP="00BD4D18">
            <w:pPr>
              <w:jc w:val="both"/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Համախառն պահանջարկ</w:t>
            </w:r>
          </w:p>
        </w:tc>
        <w:tc>
          <w:tcPr>
            <w:tcW w:w="720" w:type="dxa"/>
            <w:vAlign w:val="center"/>
          </w:tcPr>
          <w:p w:rsidR="00BD4D18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</w:t>
            </w:r>
          </w:p>
        </w:tc>
      </w:tr>
      <w:tr w:rsidR="00BD4D18" w:rsidRPr="009B098D" w:rsidTr="00E8488B">
        <w:tc>
          <w:tcPr>
            <w:tcW w:w="558" w:type="dxa"/>
          </w:tcPr>
          <w:p w:rsidR="00BD4D18" w:rsidRPr="009B098D" w:rsidRDefault="00BD4D18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BD4D18" w:rsidRPr="009B098D" w:rsidRDefault="00BD4D18" w:rsidP="00BD4D18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Գնային փոփոխականներ</w:t>
            </w:r>
          </w:p>
        </w:tc>
        <w:tc>
          <w:tcPr>
            <w:tcW w:w="720" w:type="dxa"/>
            <w:vAlign w:val="center"/>
          </w:tcPr>
          <w:p w:rsidR="00BD4D18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</w:t>
            </w:r>
          </w:p>
        </w:tc>
      </w:tr>
      <w:tr w:rsidR="00BD4D18" w:rsidRPr="009B098D" w:rsidTr="00E8488B">
        <w:tc>
          <w:tcPr>
            <w:tcW w:w="558" w:type="dxa"/>
          </w:tcPr>
          <w:p w:rsidR="00BD4D18" w:rsidRPr="009B098D" w:rsidRDefault="00BD4D18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BD4D18" w:rsidRPr="009B098D" w:rsidRDefault="00BD4D18" w:rsidP="00BD4D18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Ֆինանսական շուկա</w:t>
            </w:r>
          </w:p>
        </w:tc>
        <w:tc>
          <w:tcPr>
            <w:tcW w:w="720" w:type="dxa"/>
            <w:vAlign w:val="center"/>
          </w:tcPr>
          <w:p w:rsidR="00BD4D18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4</w:t>
            </w:r>
          </w:p>
        </w:tc>
      </w:tr>
      <w:tr w:rsidR="00BD4D18" w:rsidRPr="009B098D" w:rsidTr="00E8488B">
        <w:tc>
          <w:tcPr>
            <w:tcW w:w="558" w:type="dxa"/>
          </w:tcPr>
          <w:p w:rsidR="00BD4D18" w:rsidRPr="009B098D" w:rsidRDefault="00BD4D18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BD4D18" w:rsidRPr="009B098D" w:rsidRDefault="00BD4D18" w:rsidP="00BD4D18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Վճարային հաշվեկշիռ</w:t>
            </w:r>
          </w:p>
        </w:tc>
        <w:tc>
          <w:tcPr>
            <w:tcW w:w="720" w:type="dxa"/>
            <w:vAlign w:val="center"/>
          </w:tcPr>
          <w:p w:rsidR="00BD4D18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4</w:t>
            </w:r>
          </w:p>
        </w:tc>
      </w:tr>
      <w:tr w:rsidR="00BD4D18" w:rsidRPr="009B098D" w:rsidTr="00E8488B">
        <w:tc>
          <w:tcPr>
            <w:tcW w:w="558" w:type="dxa"/>
          </w:tcPr>
          <w:p w:rsidR="00BD4D18" w:rsidRPr="009B098D" w:rsidRDefault="00BD4D18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BD4D18" w:rsidRPr="009B098D" w:rsidRDefault="00BD4D18" w:rsidP="00BD4D18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Հարկաբյուջետային հատված</w:t>
            </w:r>
          </w:p>
        </w:tc>
        <w:tc>
          <w:tcPr>
            <w:tcW w:w="720" w:type="dxa"/>
            <w:vAlign w:val="center"/>
          </w:tcPr>
          <w:p w:rsidR="00BD4D18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5</w:t>
            </w:r>
          </w:p>
        </w:tc>
      </w:tr>
      <w:tr w:rsidR="00902875" w:rsidRPr="009B098D" w:rsidTr="00E8488B">
        <w:tc>
          <w:tcPr>
            <w:tcW w:w="558" w:type="dxa"/>
          </w:tcPr>
          <w:p w:rsidR="00902875" w:rsidRPr="009B098D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.2.</w:t>
            </w:r>
          </w:p>
        </w:tc>
        <w:tc>
          <w:tcPr>
            <w:tcW w:w="8550" w:type="dxa"/>
          </w:tcPr>
          <w:p w:rsidR="00902875" w:rsidRPr="009B098D" w:rsidRDefault="00902875" w:rsidP="00902875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ԵԿԱՄՈՒՏՆԵՐԻ ԿԱՆԽԱՏԵՍՈՒՄՆԵՐ</w:t>
            </w:r>
          </w:p>
        </w:tc>
        <w:tc>
          <w:tcPr>
            <w:tcW w:w="720" w:type="dxa"/>
            <w:vAlign w:val="center"/>
          </w:tcPr>
          <w:p w:rsidR="00902875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7</w:t>
            </w:r>
          </w:p>
        </w:tc>
      </w:tr>
      <w:tr w:rsidR="005937F3" w:rsidRPr="009B098D" w:rsidTr="00E8488B">
        <w:tc>
          <w:tcPr>
            <w:tcW w:w="558" w:type="dxa"/>
          </w:tcPr>
          <w:p w:rsidR="005937F3" w:rsidRPr="009B098D" w:rsidRDefault="005937F3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5937F3" w:rsidRPr="009B098D" w:rsidRDefault="005937F3" w:rsidP="00902875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Հարկային եկամուտներ և պետական տուրքեր</w:t>
            </w:r>
          </w:p>
        </w:tc>
        <w:tc>
          <w:tcPr>
            <w:tcW w:w="720" w:type="dxa"/>
            <w:vAlign w:val="center"/>
          </w:tcPr>
          <w:p w:rsidR="005937F3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7</w:t>
            </w:r>
          </w:p>
        </w:tc>
      </w:tr>
      <w:tr w:rsidR="005937F3" w:rsidRPr="009B098D" w:rsidTr="00E8488B">
        <w:tc>
          <w:tcPr>
            <w:tcW w:w="558" w:type="dxa"/>
          </w:tcPr>
          <w:p w:rsidR="005937F3" w:rsidRPr="009B098D" w:rsidRDefault="005937F3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5937F3" w:rsidRPr="009B098D" w:rsidRDefault="005937F3" w:rsidP="00902875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Պաշտոնական դրամաշնորհներ</w:t>
            </w:r>
          </w:p>
        </w:tc>
        <w:tc>
          <w:tcPr>
            <w:tcW w:w="720" w:type="dxa"/>
            <w:vAlign w:val="center"/>
          </w:tcPr>
          <w:p w:rsidR="005937F3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8</w:t>
            </w:r>
          </w:p>
        </w:tc>
      </w:tr>
      <w:tr w:rsidR="005937F3" w:rsidRPr="009B098D" w:rsidTr="00E8488B">
        <w:tc>
          <w:tcPr>
            <w:tcW w:w="558" w:type="dxa"/>
          </w:tcPr>
          <w:p w:rsidR="005937F3" w:rsidRPr="009B098D" w:rsidRDefault="005937F3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5937F3" w:rsidRPr="009B098D" w:rsidRDefault="005937F3" w:rsidP="00902875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Այլ եկամուտներ</w:t>
            </w:r>
          </w:p>
        </w:tc>
        <w:tc>
          <w:tcPr>
            <w:tcW w:w="720" w:type="dxa"/>
            <w:vAlign w:val="center"/>
          </w:tcPr>
          <w:p w:rsidR="005937F3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8</w:t>
            </w:r>
          </w:p>
        </w:tc>
      </w:tr>
      <w:tr w:rsidR="00902875" w:rsidRPr="009B098D" w:rsidTr="00E8488B">
        <w:tc>
          <w:tcPr>
            <w:tcW w:w="558" w:type="dxa"/>
          </w:tcPr>
          <w:p w:rsidR="00902875" w:rsidRPr="009B098D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.3.</w:t>
            </w:r>
          </w:p>
        </w:tc>
        <w:tc>
          <w:tcPr>
            <w:tcW w:w="8550" w:type="dxa"/>
          </w:tcPr>
          <w:p w:rsidR="00902875" w:rsidRPr="009B098D" w:rsidRDefault="00902875" w:rsidP="00902875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ԾԱԽՍԵՐԻ ԿԱՆԽԱՏԵՍՈՒՄՆԵՐ</w:t>
            </w:r>
          </w:p>
        </w:tc>
        <w:tc>
          <w:tcPr>
            <w:tcW w:w="720" w:type="dxa"/>
            <w:vAlign w:val="center"/>
          </w:tcPr>
          <w:p w:rsidR="00902875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9</w:t>
            </w:r>
          </w:p>
        </w:tc>
      </w:tr>
      <w:tr w:rsidR="00902875" w:rsidRPr="009B098D" w:rsidTr="00E8488B">
        <w:tc>
          <w:tcPr>
            <w:tcW w:w="558" w:type="dxa"/>
          </w:tcPr>
          <w:p w:rsidR="00902875" w:rsidRPr="009B098D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902875" w:rsidRPr="009B098D" w:rsidRDefault="00902875" w:rsidP="00902875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iCs/>
                <w:color w:val="000000" w:themeColor="text1"/>
              </w:rPr>
              <w:t>Պետական իշխանության մարմինների պահպանման ծախսեր</w:t>
            </w:r>
          </w:p>
        </w:tc>
        <w:tc>
          <w:tcPr>
            <w:tcW w:w="720" w:type="dxa"/>
            <w:vAlign w:val="center"/>
          </w:tcPr>
          <w:p w:rsidR="00902875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9</w:t>
            </w:r>
          </w:p>
        </w:tc>
      </w:tr>
      <w:tr w:rsidR="00902875" w:rsidRPr="009B098D" w:rsidTr="00E8488B">
        <w:tc>
          <w:tcPr>
            <w:tcW w:w="558" w:type="dxa"/>
          </w:tcPr>
          <w:p w:rsidR="00902875" w:rsidRPr="009B098D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902875" w:rsidRPr="009B098D" w:rsidRDefault="00902875" w:rsidP="00902875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iCs/>
                <w:color w:val="000000" w:themeColor="text1"/>
              </w:rPr>
              <w:t>ՀՀ Առողջապահության նախարարություն</w:t>
            </w:r>
          </w:p>
        </w:tc>
        <w:tc>
          <w:tcPr>
            <w:tcW w:w="720" w:type="dxa"/>
            <w:vAlign w:val="center"/>
          </w:tcPr>
          <w:p w:rsidR="00902875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9</w:t>
            </w:r>
          </w:p>
        </w:tc>
      </w:tr>
      <w:tr w:rsidR="00902875" w:rsidRPr="009B098D" w:rsidTr="00E8488B">
        <w:tc>
          <w:tcPr>
            <w:tcW w:w="558" w:type="dxa"/>
          </w:tcPr>
          <w:p w:rsidR="00902875" w:rsidRPr="009B098D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902875" w:rsidRPr="009B098D" w:rsidRDefault="00902875" w:rsidP="00902875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iCs/>
                <w:color w:val="000000" w:themeColor="text1"/>
              </w:rPr>
              <w:t>ՀՀ կրթության և գիտության նախարարություն</w:t>
            </w:r>
          </w:p>
        </w:tc>
        <w:tc>
          <w:tcPr>
            <w:tcW w:w="720" w:type="dxa"/>
            <w:vAlign w:val="center"/>
          </w:tcPr>
          <w:p w:rsidR="00902875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11</w:t>
            </w:r>
          </w:p>
        </w:tc>
      </w:tr>
      <w:tr w:rsidR="00902875" w:rsidRPr="009B098D" w:rsidTr="00E8488B">
        <w:tc>
          <w:tcPr>
            <w:tcW w:w="558" w:type="dxa"/>
          </w:tcPr>
          <w:p w:rsidR="00902875" w:rsidRPr="009B098D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902875" w:rsidRPr="009B098D" w:rsidRDefault="00902875" w:rsidP="00902875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iCs/>
                <w:color w:val="000000" w:themeColor="text1"/>
              </w:rPr>
              <w:t>ՀՀ աշխատանքի և  սոցիալական հարցերի նախարարություն</w:t>
            </w:r>
          </w:p>
        </w:tc>
        <w:tc>
          <w:tcPr>
            <w:tcW w:w="720" w:type="dxa"/>
            <w:vAlign w:val="center"/>
          </w:tcPr>
          <w:p w:rsidR="00902875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13</w:t>
            </w:r>
          </w:p>
        </w:tc>
      </w:tr>
      <w:tr w:rsidR="00902875" w:rsidRPr="009B098D" w:rsidTr="00E8488B">
        <w:tc>
          <w:tcPr>
            <w:tcW w:w="558" w:type="dxa"/>
          </w:tcPr>
          <w:p w:rsidR="00902875" w:rsidRPr="009B098D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902875" w:rsidRPr="009B098D" w:rsidRDefault="00902875" w:rsidP="00902875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iCs/>
                <w:color w:val="000000" w:themeColor="text1"/>
              </w:rPr>
              <w:t>ՀՀ մշակույթի նախարարություն</w:t>
            </w:r>
          </w:p>
        </w:tc>
        <w:tc>
          <w:tcPr>
            <w:tcW w:w="720" w:type="dxa"/>
            <w:vAlign w:val="center"/>
          </w:tcPr>
          <w:p w:rsidR="00902875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16</w:t>
            </w:r>
          </w:p>
        </w:tc>
      </w:tr>
      <w:tr w:rsidR="005937F3" w:rsidRPr="009B098D" w:rsidTr="00E8488B">
        <w:tc>
          <w:tcPr>
            <w:tcW w:w="558" w:type="dxa"/>
          </w:tcPr>
          <w:p w:rsidR="005937F3" w:rsidRPr="009B098D" w:rsidRDefault="005937F3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5937F3" w:rsidRPr="009B098D" w:rsidRDefault="005937F3" w:rsidP="00902875">
            <w:pPr>
              <w:rPr>
                <w:rFonts w:ascii="GHEA Grapalat" w:hAnsi="GHEA Grapalat"/>
                <w:i/>
                <w:iCs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iCs/>
                <w:color w:val="000000" w:themeColor="text1"/>
              </w:rPr>
              <w:t>ՀՀ սփյուռքի նախարարություն</w:t>
            </w:r>
          </w:p>
        </w:tc>
        <w:tc>
          <w:tcPr>
            <w:tcW w:w="720" w:type="dxa"/>
            <w:vAlign w:val="center"/>
          </w:tcPr>
          <w:p w:rsidR="005937F3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16</w:t>
            </w:r>
          </w:p>
        </w:tc>
      </w:tr>
      <w:tr w:rsidR="005937F3" w:rsidRPr="009B098D" w:rsidTr="00E8488B">
        <w:tc>
          <w:tcPr>
            <w:tcW w:w="558" w:type="dxa"/>
          </w:tcPr>
          <w:p w:rsidR="005937F3" w:rsidRPr="009B098D" w:rsidRDefault="005937F3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5937F3" w:rsidRPr="009B098D" w:rsidRDefault="005937F3" w:rsidP="00902875">
            <w:pPr>
              <w:rPr>
                <w:rFonts w:ascii="GHEA Grapalat" w:hAnsi="GHEA Grapalat"/>
                <w:i/>
                <w:iCs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iCs/>
                <w:color w:val="000000" w:themeColor="text1"/>
              </w:rPr>
              <w:t>ՀՀ սպորտի և երիտասարդության նախարարություն</w:t>
            </w:r>
          </w:p>
        </w:tc>
        <w:tc>
          <w:tcPr>
            <w:tcW w:w="720" w:type="dxa"/>
            <w:vAlign w:val="center"/>
          </w:tcPr>
          <w:p w:rsidR="005937F3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17</w:t>
            </w:r>
          </w:p>
        </w:tc>
      </w:tr>
      <w:tr w:rsidR="00902875" w:rsidRPr="009B098D" w:rsidTr="00E8488B">
        <w:tc>
          <w:tcPr>
            <w:tcW w:w="558" w:type="dxa"/>
          </w:tcPr>
          <w:p w:rsidR="00902875" w:rsidRPr="009B098D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902875" w:rsidRPr="009B098D" w:rsidRDefault="00902875" w:rsidP="00902875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iCs/>
                <w:color w:val="000000" w:themeColor="text1"/>
              </w:rPr>
              <w:t>ՀՀ գյուղատնտեսության նախարարություն</w:t>
            </w:r>
          </w:p>
        </w:tc>
        <w:tc>
          <w:tcPr>
            <w:tcW w:w="720" w:type="dxa"/>
            <w:vAlign w:val="center"/>
          </w:tcPr>
          <w:p w:rsidR="00902875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17</w:t>
            </w:r>
          </w:p>
        </w:tc>
      </w:tr>
      <w:tr w:rsidR="00902875" w:rsidRPr="009B098D" w:rsidTr="00E8488B">
        <w:tc>
          <w:tcPr>
            <w:tcW w:w="558" w:type="dxa"/>
          </w:tcPr>
          <w:p w:rsidR="00902875" w:rsidRPr="009B098D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902875" w:rsidRPr="009B098D" w:rsidRDefault="00902875" w:rsidP="00902875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 xml:space="preserve">ՀՀ </w:t>
            </w:r>
            <w:r w:rsidRPr="009B098D">
              <w:rPr>
                <w:rFonts w:ascii="GHEA Grapalat" w:hAnsi="GHEA Grapalat"/>
                <w:i/>
                <w:iCs/>
                <w:color w:val="000000" w:themeColor="text1"/>
              </w:rPr>
              <w:t>էներգետիկ ենթակառուցվածքների և բնական պաշարների նախարարություն</w:t>
            </w:r>
          </w:p>
        </w:tc>
        <w:tc>
          <w:tcPr>
            <w:tcW w:w="720" w:type="dxa"/>
            <w:vAlign w:val="center"/>
          </w:tcPr>
          <w:p w:rsidR="00902875" w:rsidRPr="009B098D" w:rsidRDefault="00E8488B" w:rsidP="00DF0F18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1</w:t>
            </w:r>
            <w:r w:rsidR="00DF0F18">
              <w:rPr>
                <w:rFonts w:ascii="GHEA Grapalat" w:hAnsi="GHEA Grapalat"/>
                <w:color w:val="000000" w:themeColor="text1"/>
              </w:rPr>
              <w:t>9</w:t>
            </w:r>
          </w:p>
        </w:tc>
      </w:tr>
      <w:tr w:rsidR="00E8488B" w:rsidRPr="009B098D" w:rsidTr="00E8488B">
        <w:tc>
          <w:tcPr>
            <w:tcW w:w="558" w:type="dxa"/>
          </w:tcPr>
          <w:p w:rsidR="00E8488B" w:rsidRPr="009B098D" w:rsidRDefault="00E8488B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E8488B" w:rsidRPr="009B098D" w:rsidRDefault="00E8488B" w:rsidP="00902875">
            <w:pPr>
              <w:rPr>
                <w:rFonts w:ascii="GHEA Grapalat" w:hAnsi="GHEA Grapalat"/>
                <w:i/>
                <w:color w:val="000000" w:themeColor="text1"/>
              </w:rPr>
            </w:pPr>
            <w:r>
              <w:rPr>
                <w:rFonts w:ascii="GHEA Grapalat" w:hAnsi="GHEA Grapalat"/>
                <w:i/>
                <w:color w:val="000000" w:themeColor="text1"/>
              </w:rPr>
              <w:t>ՀՀ տարածքային կառավարման և զարգացման նախարարություն</w:t>
            </w:r>
          </w:p>
        </w:tc>
        <w:tc>
          <w:tcPr>
            <w:tcW w:w="720" w:type="dxa"/>
            <w:vAlign w:val="center"/>
          </w:tcPr>
          <w:p w:rsidR="00E8488B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22</w:t>
            </w:r>
          </w:p>
        </w:tc>
      </w:tr>
      <w:tr w:rsidR="00902875" w:rsidRPr="009B098D" w:rsidTr="00E8488B">
        <w:tc>
          <w:tcPr>
            <w:tcW w:w="558" w:type="dxa"/>
          </w:tcPr>
          <w:p w:rsidR="00902875" w:rsidRPr="009B098D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902875" w:rsidRPr="009B098D" w:rsidRDefault="004135A2" w:rsidP="00902875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ՀՀ տրանսպորտի, կապի և տեղեկատվական տեղնոլոգիաների նախարարություն</w:t>
            </w:r>
          </w:p>
        </w:tc>
        <w:tc>
          <w:tcPr>
            <w:tcW w:w="720" w:type="dxa"/>
            <w:vAlign w:val="center"/>
          </w:tcPr>
          <w:p w:rsidR="00902875" w:rsidRPr="009B098D" w:rsidRDefault="00E8488B" w:rsidP="00DF0F18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</w:t>
            </w:r>
            <w:r w:rsidR="00DF0F18">
              <w:rPr>
                <w:rFonts w:ascii="GHEA Grapalat" w:hAnsi="GHEA Grapalat"/>
                <w:color w:val="000000" w:themeColor="text1"/>
              </w:rPr>
              <w:t>4</w:t>
            </w:r>
          </w:p>
        </w:tc>
      </w:tr>
      <w:tr w:rsidR="00902875" w:rsidRPr="009B098D" w:rsidTr="00E8488B">
        <w:tc>
          <w:tcPr>
            <w:tcW w:w="558" w:type="dxa"/>
          </w:tcPr>
          <w:p w:rsidR="00902875" w:rsidRPr="009B098D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902875" w:rsidRPr="009B098D" w:rsidRDefault="004135A2" w:rsidP="00902875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ՀՀ բնապահպանության նախարարություն</w:t>
            </w:r>
          </w:p>
        </w:tc>
        <w:tc>
          <w:tcPr>
            <w:tcW w:w="720" w:type="dxa"/>
            <w:vAlign w:val="center"/>
          </w:tcPr>
          <w:p w:rsidR="00902875" w:rsidRPr="009B098D" w:rsidRDefault="00E8488B" w:rsidP="00DF0F18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</w:t>
            </w:r>
            <w:r w:rsidR="00DF0F18">
              <w:rPr>
                <w:rFonts w:ascii="GHEA Grapalat" w:hAnsi="GHEA Grapalat"/>
                <w:color w:val="000000" w:themeColor="text1"/>
              </w:rPr>
              <w:t>6</w:t>
            </w:r>
          </w:p>
        </w:tc>
      </w:tr>
      <w:tr w:rsidR="00902875" w:rsidRPr="009B098D" w:rsidTr="00E8488B">
        <w:tc>
          <w:tcPr>
            <w:tcW w:w="558" w:type="dxa"/>
          </w:tcPr>
          <w:p w:rsidR="00902875" w:rsidRPr="009B098D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902875" w:rsidRPr="009B098D" w:rsidRDefault="004135A2" w:rsidP="00902875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ՀՀ տնտեսական զարգացման և ներդրումների նախարարություն</w:t>
            </w:r>
          </w:p>
        </w:tc>
        <w:tc>
          <w:tcPr>
            <w:tcW w:w="720" w:type="dxa"/>
            <w:vAlign w:val="center"/>
          </w:tcPr>
          <w:p w:rsidR="00902875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26</w:t>
            </w:r>
          </w:p>
        </w:tc>
      </w:tr>
      <w:tr w:rsidR="00902875" w:rsidRPr="009B098D" w:rsidTr="00E8488B">
        <w:tc>
          <w:tcPr>
            <w:tcW w:w="558" w:type="dxa"/>
          </w:tcPr>
          <w:p w:rsidR="00902875" w:rsidRPr="009B098D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902875" w:rsidRPr="009B098D" w:rsidRDefault="00464FFF" w:rsidP="00902875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ՀՀ արտակարգ իրավիճակների նախարարություն</w:t>
            </w:r>
          </w:p>
        </w:tc>
        <w:tc>
          <w:tcPr>
            <w:tcW w:w="720" w:type="dxa"/>
            <w:vAlign w:val="center"/>
          </w:tcPr>
          <w:p w:rsidR="00902875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27</w:t>
            </w:r>
          </w:p>
        </w:tc>
      </w:tr>
      <w:tr w:rsidR="00902875" w:rsidRPr="009B098D" w:rsidTr="00E8488B">
        <w:tc>
          <w:tcPr>
            <w:tcW w:w="558" w:type="dxa"/>
          </w:tcPr>
          <w:p w:rsidR="00902875" w:rsidRPr="009B098D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902875" w:rsidRPr="009B098D" w:rsidRDefault="006832DF" w:rsidP="00902875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ՀՀ արդարադատության նախարարություն</w:t>
            </w:r>
          </w:p>
        </w:tc>
        <w:tc>
          <w:tcPr>
            <w:tcW w:w="720" w:type="dxa"/>
            <w:vAlign w:val="center"/>
          </w:tcPr>
          <w:p w:rsidR="00902875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28</w:t>
            </w:r>
          </w:p>
        </w:tc>
      </w:tr>
      <w:tr w:rsidR="00902875" w:rsidRPr="009B098D" w:rsidTr="00E8488B">
        <w:tc>
          <w:tcPr>
            <w:tcW w:w="558" w:type="dxa"/>
          </w:tcPr>
          <w:p w:rsidR="00902875" w:rsidRPr="009B098D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902875" w:rsidRPr="009B098D" w:rsidRDefault="006832DF" w:rsidP="00902875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ՀՀ պաշտպանության նախարարություն</w:t>
            </w:r>
          </w:p>
        </w:tc>
        <w:tc>
          <w:tcPr>
            <w:tcW w:w="720" w:type="dxa"/>
            <w:vAlign w:val="center"/>
          </w:tcPr>
          <w:p w:rsidR="00902875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28</w:t>
            </w:r>
          </w:p>
        </w:tc>
      </w:tr>
      <w:tr w:rsidR="00902875" w:rsidRPr="009B098D" w:rsidTr="00E8488B">
        <w:tc>
          <w:tcPr>
            <w:tcW w:w="558" w:type="dxa"/>
          </w:tcPr>
          <w:p w:rsidR="00902875" w:rsidRPr="009B098D" w:rsidRDefault="0090287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902875" w:rsidRPr="009B098D" w:rsidRDefault="00E978B5" w:rsidP="00902875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ՀՀ ոստիկանություն</w:t>
            </w:r>
          </w:p>
        </w:tc>
        <w:tc>
          <w:tcPr>
            <w:tcW w:w="720" w:type="dxa"/>
            <w:vAlign w:val="center"/>
          </w:tcPr>
          <w:p w:rsidR="00902875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29</w:t>
            </w:r>
          </w:p>
        </w:tc>
      </w:tr>
      <w:tr w:rsidR="00E978B5" w:rsidRPr="009B098D" w:rsidTr="00E8488B">
        <w:tc>
          <w:tcPr>
            <w:tcW w:w="558" w:type="dxa"/>
          </w:tcPr>
          <w:p w:rsidR="00E978B5" w:rsidRPr="009B098D" w:rsidRDefault="00E978B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E978B5" w:rsidRPr="009B098D" w:rsidRDefault="00E978B5" w:rsidP="00902875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ՀՀ ազգային անվտանգության նախարարություն</w:t>
            </w:r>
          </w:p>
        </w:tc>
        <w:tc>
          <w:tcPr>
            <w:tcW w:w="720" w:type="dxa"/>
            <w:vAlign w:val="center"/>
          </w:tcPr>
          <w:p w:rsidR="00E978B5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30</w:t>
            </w:r>
          </w:p>
        </w:tc>
      </w:tr>
      <w:tr w:rsidR="00E978B5" w:rsidRPr="009B098D" w:rsidTr="00E8488B">
        <w:tc>
          <w:tcPr>
            <w:tcW w:w="558" w:type="dxa"/>
          </w:tcPr>
          <w:p w:rsidR="00E978B5" w:rsidRPr="009B098D" w:rsidRDefault="00E978B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E978B5" w:rsidRPr="009B098D" w:rsidRDefault="00E978B5" w:rsidP="00902875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Հայաստանի հանրային ռադիոընկերության խորհուրդ</w:t>
            </w:r>
          </w:p>
        </w:tc>
        <w:tc>
          <w:tcPr>
            <w:tcW w:w="720" w:type="dxa"/>
            <w:vAlign w:val="center"/>
          </w:tcPr>
          <w:p w:rsidR="00E978B5" w:rsidRPr="009B098D" w:rsidRDefault="00E8488B" w:rsidP="00DF0F18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</w:t>
            </w:r>
            <w:r w:rsidR="00DF0F18">
              <w:rPr>
                <w:rFonts w:ascii="GHEA Grapalat" w:hAnsi="GHEA Grapalat"/>
                <w:color w:val="000000" w:themeColor="text1"/>
              </w:rPr>
              <w:t>1</w:t>
            </w:r>
          </w:p>
        </w:tc>
      </w:tr>
      <w:tr w:rsidR="00E978B5" w:rsidRPr="009B098D" w:rsidTr="00E8488B">
        <w:tc>
          <w:tcPr>
            <w:tcW w:w="558" w:type="dxa"/>
          </w:tcPr>
          <w:p w:rsidR="00E978B5" w:rsidRPr="009B098D" w:rsidRDefault="00E978B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E978B5" w:rsidRPr="009B098D" w:rsidRDefault="00E978B5" w:rsidP="00902875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ՀՀ քաղաքաշինության կոմիտե</w:t>
            </w:r>
          </w:p>
        </w:tc>
        <w:tc>
          <w:tcPr>
            <w:tcW w:w="720" w:type="dxa"/>
            <w:vAlign w:val="center"/>
          </w:tcPr>
          <w:p w:rsidR="00E978B5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31</w:t>
            </w:r>
          </w:p>
        </w:tc>
      </w:tr>
      <w:tr w:rsidR="00E978B5" w:rsidRPr="009B098D" w:rsidTr="00E8488B">
        <w:tc>
          <w:tcPr>
            <w:tcW w:w="558" w:type="dxa"/>
          </w:tcPr>
          <w:p w:rsidR="00E978B5" w:rsidRPr="009B098D" w:rsidRDefault="00E978B5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8550" w:type="dxa"/>
          </w:tcPr>
          <w:p w:rsidR="00E978B5" w:rsidRPr="009B098D" w:rsidRDefault="00E978B5" w:rsidP="00902875">
            <w:pPr>
              <w:rPr>
                <w:rFonts w:ascii="GHEA Grapalat" w:hAnsi="GHEA Grapalat"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i/>
                <w:color w:val="000000" w:themeColor="text1"/>
              </w:rPr>
              <w:t>ՀՀ անշարժ գույքի կադաստր պետական կոմիտե</w:t>
            </w:r>
          </w:p>
        </w:tc>
        <w:tc>
          <w:tcPr>
            <w:tcW w:w="720" w:type="dxa"/>
            <w:vAlign w:val="center"/>
          </w:tcPr>
          <w:p w:rsidR="00E978B5" w:rsidRPr="009B098D" w:rsidRDefault="00E8488B" w:rsidP="00DF0F18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</w:t>
            </w:r>
            <w:r w:rsidR="00DF0F18">
              <w:rPr>
                <w:rFonts w:ascii="GHEA Grapalat" w:hAnsi="GHEA Grapalat"/>
                <w:color w:val="000000" w:themeColor="text1"/>
              </w:rPr>
              <w:t>2</w:t>
            </w:r>
          </w:p>
        </w:tc>
      </w:tr>
      <w:tr w:rsidR="00E978B5" w:rsidRPr="009B098D" w:rsidTr="00E8488B">
        <w:tc>
          <w:tcPr>
            <w:tcW w:w="558" w:type="dxa"/>
          </w:tcPr>
          <w:p w:rsidR="00E978B5" w:rsidRPr="009B098D" w:rsidRDefault="00490A2E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.4.</w:t>
            </w:r>
          </w:p>
        </w:tc>
        <w:tc>
          <w:tcPr>
            <w:tcW w:w="8550" w:type="dxa"/>
          </w:tcPr>
          <w:p w:rsidR="00E978B5" w:rsidRPr="009B098D" w:rsidRDefault="00490A2E" w:rsidP="00490A2E">
            <w:pPr>
              <w:pStyle w:val="BlockText"/>
              <w:spacing w:line="276" w:lineRule="auto"/>
              <w:ind w:left="0" w:right="0" w:firstLine="0"/>
              <w:jc w:val="left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  <w:szCs w:val="24"/>
              </w:rPr>
              <w:t>ՀԱՅԱՍՏԱՆԻ ՀԱՆՐԱՊԵՏՈՒԹՅԱՆ ՊԵՏԱԿԱՆ ԲՅՈՒՋԵԻ ՆԱԽԱԳԾԻ ԴԵՖԻՑԻՏԻ ՖԻՆԱՆՍԱՎՈՐՄԱՆ ԱՂԲՅՈՒՐՆԵՐՆ ՈՒ ՊԵՏԱԿԱՆ ՊԱՐՏՔԸ</w:t>
            </w:r>
          </w:p>
        </w:tc>
        <w:tc>
          <w:tcPr>
            <w:tcW w:w="720" w:type="dxa"/>
            <w:vAlign w:val="center"/>
          </w:tcPr>
          <w:p w:rsidR="00E978B5" w:rsidRPr="009B098D" w:rsidRDefault="00E8488B" w:rsidP="00DF0F18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</w:t>
            </w:r>
            <w:r w:rsidR="00DF0F18">
              <w:rPr>
                <w:rFonts w:ascii="GHEA Grapalat" w:hAnsi="GHEA Grapalat"/>
                <w:color w:val="000000" w:themeColor="text1"/>
              </w:rPr>
              <w:t>3</w:t>
            </w:r>
          </w:p>
        </w:tc>
      </w:tr>
      <w:tr w:rsidR="00E978B5" w:rsidRPr="009B098D" w:rsidTr="00E8488B">
        <w:tc>
          <w:tcPr>
            <w:tcW w:w="558" w:type="dxa"/>
          </w:tcPr>
          <w:p w:rsidR="00E978B5" w:rsidRPr="009B098D" w:rsidRDefault="00490A2E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.5.</w:t>
            </w:r>
          </w:p>
        </w:tc>
        <w:tc>
          <w:tcPr>
            <w:tcW w:w="8550" w:type="dxa"/>
          </w:tcPr>
          <w:p w:rsidR="00E978B5" w:rsidRPr="009B098D" w:rsidRDefault="00490A2E" w:rsidP="00902875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ԱՂՅՈՒՍԱԿՆԵՐ</w:t>
            </w:r>
          </w:p>
        </w:tc>
        <w:tc>
          <w:tcPr>
            <w:tcW w:w="720" w:type="dxa"/>
            <w:vAlign w:val="center"/>
          </w:tcPr>
          <w:p w:rsidR="00E978B5" w:rsidRPr="009B098D" w:rsidRDefault="00E8488B" w:rsidP="00E8488B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>
              <w:rPr>
                <w:rFonts w:ascii="GHEA Grapalat" w:hAnsi="GHEA Grapalat"/>
                <w:color w:val="000000" w:themeColor="text1"/>
              </w:rPr>
              <w:t>3</w:t>
            </w:r>
            <w:r w:rsidR="00DF0F18">
              <w:rPr>
                <w:rFonts w:ascii="GHEA Grapalat" w:hAnsi="GHEA Grapalat"/>
                <w:color w:val="000000" w:themeColor="text1"/>
              </w:rPr>
              <w:t>5</w:t>
            </w:r>
            <w:bookmarkStart w:id="0" w:name="_GoBack"/>
            <w:bookmarkEnd w:id="0"/>
          </w:p>
        </w:tc>
      </w:tr>
    </w:tbl>
    <w:p w:rsidR="00827FDA" w:rsidRPr="009B098D" w:rsidRDefault="00827FDA" w:rsidP="000277FE">
      <w:pPr>
        <w:jc w:val="center"/>
        <w:rPr>
          <w:rFonts w:ascii="GHEA Grapalat" w:hAnsi="GHEA Grapalat" w:cs="Sylfaen"/>
          <w:color w:val="000000" w:themeColor="text1"/>
          <w:lang w:val="hy-AM"/>
        </w:rPr>
      </w:pPr>
      <w:bookmarkStart w:id="1" w:name="_Toc45361453"/>
      <w:r w:rsidRPr="009B098D">
        <w:rPr>
          <w:rFonts w:ascii="GHEA Grapalat" w:hAnsi="GHEA Grapalat" w:cs="Sylfaen"/>
          <w:color w:val="000000" w:themeColor="text1"/>
          <w:lang w:val="hy-AM"/>
        </w:rPr>
        <w:lastRenderedPageBreak/>
        <w:t>.1.</w:t>
      </w:r>
    </w:p>
    <w:p w:rsidR="00827FDA" w:rsidRPr="009B098D" w:rsidRDefault="00827FDA" w:rsidP="000277FE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9B098D">
        <w:rPr>
          <w:rFonts w:ascii="GHEA Grapalat" w:hAnsi="GHEA Grapalat" w:cs="Sylfaen"/>
          <w:b/>
          <w:color w:val="000000" w:themeColor="text1"/>
          <w:lang w:val="hy-AM"/>
        </w:rPr>
        <w:t>ՀԱՅԱՍՏԱՆԻ ՀԱՆՐԱՊԵՏՈՒԹՅԱՆ</w:t>
      </w:r>
      <w:r w:rsidRPr="009B098D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9B098D">
        <w:rPr>
          <w:rFonts w:ascii="GHEA Grapalat" w:hAnsi="GHEA Grapalat" w:cs="Sylfaen"/>
          <w:b/>
          <w:color w:val="000000" w:themeColor="text1"/>
          <w:lang w:val="hy-AM"/>
        </w:rPr>
        <w:t>ՏՆՏԵՍԱԿԱՆ</w:t>
      </w:r>
      <w:r w:rsidRPr="009B098D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9B098D">
        <w:rPr>
          <w:rFonts w:ascii="GHEA Grapalat" w:hAnsi="GHEA Grapalat" w:cs="Sylfaen"/>
          <w:b/>
          <w:color w:val="000000" w:themeColor="text1"/>
          <w:lang w:val="hy-AM"/>
        </w:rPr>
        <w:t>ԵՎ</w:t>
      </w:r>
      <w:r w:rsidRPr="009B098D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9B098D">
        <w:rPr>
          <w:rFonts w:ascii="GHEA Grapalat" w:hAnsi="GHEA Grapalat" w:cs="Sylfaen"/>
          <w:b/>
          <w:color w:val="000000" w:themeColor="text1"/>
          <w:lang w:val="hy-AM"/>
        </w:rPr>
        <w:t>ՀԱՐԿԱԲՅՈՒՋԵՏԱՅԻՆ</w:t>
      </w:r>
      <w:r w:rsidRPr="009B098D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9B098D">
        <w:rPr>
          <w:rFonts w:ascii="GHEA Grapalat" w:hAnsi="GHEA Grapalat" w:cs="Sylfaen"/>
          <w:b/>
          <w:color w:val="000000" w:themeColor="text1"/>
          <w:lang w:val="hy-AM"/>
        </w:rPr>
        <w:t>ՀԻՄՆԱԿԱՆ</w:t>
      </w:r>
      <w:r w:rsidRPr="009B098D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9B098D">
        <w:rPr>
          <w:rFonts w:ascii="GHEA Grapalat" w:hAnsi="GHEA Grapalat" w:cs="Sylfaen"/>
          <w:b/>
          <w:color w:val="000000" w:themeColor="text1"/>
          <w:lang w:val="hy-AM"/>
        </w:rPr>
        <w:t>ՑՈՒՑԱՆԻՇՆԵՐԻ</w:t>
      </w:r>
      <w:r w:rsidRPr="009B098D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9B098D">
        <w:rPr>
          <w:rFonts w:ascii="GHEA Grapalat" w:hAnsi="GHEA Grapalat" w:cs="Sylfaen"/>
          <w:b/>
          <w:color w:val="000000" w:themeColor="text1"/>
          <w:lang w:val="hy-AM"/>
        </w:rPr>
        <w:t>ԿԱՆԽԱՏԵՍՈՒՄՆԵՐ</w:t>
      </w:r>
    </w:p>
    <w:p w:rsidR="00827FDA" w:rsidRPr="007C2065" w:rsidRDefault="00827FDA" w:rsidP="00F74CFF">
      <w:pPr>
        <w:ind w:firstLine="720"/>
        <w:jc w:val="both"/>
        <w:rPr>
          <w:rFonts w:ascii="GHEA Grapalat" w:hAnsi="GHEA Grapalat"/>
          <w:color w:val="000000" w:themeColor="text1"/>
          <w:sz w:val="6"/>
          <w:szCs w:val="6"/>
          <w:lang w:val="it-IT"/>
        </w:rPr>
      </w:pPr>
    </w:p>
    <w:bookmarkEnd w:id="1"/>
    <w:p w:rsidR="00DD5F4F" w:rsidRPr="009B098D" w:rsidRDefault="00DD5F4F" w:rsidP="00F74CFF">
      <w:pPr>
        <w:tabs>
          <w:tab w:val="right" w:pos="8640"/>
        </w:tabs>
        <w:ind w:firstLine="450"/>
        <w:jc w:val="both"/>
        <w:rPr>
          <w:rFonts w:ascii="GHEA Grapalat" w:hAnsi="GHEA Grapalat" w:cs="Sylfaen"/>
          <w:b/>
          <w:color w:val="000000" w:themeColor="text1"/>
          <w:sz w:val="6"/>
          <w:szCs w:val="6"/>
          <w:lang w:val="it-IT"/>
        </w:rPr>
      </w:pPr>
    </w:p>
    <w:p w:rsidR="000277FE" w:rsidRPr="009B098D" w:rsidRDefault="000277FE" w:rsidP="000277FE">
      <w:pPr>
        <w:tabs>
          <w:tab w:val="right" w:pos="8640"/>
        </w:tabs>
        <w:jc w:val="center"/>
        <w:rPr>
          <w:rFonts w:ascii="GHEA Grapalat" w:hAnsi="GHEA Grapalat" w:cs="Sylfaen"/>
          <w:b/>
          <w:color w:val="000000" w:themeColor="text1"/>
          <w:lang w:val="it-IT"/>
        </w:rPr>
      </w:pPr>
      <w:r w:rsidRPr="009B098D">
        <w:rPr>
          <w:rFonts w:ascii="GHEA Grapalat" w:hAnsi="GHEA Grapalat" w:cs="Sylfaen"/>
          <w:b/>
          <w:color w:val="000000" w:themeColor="text1"/>
          <w:lang w:val="it-IT"/>
        </w:rPr>
        <w:t>Տնտեսության նկարագրություն</w:t>
      </w:r>
    </w:p>
    <w:p w:rsidR="000277FE" w:rsidRPr="009B098D" w:rsidRDefault="000277FE" w:rsidP="000277FE">
      <w:pPr>
        <w:ind w:firstLine="450"/>
        <w:jc w:val="center"/>
        <w:rPr>
          <w:rFonts w:ascii="GHEA Grapalat" w:hAnsi="GHEA Grapalat" w:cs="Sylfaen"/>
          <w:b/>
          <w:color w:val="000000" w:themeColor="text1"/>
          <w:sz w:val="16"/>
          <w:szCs w:val="16"/>
          <w:u w:val="single"/>
          <w:lang w:val="af-ZA"/>
        </w:rPr>
      </w:pPr>
    </w:p>
    <w:p w:rsidR="000277FE" w:rsidRPr="009B098D" w:rsidRDefault="0032120B" w:rsidP="003D5F7C">
      <w:pPr>
        <w:tabs>
          <w:tab w:val="right" w:pos="8640"/>
        </w:tabs>
        <w:rPr>
          <w:rFonts w:ascii="GHEA Grapalat" w:hAnsi="GHEA Grapalat" w:cs="Sylfaen"/>
          <w:color w:val="000000" w:themeColor="text1"/>
          <w:u w:val="single"/>
          <w:lang w:val="it-IT"/>
        </w:rPr>
      </w:pPr>
      <w:r w:rsidRPr="009B098D">
        <w:rPr>
          <w:rFonts w:ascii="GHEA Grapalat" w:hAnsi="GHEA Grapalat" w:cs="Sylfaen"/>
          <w:color w:val="000000" w:themeColor="text1"/>
          <w:lang w:val="it-IT"/>
        </w:rPr>
        <w:t xml:space="preserve">          </w:t>
      </w:r>
      <w:r w:rsidR="000277FE" w:rsidRPr="009B098D">
        <w:rPr>
          <w:rFonts w:ascii="GHEA Grapalat" w:hAnsi="GHEA Grapalat" w:cs="Sylfaen"/>
          <w:color w:val="000000" w:themeColor="text1"/>
          <w:u w:val="single"/>
          <w:lang w:val="it-IT"/>
        </w:rPr>
        <w:t>Համախառն</w:t>
      </w:r>
      <w:r w:rsidR="000277FE" w:rsidRPr="009B098D">
        <w:rPr>
          <w:rFonts w:ascii="GHEA Grapalat" w:hAnsi="GHEA Grapalat" w:cs="Arial"/>
          <w:color w:val="000000" w:themeColor="text1"/>
          <w:u w:val="single"/>
          <w:lang w:val="it-IT"/>
        </w:rPr>
        <w:t xml:space="preserve"> </w:t>
      </w:r>
      <w:r w:rsidR="000277FE" w:rsidRPr="009B098D">
        <w:rPr>
          <w:rFonts w:ascii="GHEA Grapalat" w:hAnsi="GHEA Grapalat" w:cs="Sylfaen"/>
          <w:color w:val="000000" w:themeColor="text1"/>
          <w:u w:val="single"/>
          <w:lang w:val="it-IT"/>
        </w:rPr>
        <w:t>առաջարկ</w:t>
      </w:r>
    </w:p>
    <w:p w:rsidR="003D5F7C" w:rsidRPr="009B098D" w:rsidRDefault="003D5F7C" w:rsidP="003D5F7C">
      <w:pPr>
        <w:tabs>
          <w:tab w:val="right" w:pos="8640"/>
        </w:tabs>
        <w:rPr>
          <w:rFonts w:ascii="GHEA Grapalat" w:hAnsi="GHEA Grapalat" w:cs="Sylfaen"/>
          <w:color w:val="000000" w:themeColor="text1"/>
          <w:sz w:val="16"/>
          <w:szCs w:val="16"/>
          <w:u w:val="single"/>
          <w:lang w:val="it-IT"/>
        </w:rPr>
      </w:pPr>
    </w:p>
    <w:p w:rsidR="00F74CFF" w:rsidRPr="009B098D" w:rsidRDefault="00F74CFF" w:rsidP="0032120B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2017 թվականին գրանցված 7.5% տնտեսական աճը պայմանավորված էր հիմնականում ծառայությունների և արդյունաբերության աճերով: </w:t>
      </w:r>
    </w:p>
    <w:p w:rsidR="00F74CFF" w:rsidRPr="009B098D" w:rsidRDefault="00F74CFF" w:rsidP="00EB45B2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eastAsia="MS Mincho" w:hAnsi="GHEA Grapalat"/>
          <w:color w:val="000000" w:themeColor="text1"/>
        </w:rPr>
        <w:t xml:space="preserve">2018 թվականին տնտեսության աճի տեմպերը նախորդ տարվա զարգացումների համեմատ կլինեն ավելի դանդաղ, իսկ աճը հիմնականում պայմանավորված կլինի ծառայությունների և արդյունաբերության աճերով: </w:t>
      </w:r>
      <w:r w:rsidRPr="009B098D">
        <w:rPr>
          <w:rFonts w:ascii="GHEA Grapalat" w:hAnsi="GHEA Grapalat"/>
          <w:color w:val="000000" w:themeColor="text1"/>
        </w:rPr>
        <w:t xml:space="preserve">2018 թվականին 6.5% տնտեսական աճի կանխատեսման համար հիմք են հանդիսացել ներքին տնտեսական զարգացումները </w:t>
      </w:r>
      <w:r w:rsidR="00042BB6" w:rsidRPr="009B098D">
        <w:rPr>
          <w:rFonts w:ascii="GHEA Grapalat" w:hAnsi="GHEA Grapalat"/>
          <w:color w:val="000000" w:themeColor="text1"/>
        </w:rPr>
        <w:t>ու</w:t>
      </w:r>
      <w:r w:rsidRPr="009B098D">
        <w:rPr>
          <w:rFonts w:ascii="GHEA Grapalat" w:hAnsi="GHEA Grapalat"/>
          <w:color w:val="000000" w:themeColor="text1"/>
        </w:rPr>
        <w:t xml:space="preserve"> արտաքին աշխարհից սպասվող զարգացումները: </w:t>
      </w:r>
    </w:p>
    <w:p w:rsidR="00F74CFF" w:rsidRPr="009B098D" w:rsidRDefault="00F74CFF" w:rsidP="000D6115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eastAsia="MS Mincho" w:hAnsi="GHEA Grapalat"/>
          <w:color w:val="000000" w:themeColor="text1"/>
        </w:rPr>
        <w:t>2019 թվականին տնտեսական աճը կմոտենա իր ներուժային մակարդակին՝ պայմանավորվելով արդյունաբերության և ծառայությունների աճով: 2019 թվականին կանխատեսվում է 2018 թվականի համե</w:t>
      </w:r>
      <w:r w:rsidRPr="009B098D">
        <w:rPr>
          <w:rFonts w:ascii="GHEA Grapalat" w:eastAsia="MS Mincho" w:hAnsi="GHEA Grapalat"/>
          <w:color w:val="000000" w:themeColor="text1"/>
        </w:rPr>
        <w:softHyphen/>
        <w:t xml:space="preserve">մատ ՀՆԱ-ի 4.9% իրական աճ: </w:t>
      </w:r>
    </w:p>
    <w:p w:rsidR="00F74CFF" w:rsidRPr="007C2065" w:rsidRDefault="00F74CFF" w:rsidP="00F74CFF">
      <w:pPr>
        <w:jc w:val="both"/>
        <w:rPr>
          <w:rFonts w:ascii="GHEA Grapalat" w:hAnsi="GHEA Grapalat"/>
          <w:color w:val="000000" w:themeColor="text1"/>
          <w:sz w:val="6"/>
          <w:szCs w:val="6"/>
        </w:rPr>
      </w:pPr>
      <w:r w:rsidRPr="009B098D">
        <w:rPr>
          <w:rFonts w:ascii="GHEA Grapalat" w:hAnsi="GHEA Grapalat"/>
          <w:color w:val="000000" w:themeColor="text1"/>
        </w:rPr>
        <w:t xml:space="preserve"> </w:t>
      </w:r>
    </w:p>
    <w:p w:rsidR="00F74CFF" w:rsidRPr="009B098D" w:rsidRDefault="00F74CFF" w:rsidP="009E3216">
      <w:pPr>
        <w:ind w:firstLine="720"/>
        <w:jc w:val="both"/>
        <w:rPr>
          <w:rFonts w:ascii="GHEA Grapalat" w:hAnsi="GHEA Grapalat" w:cs="Sylfaen"/>
          <w:color w:val="000000" w:themeColor="text1"/>
          <w:u w:val="single"/>
          <w:lang w:val="it-IT"/>
        </w:rPr>
      </w:pPr>
      <w:bookmarkStart w:id="2" w:name="_Toc525892377"/>
      <w:bookmarkStart w:id="3" w:name="_Toc525894507"/>
      <w:bookmarkStart w:id="4" w:name="_Toc526178690"/>
      <w:r w:rsidRPr="009B098D">
        <w:rPr>
          <w:rFonts w:ascii="GHEA Grapalat" w:hAnsi="GHEA Grapalat" w:cs="Sylfaen"/>
          <w:color w:val="000000" w:themeColor="text1"/>
          <w:u w:val="single"/>
          <w:lang w:val="it-IT"/>
        </w:rPr>
        <w:t>Համախառն պահանջարկ</w:t>
      </w:r>
      <w:bookmarkEnd w:id="2"/>
      <w:bookmarkEnd w:id="3"/>
      <w:bookmarkEnd w:id="4"/>
    </w:p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C71DFD" w:rsidRPr="009B098D" w:rsidRDefault="00F74CFF" w:rsidP="00C71DFD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2018 թվականի հունվար-հունիսին վերջնական սպառումը իրական արտահայտությամբ աճել է շուրջ 2.3%-ով: 2018 թվականին ակնկալվում է սպառման 5,4% իրական աճ՝ պայմանավորված մասնավոր սպառման աճով: </w:t>
      </w:r>
    </w:p>
    <w:p w:rsidR="00F74CFF" w:rsidRPr="009B098D" w:rsidRDefault="00F74CFF" w:rsidP="00C71DFD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2019 թվականին տնօրինվող եկամտի աճի տեմպի դանդաղման պայմաններում կանխատեսվում է սպառման 5% իրական աճ: Ընդ որում՝ վերջնական սպառումը կաճի և՛ մասնավոր և՛ պետական հատվածներում: </w:t>
      </w:r>
    </w:p>
    <w:p w:rsidR="001B5B1F" w:rsidRPr="009B098D" w:rsidRDefault="00F74CFF" w:rsidP="001B5B1F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2018 թվականի առաջին կիսամյակում իրականացված կապիտալ ներդրում</w:t>
      </w:r>
      <w:r w:rsidRPr="009B098D">
        <w:rPr>
          <w:rFonts w:ascii="GHEA Grapalat" w:hAnsi="GHEA Grapalat"/>
          <w:color w:val="000000" w:themeColor="text1"/>
        </w:rPr>
        <w:softHyphen/>
        <w:t xml:space="preserve">ներն իրական արտահայտությամբ աճել են 76.1%-ով: Ընթացիկ տարվա զարգացումներով պայմանավորված 2018 թվականին ակնկալվում է ներդրումների 32.7% իրական աճ: </w:t>
      </w:r>
    </w:p>
    <w:p w:rsidR="00F74CFF" w:rsidRPr="009B098D" w:rsidRDefault="00F74CFF" w:rsidP="001B5B1F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2019 թվականին կանխատեսվում է և՛ պետական, և՛ մասնավոր հատվածներում ներդրումային ակտիվության աճ, ինչի արդյունքում սպասվում է ներդրումների շուրջ 6.1% իրական աճ:</w:t>
      </w:r>
    </w:p>
    <w:p w:rsidR="001B42A9" w:rsidRPr="009B098D" w:rsidRDefault="00F74CFF" w:rsidP="001B42A9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2018 թվականի հունվար-հունիսին ապրանքների և ծառայությունների արտահանման ծավալները նախորդ տարվա նույն ժամանակահատվածի համեմատ իրական արտահայտությամբ աճել են 9.7%-ով, իսկ ներմուծումը՝ 21.2%-ով:</w:t>
      </w:r>
      <w:r w:rsidR="001B42A9"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/>
          <w:color w:val="000000" w:themeColor="text1"/>
        </w:rPr>
        <w:t xml:space="preserve">2018 թվականին կանխատեսվում է արտահանման 8.2% և ներմուծման 10.6% իրական աճ: </w:t>
      </w:r>
    </w:p>
    <w:p w:rsidR="00F74CFF" w:rsidRPr="009B098D" w:rsidRDefault="00F74CFF" w:rsidP="001B42A9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2019 թվականին արտաքին պահանջարկի աճի պայմաններում կանխատեսվում է արտահանման 8.0% իրական աճ, իսկ տնօրինվող եկամտի աճի պայմաններում՝ ներմուծման շուրջ 7.0% իրական աճ: </w:t>
      </w:r>
    </w:p>
    <w:p w:rsidR="006A6E2C" w:rsidRPr="009B098D" w:rsidRDefault="006A6E2C" w:rsidP="001B42A9">
      <w:pPr>
        <w:ind w:firstLine="720"/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F74CFF" w:rsidRPr="009B098D" w:rsidRDefault="00F74CFF" w:rsidP="001B42A9">
      <w:pPr>
        <w:ind w:firstLine="720"/>
        <w:jc w:val="both"/>
        <w:rPr>
          <w:rFonts w:ascii="GHEA Grapalat" w:hAnsi="GHEA Grapalat" w:cs="Sylfaen"/>
          <w:color w:val="000000" w:themeColor="text1"/>
          <w:u w:val="single"/>
          <w:lang w:val="it-IT"/>
        </w:rPr>
      </w:pPr>
      <w:bookmarkStart w:id="5" w:name="_Toc525892378"/>
      <w:bookmarkStart w:id="6" w:name="_Toc525894508"/>
      <w:bookmarkStart w:id="7" w:name="_Toc526178691"/>
      <w:r w:rsidRPr="009B098D">
        <w:rPr>
          <w:rFonts w:ascii="GHEA Grapalat" w:hAnsi="GHEA Grapalat" w:cs="Sylfaen"/>
          <w:color w:val="000000" w:themeColor="text1"/>
          <w:u w:val="single"/>
          <w:lang w:val="it-IT"/>
        </w:rPr>
        <w:t>Գնային փոփոխականներ</w:t>
      </w:r>
      <w:bookmarkEnd w:id="5"/>
      <w:bookmarkEnd w:id="6"/>
      <w:bookmarkEnd w:id="7"/>
    </w:p>
    <w:p w:rsidR="001B42A9" w:rsidRPr="007C2065" w:rsidRDefault="001B42A9" w:rsidP="001B42A9">
      <w:pPr>
        <w:ind w:firstLine="720"/>
        <w:jc w:val="both"/>
        <w:rPr>
          <w:rFonts w:ascii="GHEA Grapalat" w:hAnsi="GHEA Grapalat" w:cs="Sylfaen"/>
          <w:color w:val="000000" w:themeColor="text1"/>
          <w:sz w:val="6"/>
          <w:szCs w:val="6"/>
          <w:u w:val="single"/>
          <w:lang w:val="it-IT"/>
        </w:rPr>
      </w:pPr>
    </w:p>
    <w:p w:rsidR="00F74CFF" w:rsidRPr="009B098D" w:rsidRDefault="00F74CFF" w:rsidP="006A6E2C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2017 թվականին ՀՀ սպառողական շուկայում գնանկումային միջավայրը փոխվել է գնաճայինի: Դեկտեմբեր ամսին 12 ամսյա գնաճը կազմել է 2.6%, իսկ միջին գնաճը՝ 1%: 2018 թվականի հուլիսին 12-ամսյա գնաճը մայիս և հունիս ամիսների նվազումից հետո կտրուկ աճել է՝ կազմելով 2.3%։ 2018 թվականին 2-րդ կիսամյակում 12-ամսյա գնաճը կավելանա՝ </w:t>
      </w:r>
      <w:r w:rsidRPr="009B098D">
        <w:rPr>
          <w:rFonts w:ascii="GHEA Grapalat" w:hAnsi="GHEA Grapalat"/>
          <w:color w:val="000000" w:themeColor="text1"/>
        </w:rPr>
        <w:lastRenderedPageBreak/>
        <w:t xml:space="preserve">պահպանվելով տատանման թույլատրելի միջակայքում և կանխատեսվող հորիզոնում կգտնվի նպատակային 4% (+-1.5) ցուցանիշի շուրջ: </w:t>
      </w:r>
    </w:p>
    <w:p w:rsidR="00F74CFF" w:rsidRPr="009B098D" w:rsidRDefault="00F74CFF" w:rsidP="006A6E2C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b/>
          <w:i/>
          <w:color w:val="000000" w:themeColor="text1"/>
        </w:rPr>
        <w:t>ՀՆԱ դեֆլյատոր</w:t>
      </w:r>
      <w:r w:rsidR="006A6E2C" w:rsidRPr="009B098D">
        <w:rPr>
          <w:rFonts w:ascii="GHEA Grapalat" w:hAnsi="GHEA Grapalat"/>
          <w:b/>
          <w:i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 xml:space="preserve"> 2017 թվականին ՀՆԱ ինդեքս դեֆլյատորի աճը կազմել է 2.2%: 2018 թվականի վեց ամիսների տվյալներով ՀՆԱ դեֆլյատորը աճել է 4.4%-ով, </w:t>
      </w:r>
      <w:r w:rsidR="006A6E2C" w:rsidRPr="009B098D">
        <w:rPr>
          <w:rFonts w:ascii="GHEA Grapalat" w:hAnsi="GHEA Grapalat"/>
          <w:color w:val="000000" w:themeColor="text1"/>
        </w:rPr>
        <w:t>իսկ մ</w:t>
      </w:r>
      <w:r w:rsidRPr="009B098D">
        <w:rPr>
          <w:rFonts w:ascii="GHEA Grapalat" w:hAnsi="GHEA Grapalat"/>
          <w:color w:val="000000" w:themeColor="text1"/>
        </w:rPr>
        <w:t>ինչև տարեվերջ, կանխատեսվում է ՀՆԱ դեֆլյատորի 4.4% աճ</w:t>
      </w:r>
      <w:r w:rsidR="006A6E2C" w:rsidRPr="009B098D">
        <w:rPr>
          <w:rFonts w:ascii="GHEA Grapalat" w:hAnsi="GHEA Grapalat"/>
          <w:color w:val="000000" w:themeColor="text1"/>
        </w:rPr>
        <w:t>:</w:t>
      </w:r>
      <w:r w:rsidRPr="009B098D">
        <w:rPr>
          <w:rFonts w:ascii="GHEA Grapalat" w:hAnsi="GHEA Grapalat"/>
          <w:color w:val="000000" w:themeColor="text1"/>
        </w:rPr>
        <w:t xml:space="preserve"> 2019 թվականին </w:t>
      </w:r>
      <w:r w:rsidR="006A6E2C" w:rsidRPr="009B098D">
        <w:rPr>
          <w:rFonts w:ascii="GHEA Grapalat" w:hAnsi="GHEA Grapalat"/>
          <w:color w:val="000000" w:themeColor="text1"/>
        </w:rPr>
        <w:t>ՀՆԱ դեֆլյատորը</w:t>
      </w:r>
      <w:r w:rsidRPr="009B098D">
        <w:rPr>
          <w:rFonts w:ascii="GHEA Grapalat" w:hAnsi="GHEA Grapalat"/>
          <w:color w:val="000000" w:themeColor="text1"/>
        </w:rPr>
        <w:t xml:space="preserve"> կկազ</w:t>
      </w:r>
      <w:r w:rsidRPr="009B098D">
        <w:rPr>
          <w:rFonts w:ascii="GHEA Grapalat" w:hAnsi="GHEA Grapalat"/>
          <w:color w:val="000000" w:themeColor="text1"/>
        </w:rPr>
        <w:softHyphen/>
        <w:t>մի շուրջ 4.0%:</w:t>
      </w:r>
    </w:p>
    <w:p w:rsidR="005B148B" w:rsidRPr="009B098D" w:rsidRDefault="005B148B" w:rsidP="006A6E2C">
      <w:pPr>
        <w:ind w:firstLine="720"/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F74CFF" w:rsidRPr="009B098D" w:rsidRDefault="00F74CFF" w:rsidP="005B148B">
      <w:pPr>
        <w:ind w:firstLine="720"/>
        <w:jc w:val="both"/>
        <w:rPr>
          <w:rFonts w:ascii="GHEA Grapalat" w:hAnsi="GHEA Grapalat" w:cs="Sylfaen"/>
          <w:color w:val="000000" w:themeColor="text1"/>
          <w:u w:val="single"/>
          <w:lang w:val="it-IT"/>
        </w:rPr>
      </w:pPr>
      <w:bookmarkStart w:id="8" w:name="_Toc525892379"/>
      <w:bookmarkStart w:id="9" w:name="_Toc525894509"/>
      <w:bookmarkStart w:id="10" w:name="_Toc526178692"/>
      <w:r w:rsidRPr="009B098D">
        <w:rPr>
          <w:rFonts w:ascii="GHEA Grapalat" w:hAnsi="GHEA Grapalat" w:cs="Sylfaen"/>
          <w:color w:val="000000" w:themeColor="text1"/>
          <w:u w:val="single"/>
          <w:lang w:val="it-IT"/>
        </w:rPr>
        <w:t>Ֆինանսական շուկա</w:t>
      </w:r>
      <w:bookmarkEnd w:id="8"/>
      <w:bookmarkEnd w:id="9"/>
      <w:bookmarkEnd w:id="10"/>
    </w:p>
    <w:p w:rsidR="005B148B" w:rsidRPr="009B098D" w:rsidRDefault="005B148B" w:rsidP="005B148B">
      <w:pPr>
        <w:ind w:firstLine="720"/>
        <w:jc w:val="both"/>
        <w:rPr>
          <w:rFonts w:ascii="GHEA Grapalat" w:hAnsi="GHEA Grapalat" w:cs="Sylfaen"/>
          <w:color w:val="000000" w:themeColor="text1"/>
          <w:sz w:val="16"/>
          <w:szCs w:val="16"/>
          <w:u w:val="single"/>
          <w:lang w:val="it-IT"/>
        </w:rPr>
      </w:pPr>
    </w:p>
    <w:p w:rsidR="00F74CFF" w:rsidRPr="009B098D" w:rsidRDefault="00F74CFF" w:rsidP="00B804D7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2017 թվականի տարեվերջին </w:t>
      </w:r>
      <w:r w:rsidRPr="009B098D">
        <w:rPr>
          <w:rFonts w:ascii="GHEA Grapalat" w:hAnsi="GHEA Grapalat"/>
          <w:i/>
          <w:color w:val="000000" w:themeColor="text1"/>
        </w:rPr>
        <w:t>փողի բազան</w:t>
      </w:r>
      <w:r w:rsidRPr="009B098D">
        <w:rPr>
          <w:rFonts w:ascii="GHEA Grapalat" w:hAnsi="GHEA Grapalat"/>
          <w:color w:val="000000" w:themeColor="text1"/>
        </w:rPr>
        <w:t xml:space="preserve"> կազմել է շուրջ 1032 մլրդ դրամ` տարեսկզբի համեմատ նվազելով 1%-ով: </w:t>
      </w:r>
    </w:p>
    <w:p w:rsidR="00F74CFF" w:rsidRPr="009B098D" w:rsidRDefault="00F74CFF" w:rsidP="00AB0CFB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2017 թվականի տարեվերջին </w:t>
      </w:r>
      <w:r w:rsidRPr="009B098D">
        <w:rPr>
          <w:rFonts w:ascii="GHEA Grapalat" w:hAnsi="GHEA Grapalat"/>
          <w:i/>
          <w:color w:val="000000" w:themeColor="text1"/>
        </w:rPr>
        <w:t>փողի զանգվածը</w:t>
      </w:r>
      <w:r w:rsidRPr="009B098D">
        <w:rPr>
          <w:rFonts w:ascii="GHEA Grapalat" w:hAnsi="GHEA Grapalat"/>
          <w:color w:val="000000" w:themeColor="text1"/>
        </w:rPr>
        <w:t xml:space="preserve"> կազմել է 2582.8 մլրդ դրամ` տարեսկզբի նկատմամբ աճելով 18.5%-ով</w:t>
      </w:r>
      <w:r w:rsidR="00AB0CFB" w:rsidRPr="009B098D">
        <w:rPr>
          <w:rFonts w:ascii="GHEA Grapalat" w:hAnsi="GHEA Grapalat"/>
          <w:color w:val="000000" w:themeColor="text1"/>
        </w:rPr>
        <w:t>:</w:t>
      </w:r>
    </w:p>
    <w:p w:rsidR="0084696B" w:rsidRPr="009B098D" w:rsidRDefault="00F74CFF" w:rsidP="00AB0CFB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i/>
          <w:color w:val="000000" w:themeColor="text1"/>
        </w:rPr>
        <w:t>Առևտրային բանկերի կողմից ռեզիդենտներից ներգրավված ավանդները</w:t>
      </w:r>
      <w:r w:rsidRPr="009B098D">
        <w:rPr>
          <w:rFonts w:ascii="GHEA Grapalat" w:hAnsi="GHEA Grapalat"/>
          <w:color w:val="000000" w:themeColor="text1"/>
        </w:rPr>
        <w:t xml:space="preserve"> 2017 թվականին նախորդ տարվա նկատմամբ աճել են 19.5%-ով, որին 13.3 տոկոսային կետով նպաստել է դրամային ավանդների աճը, 6.2 տոկոսային կետով` արտարժութային ավանդներինը: </w:t>
      </w:r>
    </w:p>
    <w:p w:rsidR="00F74CFF" w:rsidRPr="009B098D" w:rsidRDefault="00F74CFF" w:rsidP="00AB0CFB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2018 թվականի հուլիսին ավանդների ծավալի 12 ամսյա աճի տեմպը կազմել է 12%, որին դրամային ավանդների նպաստումը կազմել է 9.2 տոկոսային կետ, իսկ արտարժույթով ավանդներինը՝ 2.9 տոկոսային կետ:</w:t>
      </w:r>
    </w:p>
    <w:p w:rsidR="0084696B" w:rsidRPr="009B098D" w:rsidRDefault="00F74CFF" w:rsidP="00747A64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i/>
          <w:color w:val="000000" w:themeColor="text1"/>
        </w:rPr>
        <w:t>Առևտրային բանկերի կողմից ռեզիդենտներին տրամադրված վարկերի</w:t>
      </w:r>
      <w:r w:rsidRPr="009B098D">
        <w:rPr>
          <w:rFonts w:ascii="GHEA Grapalat" w:hAnsi="GHEA Grapalat"/>
          <w:color w:val="000000" w:themeColor="text1"/>
        </w:rPr>
        <w:t xml:space="preserve"> ծավալները 2017 թվականին նախորդ տարվա նկատմամբ աճել են 17.1%-ով։ Վարկերի աճին 10.2 տոկոսային կետով նպաստել են դրամային վարկերի և շուրջ 7 տոկոսային կետով՝ արտարժութային վարկերի աճերը: </w:t>
      </w:r>
    </w:p>
    <w:p w:rsidR="00F74CFF" w:rsidRPr="009B098D" w:rsidRDefault="00F74CFF" w:rsidP="00747A64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2018 թվականի հուլիսին վարկերի ծավալի 12 ամսյա աճը կազմել է 21.7%, որին դրամային վարկերի նպաստումը կազմել է 14.4 տոկոսային կետ, իսկ արտարժութային վարկերի նպաստումը՝ 7.3 տոկոսային կետ:</w:t>
      </w:r>
    </w:p>
    <w:p w:rsidR="00F74CFF" w:rsidRPr="009B098D" w:rsidRDefault="00480FF4" w:rsidP="00BF76AD">
      <w:pPr>
        <w:ind w:firstLine="720"/>
        <w:jc w:val="both"/>
        <w:rPr>
          <w:rFonts w:ascii="GHEA Grapalat" w:hAnsi="GHEA Grapalat"/>
          <w:color w:val="000000" w:themeColor="text1"/>
        </w:rPr>
      </w:pPr>
      <w:r>
        <w:rPr>
          <w:rFonts w:ascii="GHEA Grapalat" w:hAnsi="GHEA Grapalat"/>
          <w:color w:val="000000" w:themeColor="text1"/>
        </w:rPr>
        <w:t>2018</w:t>
      </w:r>
      <w:r w:rsidR="00F74CFF" w:rsidRPr="009B098D">
        <w:rPr>
          <w:rFonts w:ascii="GHEA Grapalat" w:hAnsi="GHEA Grapalat"/>
          <w:color w:val="000000" w:themeColor="text1"/>
        </w:rPr>
        <w:t>թ</w:t>
      </w:r>
      <w:r>
        <w:rPr>
          <w:rFonts w:ascii="GHEA Grapalat" w:hAnsi="GHEA Grapalat"/>
          <w:color w:val="000000" w:themeColor="text1"/>
        </w:rPr>
        <w:t>.</w:t>
      </w:r>
      <w:r w:rsidR="00F74CFF" w:rsidRPr="009B098D">
        <w:rPr>
          <w:rFonts w:ascii="GHEA Grapalat" w:hAnsi="GHEA Grapalat"/>
          <w:color w:val="000000" w:themeColor="text1"/>
        </w:rPr>
        <w:t xml:space="preserve"> հունվար-հուլիսին դրամային ավանդների տոկոսադրույքները նախորդ համադրելի ժամանա</w:t>
      </w:r>
      <w:r w:rsidR="00F74CFF" w:rsidRPr="009B098D">
        <w:rPr>
          <w:rFonts w:ascii="GHEA Grapalat" w:hAnsi="GHEA Grapalat"/>
          <w:color w:val="000000" w:themeColor="text1"/>
        </w:rPr>
        <w:softHyphen/>
        <w:t xml:space="preserve">կաշրջանի նկատմամբ նվազել են 0.5, իսկ արտարժութային ավանդներինը՝ 1.2 </w:t>
      </w:r>
      <w:r>
        <w:rPr>
          <w:rFonts w:ascii="GHEA Grapalat" w:hAnsi="GHEA Grapalat"/>
          <w:color w:val="000000" w:themeColor="text1"/>
        </w:rPr>
        <w:t>%-</w:t>
      </w:r>
      <w:r w:rsidR="00F74CFF" w:rsidRPr="009B098D">
        <w:rPr>
          <w:rFonts w:ascii="GHEA Grapalat" w:hAnsi="GHEA Grapalat"/>
          <w:color w:val="000000" w:themeColor="text1"/>
        </w:rPr>
        <w:t xml:space="preserve">ային կետերով՝ կազմելով համապատասխանաբար 8.7% և 2.9%: </w:t>
      </w:r>
      <w:r>
        <w:rPr>
          <w:rFonts w:ascii="GHEA Grapalat" w:hAnsi="GHEA Grapalat"/>
          <w:color w:val="000000" w:themeColor="text1"/>
        </w:rPr>
        <w:t>Իսկ</w:t>
      </w:r>
      <w:r w:rsidR="00F74CFF" w:rsidRPr="009B098D">
        <w:rPr>
          <w:rFonts w:ascii="GHEA Grapalat" w:hAnsi="GHEA Grapalat"/>
          <w:color w:val="000000" w:themeColor="text1"/>
        </w:rPr>
        <w:t xml:space="preserve"> դրամով վարկերի տոկոսադրույքները նվազել են 2.2, իսկ արտարժութային վարկերինը՝</w:t>
      </w:r>
      <w:r>
        <w:rPr>
          <w:rFonts w:ascii="GHEA Grapalat" w:hAnsi="GHEA Grapalat"/>
          <w:color w:val="000000" w:themeColor="text1"/>
        </w:rPr>
        <w:t xml:space="preserve"> </w:t>
      </w:r>
      <w:r w:rsidR="00F74CFF" w:rsidRPr="009B098D">
        <w:rPr>
          <w:rFonts w:ascii="GHEA Grapalat" w:hAnsi="GHEA Grapalat"/>
          <w:color w:val="000000" w:themeColor="text1"/>
        </w:rPr>
        <w:t xml:space="preserve"> 0.2 </w:t>
      </w:r>
      <w:r>
        <w:rPr>
          <w:rFonts w:ascii="GHEA Grapalat" w:hAnsi="GHEA Grapalat"/>
          <w:color w:val="000000" w:themeColor="text1"/>
        </w:rPr>
        <w:t>%-</w:t>
      </w:r>
      <w:r w:rsidR="00F74CFF" w:rsidRPr="009B098D">
        <w:rPr>
          <w:rFonts w:ascii="GHEA Grapalat" w:hAnsi="GHEA Grapalat"/>
          <w:color w:val="000000" w:themeColor="text1"/>
        </w:rPr>
        <w:t>ային կետով և կազմել համապատասխանաբար 13.1% և 8.1%:</w:t>
      </w:r>
    </w:p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 </w:t>
      </w:r>
      <w:r w:rsidR="00BF76AD" w:rsidRPr="009B098D">
        <w:rPr>
          <w:rFonts w:ascii="GHEA Grapalat" w:hAnsi="GHEA Grapalat"/>
          <w:color w:val="000000" w:themeColor="text1"/>
        </w:rPr>
        <w:tab/>
        <w:t>Վ</w:t>
      </w:r>
      <w:r w:rsidRPr="009B098D">
        <w:rPr>
          <w:rFonts w:ascii="GHEA Grapalat" w:hAnsi="GHEA Grapalat"/>
          <w:color w:val="000000" w:themeColor="text1"/>
        </w:rPr>
        <w:t>արկերի և ավանդների տոկոսադրույքների սպրեդը գրեթե կայուն միտում է ունեցել և 2018 թ</w:t>
      </w:r>
      <w:r w:rsidR="00E927EC">
        <w:rPr>
          <w:rFonts w:ascii="GHEA Grapalat" w:hAnsi="GHEA Grapalat"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 xml:space="preserve"> (2017 թ</w:t>
      </w:r>
      <w:r w:rsidR="00E927EC">
        <w:rPr>
          <w:rFonts w:ascii="GHEA Grapalat" w:hAnsi="GHEA Grapalat"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 xml:space="preserve"> համեմատ) աճել է 0.1 </w:t>
      </w:r>
      <w:r w:rsidR="00E927EC">
        <w:rPr>
          <w:rFonts w:ascii="GHEA Grapalat" w:hAnsi="GHEA Grapalat"/>
          <w:color w:val="000000" w:themeColor="text1"/>
        </w:rPr>
        <w:t>%-</w:t>
      </w:r>
      <w:r w:rsidR="00E927EC" w:rsidRPr="009B098D">
        <w:rPr>
          <w:rFonts w:ascii="GHEA Grapalat" w:hAnsi="GHEA Grapalat"/>
          <w:color w:val="000000" w:themeColor="text1"/>
        </w:rPr>
        <w:t>ային</w:t>
      </w:r>
      <w:r w:rsidRPr="009B098D">
        <w:rPr>
          <w:rFonts w:ascii="GHEA Grapalat" w:hAnsi="GHEA Grapalat"/>
          <w:color w:val="000000" w:themeColor="text1"/>
        </w:rPr>
        <w:t xml:space="preserve"> կետով՝ կազմելով շուրջ 4.6 </w:t>
      </w:r>
      <w:r w:rsidR="00E927EC">
        <w:rPr>
          <w:rFonts w:ascii="GHEA Grapalat" w:hAnsi="GHEA Grapalat"/>
          <w:color w:val="000000" w:themeColor="text1"/>
        </w:rPr>
        <w:t>%-</w:t>
      </w:r>
      <w:r w:rsidR="00E927EC" w:rsidRPr="009B098D">
        <w:rPr>
          <w:rFonts w:ascii="GHEA Grapalat" w:hAnsi="GHEA Grapalat"/>
          <w:color w:val="000000" w:themeColor="text1"/>
        </w:rPr>
        <w:t>ային</w:t>
      </w:r>
      <w:r w:rsidRPr="009B098D">
        <w:rPr>
          <w:rFonts w:ascii="GHEA Grapalat" w:hAnsi="GHEA Grapalat"/>
          <w:color w:val="000000" w:themeColor="text1"/>
        </w:rPr>
        <w:t xml:space="preserve"> կետ:</w:t>
      </w:r>
    </w:p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  <w:sz w:val="16"/>
          <w:szCs w:val="16"/>
        </w:rPr>
      </w:pPr>
      <w:r w:rsidRPr="009B098D">
        <w:rPr>
          <w:rFonts w:ascii="GHEA Grapalat" w:hAnsi="GHEA Grapalat"/>
          <w:color w:val="000000" w:themeColor="text1"/>
        </w:rPr>
        <w:t xml:space="preserve"> </w:t>
      </w:r>
    </w:p>
    <w:p w:rsidR="00F74CFF" w:rsidRPr="009B098D" w:rsidRDefault="00F74CFF" w:rsidP="00BF76AD">
      <w:pPr>
        <w:ind w:firstLine="720"/>
        <w:jc w:val="both"/>
        <w:rPr>
          <w:rFonts w:ascii="GHEA Grapalat" w:hAnsi="GHEA Grapalat"/>
          <w:color w:val="000000" w:themeColor="text1"/>
          <w:u w:val="single"/>
        </w:rPr>
      </w:pPr>
      <w:bookmarkStart w:id="11" w:name="_Toc525892380"/>
      <w:bookmarkStart w:id="12" w:name="_Toc525894510"/>
      <w:bookmarkStart w:id="13" w:name="_Toc526178693"/>
      <w:r w:rsidRPr="009B098D">
        <w:rPr>
          <w:rFonts w:ascii="GHEA Grapalat" w:hAnsi="GHEA Grapalat"/>
          <w:color w:val="000000" w:themeColor="text1"/>
          <w:u w:val="single"/>
        </w:rPr>
        <w:t>Վճարային հաշվեկշիռ</w:t>
      </w:r>
      <w:bookmarkEnd w:id="11"/>
      <w:bookmarkEnd w:id="12"/>
      <w:bookmarkEnd w:id="13"/>
    </w:p>
    <w:p w:rsidR="00F74CFF" w:rsidRPr="007C2065" w:rsidRDefault="00F74CFF" w:rsidP="00F74CFF">
      <w:pPr>
        <w:jc w:val="both"/>
        <w:rPr>
          <w:rFonts w:ascii="GHEA Grapalat" w:hAnsi="GHEA Grapalat"/>
          <w:color w:val="000000" w:themeColor="text1"/>
          <w:sz w:val="6"/>
          <w:szCs w:val="6"/>
        </w:rPr>
      </w:pPr>
    </w:p>
    <w:p w:rsidR="00246ECD" w:rsidRPr="009B098D" w:rsidRDefault="00F74CFF" w:rsidP="00246ECD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2017 թվականին </w:t>
      </w:r>
      <w:r w:rsidRPr="009B098D">
        <w:rPr>
          <w:rFonts w:ascii="GHEA Grapalat" w:hAnsi="GHEA Grapalat"/>
          <w:i/>
          <w:color w:val="000000" w:themeColor="text1"/>
        </w:rPr>
        <w:t>ընթացիկ հաշվի</w:t>
      </w:r>
      <w:r w:rsidRPr="009B098D">
        <w:rPr>
          <w:rFonts w:ascii="GHEA Grapalat" w:hAnsi="GHEA Grapalat"/>
          <w:color w:val="000000" w:themeColor="text1"/>
        </w:rPr>
        <w:t xml:space="preserve"> պակասուրդը շարունակել է պահպանվել ցածր մակարդակում՝ կազմելով ՀՆԱ-ի 2.8%-ը։ </w:t>
      </w:r>
    </w:p>
    <w:p w:rsidR="00F74CFF" w:rsidRPr="009B098D" w:rsidRDefault="00F74CFF" w:rsidP="00246ECD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2018 թվականին սպասվում է, որ ներմուծման բարձր աճի պայմաններում ընթացիկ հաշվի պակասուրդը կխորանա և կկազմի ՀՆԱ-ի շուրջ 4.5%-ը։ </w:t>
      </w:r>
    </w:p>
    <w:p w:rsidR="00F74CFF" w:rsidRPr="009B098D" w:rsidRDefault="00F74CFF" w:rsidP="00246ECD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2019 թվականին ընթացիկ հաշիվը կմոտենա իր երկարաժամկետ հավասարակշիռ մակարդակին՝ կազմելով շուրջ 3.7%: </w:t>
      </w:r>
    </w:p>
    <w:p w:rsidR="00F74CFF" w:rsidRPr="009B098D" w:rsidRDefault="00F74CFF" w:rsidP="00684A0E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2017 թվականին </w:t>
      </w:r>
      <w:r w:rsidR="00684A0E" w:rsidRPr="009B098D">
        <w:rPr>
          <w:rFonts w:ascii="GHEA Grapalat" w:hAnsi="GHEA Grapalat"/>
          <w:color w:val="000000" w:themeColor="text1"/>
        </w:rPr>
        <w:t>ա</w:t>
      </w:r>
      <w:r w:rsidRPr="009B098D">
        <w:rPr>
          <w:rFonts w:ascii="GHEA Grapalat" w:hAnsi="GHEA Grapalat"/>
          <w:color w:val="000000" w:themeColor="text1"/>
        </w:rPr>
        <w:t>րտաքին ապրանքաշրջանառությունը (6,321 մլն ԱՄՆ դոլար) նախորդ տարվա համեմատ աճել է 24.8%-ով: Նույն ժամանակահատվածում դոլարային արտահայտությամբ արտահանումն աճել է 24.1%-ով (2,223.9 մլն ԱՄՆ դոլար), իսկ ներմուծումը` 25.2%-ով (4,097.1 մլն ԱՄՆ դոլար):</w:t>
      </w:r>
    </w:p>
    <w:p w:rsidR="00F74CFF" w:rsidRPr="009B098D" w:rsidRDefault="00F74CFF" w:rsidP="00520FE1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lastRenderedPageBreak/>
        <w:t>Արտաքին ապրանքաշրջանառությունը 2018 թ</w:t>
      </w:r>
      <w:r w:rsidR="00F86E01">
        <w:rPr>
          <w:rFonts w:ascii="GHEA Grapalat" w:hAnsi="GHEA Grapalat"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 xml:space="preserve"> առաջին ութ ամիսների արդյունքներով նախորդ տարվա համեմատ աճել է 26.4%-ով (4,752.2 մլն ԱՄՆ դոլար): Ընթացիկ տարվա հունվար-օգոստոս ամիսներին տեղի է ունեցել դոլարային արտահայտությամբ արտահանման ծավալների 16.5% և ներմուծման ծավալների 32.0% աճ: Ապրանքների գծով արտաքին առևտրի բացասական մնացորդը (1578.6 մլն ԱՄՆ դոլար) աճել է նախորդ տարվա համեմատ:</w:t>
      </w:r>
    </w:p>
    <w:p w:rsidR="00F74CFF" w:rsidRPr="009B098D" w:rsidRDefault="00F74CFF" w:rsidP="00520FE1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Համաշխարհային և հատկապես գործընկեր երկրների փոփոխական և անհամաչափ տնտեսական զարգացումները իրենց ազդեցություն են թողնում Հայաստանի վրա։ </w:t>
      </w:r>
    </w:p>
    <w:p w:rsidR="00F74CFF" w:rsidRPr="009B098D" w:rsidRDefault="00F74CFF" w:rsidP="00520FE1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2017 թ</w:t>
      </w:r>
      <w:r w:rsidR="00F86E01">
        <w:rPr>
          <w:rFonts w:ascii="GHEA Grapalat" w:hAnsi="GHEA Grapalat"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 xml:space="preserve"> համաշխարհային տնտեսական աճը կազմել է 3.7%</w:t>
      </w:r>
      <w:r w:rsidR="00F86E01">
        <w:rPr>
          <w:rFonts w:ascii="GHEA Grapalat" w:hAnsi="GHEA Grapalat"/>
          <w:color w:val="000000" w:themeColor="text1"/>
        </w:rPr>
        <w:t>. Զ</w:t>
      </w:r>
      <w:r w:rsidRPr="009B098D">
        <w:rPr>
          <w:rFonts w:ascii="GHEA Grapalat" w:hAnsi="GHEA Grapalat"/>
          <w:color w:val="000000" w:themeColor="text1"/>
        </w:rPr>
        <w:t>արգացած երկրներում աճը եղել է 2.4%, որից՝ ԱՄՆ-ն աճել է 2.3</w:t>
      </w:r>
      <w:r w:rsidR="00F86E01" w:rsidRPr="009B098D">
        <w:rPr>
          <w:rFonts w:ascii="GHEA Grapalat" w:hAnsi="GHEA Grapalat"/>
          <w:color w:val="000000" w:themeColor="text1"/>
        </w:rPr>
        <w:t>%</w:t>
      </w:r>
      <w:r w:rsidRPr="009B098D">
        <w:rPr>
          <w:rFonts w:ascii="GHEA Grapalat" w:hAnsi="GHEA Grapalat"/>
          <w:color w:val="000000" w:themeColor="text1"/>
        </w:rPr>
        <w:t xml:space="preserve">, </w:t>
      </w:r>
      <w:r w:rsidR="00F86E01">
        <w:rPr>
          <w:rFonts w:ascii="GHEA Grapalat" w:hAnsi="GHEA Grapalat"/>
          <w:color w:val="000000" w:themeColor="text1"/>
        </w:rPr>
        <w:t>ԵՄ</w:t>
      </w:r>
      <w:r w:rsidRPr="009B098D">
        <w:rPr>
          <w:rFonts w:ascii="GHEA Grapalat" w:hAnsi="GHEA Grapalat"/>
          <w:color w:val="000000" w:themeColor="text1"/>
        </w:rPr>
        <w:t>՝ 2.4%-ով։ Զարգացող երկրներում աճը 2017 թ</w:t>
      </w:r>
      <w:r w:rsidR="00F86E01">
        <w:rPr>
          <w:rFonts w:ascii="GHEA Grapalat" w:hAnsi="GHEA Grapalat"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 xml:space="preserve"> եղել է ավելի բարձր` 4.7%, որից՝ ՌԴ-ն նախորդ տարվա անկումից հետո աճել է 1.5%-ով։ </w:t>
      </w:r>
    </w:p>
    <w:p w:rsidR="0046789F" w:rsidRPr="009B098D" w:rsidRDefault="00F86E01" w:rsidP="0046789F">
      <w:pPr>
        <w:ind w:firstLine="720"/>
        <w:jc w:val="both"/>
        <w:rPr>
          <w:rFonts w:ascii="GHEA Grapalat" w:hAnsi="GHEA Grapalat"/>
          <w:color w:val="000000" w:themeColor="text1"/>
        </w:rPr>
      </w:pPr>
      <w:r>
        <w:rPr>
          <w:rFonts w:ascii="GHEA Grapalat" w:hAnsi="GHEA Grapalat"/>
          <w:color w:val="000000" w:themeColor="text1"/>
        </w:rPr>
        <w:t>2018</w:t>
      </w:r>
      <w:r w:rsidR="00F74CFF" w:rsidRPr="009B098D">
        <w:rPr>
          <w:rFonts w:ascii="GHEA Grapalat" w:hAnsi="GHEA Grapalat"/>
          <w:color w:val="000000" w:themeColor="text1"/>
        </w:rPr>
        <w:t>թ</w:t>
      </w:r>
      <w:r w:rsidR="0061743E">
        <w:rPr>
          <w:rFonts w:ascii="GHEA Grapalat" w:hAnsi="GHEA Grapalat"/>
          <w:color w:val="000000" w:themeColor="text1"/>
        </w:rPr>
        <w:t>.</w:t>
      </w:r>
      <w:r w:rsidR="00F74CFF" w:rsidRPr="009B098D">
        <w:rPr>
          <w:rFonts w:ascii="GHEA Grapalat" w:hAnsi="GHEA Grapalat"/>
          <w:color w:val="000000" w:themeColor="text1"/>
        </w:rPr>
        <w:t xml:space="preserve"> ակնկալվում է, որ համաշխարհային տնտեսական աճը կկազմի 3.9%</w:t>
      </w:r>
      <w:r>
        <w:rPr>
          <w:rFonts w:ascii="GHEA Grapalat" w:hAnsi="GHEA Grapalat"/>
          <w:color w:val="000000" w:themeColor="text1"/>
        </w:rPr>
        <w:t>. Զ</w:t>
      </w:r>
      <w:r w:rsidR="00F74CFF" w:rsidRPr="009B098D">
        <w:rPr>
          <w:rFonts w:ascii="GHEA Grapalat" w:hAnsi="GHEA Grapalat"/>
          <w:color w:val="000000" w:themeColor="text1"/>
        </w:rPr>
        <w:t>արգացած երկրները կաճեն 2.4%-ով, իսկ զարգացող երկրների աճը կընթանա ավելի արագ տեմպերով՝ 4.9%։ Համաշխարհային աճը դառնում է անհավասարաչափ, մասնավորապես՝ սպասվում է, որ մինչև տարեվերջ ԵՄ-ի տնտեսական աճը կդանդաղի՝ կազմելով 2.2%, իսկ ԱՄՆ-ի և ՌԴ-ի աճերը կարագանան՝ կազելով 2.9</w:t>
      </w:r>
      <w:r w:rsidR="0061743E" w:rsidRPr="009B098D">
        <w:rPr>
          <w:rFonts w:ascii="GHEA Grapalat" w:hAnsi="GHEA Grapalat"/>
          <w:color w:val="000000" w:themeColor="text1"/>
        </w:rPr>
        <w:t>%</w:t>
      </w:r>
      <w:r w:rsidR="00F74CFF" w:rsidRPr="009B098D">
        <w:rPr>
          <w:rFonts w:ascii="GHEA Grapalat" w:hAnsi="GHEA Grapalat"/>
          <w:color w:val="000000" w:themeColor="text1"/>
        </w:rPr>
        <w:t xml:space="preserve"> և 1.7%։ </w:t>
      </w:r>
    </w:p>
    <w:p w:rsidR="00F74CFF" w:rsidRPr="009B098D" w:rsidRDefault="0046789F" w:rsidP="0046789F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Զ</w:t>
      </w:r>
      <w:r w:rsidR="00F74CFF" w:rsidRPr="009B098D">
        <w:rPr>
          <w:rFonts w:ascii="GHEA Grapalat" w:hAnsi="GHEA Grapalat"/>
          <w:color w:val="000000" w:themeColor="text1"/>
        </w:rPr>
        <w:t>արգացած երկրների տնտեսական աճը 2019 թվականին կդանդաղի՝ կազմելով 2.2%, այդ թվում՝ թուլանում են ինչպես ԱՄՆ-ի (2.7% աճ), այնպես էլ ԵՄ-ի (1.9% աճ) հեռանկարները։ Զարգացող երկրների աճ</w:t>
      </w:r>
      <w:r w:rsidRPr="009B098D">
        <w:rPr>
          <w:rFonts w:ascii="GHEA Grapalat" w:hAnsi="GHEA Grapalat"/>
          <w:color w:val="000000" w:themeColor="text1"/>
        </w:rPr>
        <w:t>ը</w:t>
      </w:r>
      <w:r w:rsidR="00F74CFF" w:rsidRPr="009B098D">
        <w:rPr>
          <w:rFonts w:ascii="GHEA Grapalat" w:hAnsi="GHEA Grapalat"/>
          <w:color w:val="000000" w:themeColor="text1"/>
        </w:rPr>
        <w:t xml:space="preserve"> 2019 թվականի</w:t>
      </w:r>
      <w:r w:rsidRPr="009B098D">
        <w:rPr>
          <w:rFonts w:ascii="GHEA Grapalat" w:hAnsi="GHEA Grapalat"/>
          <w:color w:val="000000" w:themeColor="text1"/>
        </w:rPr>
        <w:t>ն</w:t>
      </w:r>
      <w:r w:rsidR="00F74CFF" w:rsidRPr="009B098D">
        <w:rPr>
          <w:rFonts w:ascii="GHEA Grapalat" w:hAnsi="GHEA Grapalat"/>
          <w:color w:val="000000" w:themeColor="text1"/>
        </w:rPr>
        <w:t xml:space="preserve"> էլ ավելի կարագանա՝ 5.1%, որից սակայն ՌԴ-ն կաճը ընդամենը 1.5%-ով։ </w:t>
      </w:r>
    </w:p>
    <w:p w:rsidR="00F74CFF" w:rsidRPr="009B098D" w:rsidRDefault="00F74CFF" w:rsidP="0066603A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2017 թվականի արտաքին առևտրաշրջանառության 30.5%-ը բաժին է ընկել ԱՊՀ (որից 28.1%-ը՝ ԵԱՏՄ), 24.3%-ը` ԵՄ և 45.2%-ը` Այլ երկրներին: Ընթացիկ տարվա յոթ ամիսներին արտաքին առևտրաշրջանառության 29.4%-ը բաժին է ընկել ԱՊՀ (որից 26.4%-ը` ԵԱՏՄ), 26.0%-ը` ԵՄ և 44.6%-ը` Այլ երկրներին: </w:t>
      </w:r>
    </w:p>
    <w:p w:rsidR="00F74CFF" w:rsidRPr="009B098D" w:rsidRDefault="00F74CFF" w:rsidP="00F621FD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b/>
          <w:i/>
          <w:color w:val="000000" w:themeColor="text1"/>
        </w:rPr>
        <w:t>Փոխարժեք</w:t>
      </w:r>
      <w:r w:rsidR="0066603A" w:rsidRPr="009B098D">
        <w:rPr>
          <w:rFonts w:ascii="GHEA Grapalat" w:hAnsi="GHEA Grapalat"/>
          <w:b/>
          <w:i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ab/>
        <w:t>2018 թվականի առաջին յոթ ամիսներին ՀՀ դրամը ԱՄՆ դոլարի նկատմամբ նախորդ տարվա նույն ժամանակահատվածի համեմատ արժևորվել է 0.4 տոկոսով՝ կազմելով 481.95 դրամ 1 ԱՄՆ դոլարի դիմաց:</w:t>
      </w:r>
    </w:p>
    <w:p w:rsidR="00F74CFF" w:rsidRPr="0061743E" w:rsidRDefault="00F74CFF" w:rsidP="00F74CFF">
      <w:pPr>
        <w:jc w:val="both"/>
        <w:rPr>
          <w:rFonts w:ascii="GHEA Grapalat" w:hAnsi="GHEA Grapalat"/>
          <w:color w:val="000000" w:themeColor="text1"/>
          <w:sz w:val="10"/>
          <w:szCs w:val="10"/>
        </w:rPr>
      </w:pPr>
    </w:p>
    <w:p w:rsidR="00F74CFF" w:rsidRPr="009B098D" w:rsidRDefault="00F74CFF" w:rsidP="00F621FD">
      <w:pPr>
        <w:ind w:firstLine="720"/>
        <w:jc w:val="both"/>
        <w:rPr>
          <w:rFonts w:ascii="GHEA Grapalat" w:hAnsi="GHEA Grapalat"/>
          <w:color w:val="000000" w:themeColor="text1"/>
          <w:u w:val="single"/>
        </w:rPr>
      </w:pPr>
      <w:bookmarkStart w:id="14" w:name="_Toc525892381"/>
      <w:bookmarkStart w:id="15" w:name="_Toc525894511"/>
      <w:bookmarkStart w:id="16" w:name="_Toc526178694"/>
      <w:r w:rsidRPr="009B098D">
        <w:rPr>
          <w:rFonts w:ascii="GHEA Grapalat" w:hAnsi="GHEA Grapalat"/>
          <w:color w:val="000000" w:themeColor="text1"/>
          <w:u w:val="single"/>
        </w:rPr>
        <w:t>Հարկաբյուջետային հատված</w:t>
      </w:r>
      <w:bookmarkEnd w:id="14"/>
      <w:bookmarkEnd w:id="15"/>
      <w:bookmarkEnd w:id="16"/>
    </w:p>
    <w:p w:rsidR="00F74CFF" w:rsidRPr="007C2065" w:rsidRDefault="00F74CFF" w:rsidP="00F74CFF">
      <w:pPr>
        <w:jc w:val="both"/>
        <w:rPr>
          <w:rFonts w:ascii="GHEA Grapalat" w:hAnsi="GHEA Grapalat"/>
          <w:color w:val="000000" w:themeColor="text1"/>
          <w:sz w:val="6"/>
          <w:szCs w:val="6"/>
        </w:rPr>
      </w:pPr>
    </w:p>
    <w:p w:rsidR="00F74CFF" w:rsidRDefault="00F74CFF" w:rsidP="00F621FD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2019 թ</w:t>
      </w:r>
      <w:r w:rsidR="002529D0">
        <w:rPr>
          <w:rFonts w:ascii="GHEA Grapalat" w:hAnsi="GHEA Grapalat"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>հարկաբյուջետային շրջանակը կառուցվել է 2017 թ</w:t>
      </w:r>
      <w:r w:rsidR="002529D0">
        <w:rPr>
          <w:rFonts w:ascii="GHEA Grapalat" w:hAnsi="GHEA Grapalat"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 xml:space="preserve"> մշակված և 2018 թ</w:t>
      </w:r>
      <w:r w:rsidR="002529D0">
        <w:rPr>
          <w:rFonts w:ascii="GHEA Grapalat" w:hAnsi="GHEA Grapalat"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 xml:space="preserve"> ուժի մեջ մտած հարկաբյուջետային կանոնների արդիականացված համակարգի հիման վրա: </w:t>
      </w:r>
    </w:p>
    <w:p w:rsidR="002529D0" w:rsidRPr="00D25C1F" w:rsidRDefault="002529D0" w:rsidP="00F621FD">
      <w:pPr>
        <w:ind w:firstLine="720"/>
        <w:jc w:val="both"/>
        <w:rPr>
          <w:rFonts w:ascii="GHEA Grapalat" w:hAnsi="GHEA Grapalat"/>
          <w:color w:val="000000" w:themeColor="text1"/>
          <w:sz w:val="6"/>
          <w:szCs w:val="6"/>
        </w:rPr>
      </w:pPr>
    </w:p>
    <w:p w:rsidR="00F74CFF" w:rsidRPr="0061743E" w:rsidRDefault="00F74CFF" w:rsidP="00F74CFF">
      <w:pPr>
        <w:jc w:val="both"/>
        <w:rPr>
          <w:rFonts w:ascii="GHEA Grapalat" w:hAnsi="GHEA Grapalat"/>
          <w:color w:val="000000" w:themeColor="text1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6"/>
        <w:gridCol w:w="4630"/>
      </w:tblGrid>
      <w:tr w:rsidR="00F74CFF" w:rsidRPr="009B098D" w:rsidTr="00A31E79">
        <w:trPr>
          <w:trHeight w:val="625"/>
        </w:trPr>
        <w:tc>
          <w:tcPr>
            <w:tcW w:w="5056" w:type="dxa"/>
            <w:shd w:val="clear" w:color="auto" w:fill="auto"/>
            <w:vAlign w:val="center"/>
          </w:tcPr>
          <w:p w:rsidR="00217674" w:rsidRDefault="00F74CFF" w:rsidP="006B37A4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bookmarkStart w:id="17" w:name="_Toc526196204"/>
            <w:r w:rsidRPr="00217674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Կապիտալ ծախսերի և պակասուրդի</w:t>
            </w:r>
          </w:p>
          <w:p w:rsidR="00F74CFF" w:rsidRPr="00217674" w:rsidRDefault="00F74CFF" w:rsidP="006B37A4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217674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 xml:space="preserve"> կշիռը ՀՆԱ-ում, %</w:t>
            </w:r>
            <w:bookmarkEnd w:id="17"/>
          </w:p>
        </w:tc>
        <w:tc>
          <w:tcPr>
            <w:tcW w:w="4630" w:type="dxa"/>
            <w:shd w:val="clear" w:color="auto" w:fill="auto"/>
            <w:vAlign w:val="center"/>
          </w:tcPr>
          <w:p w:rsidR="00F74CFF" w:rsidRPr="00217674" w:rsidRDefault="00F74CFF" w:rsidP="006B37A4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bookmarkStart w:id="18" w:name="_Toc526196205"/>
            <w:r w:rsidRPr="00217674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Ընթացիկ ծախսերի և հարկեր, տուրքերի կշիռը ՀՆԱ-ում,%</w:t>
            </w:r>
            <w:bookmarkEnd w:id="18"/>
          </w:p>
        </w:tc>
      </w:tr>
    </w:tbl>
    <w:p w:rsidR="00F74CFF" w:rsidRPr="009B098D" w:rsidRDefault="00ED0487" w:rsidP="00F74CFF">
      <w:pPr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noProof/>
          <w:color w:val="000000" w:themeColor="text1"/>
        </w:rPr>
        <w:drawing>
          <wp:inline distT="0" distB="0" distL="0" distR="0" wp14:anchorId="34294B05" wp14:editId="2F2FD8A8">
            <wp:extent cx="3076575" cy="2495550"/>
            <wp:effectExtent l="19050" t="0" r="9525" b="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C2065" w:rsidRPr="009B098D">
        <w:rPr>
          <w:rFonts w:ascii="GHEA Grapalat" w:hAnsi="GHEA Grapalat"/>
          <w:noProof/>
          <w:color w:val="000000" w:themeColor="text1"/>
        </w:rPr>
        <w:drawing>
          <wp:anchor distT="0" distB="0" distL="114300" distR="114300" simplePos="0" relativeHeight="251663872" behindDoc="0" locked="0" layoutInCell="1" allowOverlap="1" wp14:anchorId="19F2E88A" wp14:editId="16CFB0A8">
            <wp:simplePos x="0" y="0"/>
            <wp:positionH relativeFrom="margin">
              <wp:posOffset>0</wp:posOffset>
            </wp:positionH>
            <wp:positionV relativeFrom="paragraph">
              <wp:posOffset>61595</wp:posOffset>
            </wp:positionV>
            <wp:extent cx="2886075" cy="2505075"/>
            <wp:effectExtent l="19050" t="0" r="47625" b="0"/>
            <wp:wrapSquare wrapText="bothSides"/>
            <wp:docPr id="21" name="Ch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</w:p>
    <w:p w:rsidR="00F74CFF" w:rsidRPr="009B098D" w:rsidRDefault="00F74CFF" w:rsidP="00F621FD">
      <w:pPr>
        <w:jc w:val="center"/>
        <w:rPr>
          <w:rFonts w:ascii="GHEA Grapalat" w:hAnsi="GHEA Grapalat"/>
          <w:b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br w:type="page"/>
      </w:r>
      <w:r w:rsidRPr="009B098D">
        <w:rPr>
          <w:rFonts w:ascii="GHEA Grapalat" w:hAnsi="GHEA Grapalat"/>
          <w:b/>
          <w:color w:val="000000" w:themeColor="text1"/>
        </w:rPr>
        <w:lastRenderedPageBreak/>
        <w:t>Հիմնական մակրոտնտեսական ցուցանիշներ</w:t>
      </w:r>
    </w:p>
    <w:p w:rsidR="00F621FD" w:rsidRPr="009B098D" w:rsidRDefault="00F621FD" w:rsidP="00F621FD">
      <w:pPr>
        <w:jc w:val="center"/>
        <w:rPr>
          <w:rFonts w:ascii="GHEA Grapalat" w:hAnsi="GHEA Grapalat"/>
          <w:b/>
          <w:color w:val="000000" w:themeColor="text1"/>
          <w:sz w:val="16"/>
          <w:szCs w:val="16"/>
        </w:rPr>
      </w:pPr>
    </w:p>
    <w:tbl>
      <w:tblPr>
        <w:tblW w:w="5208" w:type="pct"/>
        <w:tblInd w:w="-5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2"/>
        <w:gridCol w:w="1084"/>
        <w:gridCol w:w="1167"/>
        <w:gridCol w:w="1093"/>
        <w:gridCol w:w="1176"/>
        <w:gridCol w:w="1147"/>
      </w:tblGrid>
      <w:tr w:rsidR="00F74CFF" w:rsidRPr="009B098D" w:rsidTr="00F621FD">
        <w:trPr>
          <w:trHeight w:val="258"/>
        </w:trPr>
        <w:tc>
          <w:tcPr>
            <w:tcW w:w="2412" w:type="pct"/>
            <w:vMerge w:val="restart"/>
            <w:noWrap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</w:rPr>
              <w:t>Ցուցանիշներ</w:t>
            </w:r>
          </w:p>
        </w:tc>
        <w:tc>
          <w:tcPr>
            <w:tcW w:w="495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</w:rPr>
              <w:t>2015</w:t>
            </w:r>
            <w:r w:rsidR="00F621FD" w:rsidRPr="009B098D">
              <w:rPr>
                <w:rFonts w:ascii="GHEA Grapalat" w:hAnsi="GHEA Grapalat"/>
                <w:b/>
                <w:color w:val="000000" w:themeColor="text1"/>
              </w:rPr>
              <w:t>թ</w:t>
            </w:r>
          </w:p>
        </w:tc>
        <w:tc>
          <w:tcPr>
            <w:tcW w:w="533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</w:rPr>
              <w:t>2016</w:t>
            </w:r>
            <w:r w:rsidR="00F621FD" w:rsidRPr="009B098D">
              <w:rPr>
                <w:rFonts w:ascii="GHEA Grapalat" w:hAnsi="GHEA Grapalat"/>
                <w:b/>
                <w:color w:val="000000" w:themeColor="text1"/>
              </w:rPr>
              <w:t>թ</w:t>
            </w:r>
          </w:p>
        </w:tc>
        <w:tc>
          <w:tcPr>
            <w:tcW w:w="499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</w:rPr>
              <w:t>2017</w:t>
            </w:r>
            <w:r w:rsidR="00F621FD" w:rsidRPr="009B098D">
              <w:rPr>
                <w:rFonts w:ascii="GHEA Grapalat" w:hAnsi="GHEA Grapalat"/>
                <w:b/>
                <w:color w:val="000000" w:themeColor="text1"/>
              </w:rPr>
              <w:t>թ</w:t>
            </w:r>
          </w:p>
        </w:tc>
        <w:tc>
          <w:tcPr>
            <w:tcW w:w="537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</w:rPr>
              <w:t>2018</w:t>
            </w:r>
            <w:r w:rsidR="00F621FD" w:rsidRPr="009B098D">
              <w:rPr>
                <w:rFonts w:ascii="GHEA Grapalat" w:hAnsi="GHEA Grapalat"/>
                <w:b/>
                <w:color w:val="000000" w:themeColor="text1"/>
              </w:rPr>
              <w:t>թ</w:t>
            </w:r>
          </w:p>
        </w:tc>
        <w:tc>
          <w:tcPr>
            <w:tcW w:w="524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</w:rPr>
              <w:t>2019</w:t>
            </w:r>
            <w:r w:rsidR="00F621FD" w:rsidRPr="009B098D">
              <w:rPr>
                <w:rFonts w:ascii="GHEA Grapalat" w:hAnsi="GHEA Grapalat"/>
                <w:b/>
                <w:color w:val="000000" w:themeColor="text1"/>
              </w:rPr>
              <w:t>թ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  <w:vMerge/>
            <w:noWrap/>
          </w:tcPr>
          <w:p w:rsidR="00F74CFF" w:rsidRPr="009B098D" w:rsidRDefault="00F74CFF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495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փաստ.</w:t>
            </w:r>
          </w:p>
        </w:tc>
        <w:tc>
          <w:tcPr>
            <w:tcW w:w="533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փաստ.</w:t>
            </w:r>
          </w:p>
        </w:tc>
        <w:tc>
          <w:tcPr>
            <w:tcW w:w="499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փաստ.</w:t>
            </w:r>
          </w:p>
        </w:tc>
        <w:tc>
          <w:tcPr>
            <w:tcW w:w="537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կանխ.</w:t>
            </w:r>
          </w:p>
        </w:tc>
        <w:tc>
          <w:tcPr>
            <w:tcW w:w="524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կանխ.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  <w:noWrap/>
          </w:tcPr>
          <w:p w:rsidR="00F74CFF" w:rsidRPr="009B098D" w:rsidRDefault="00F74CFF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Անվանական ՀՆԱ, մլրդ դրամ</w:t>
            </w:r>
          </w:p>
        </w:tc>
        <w:tc>
          <w:tcPr>
            <w:tcW w:w="495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5,043.6</w:t>
            </w:r>
          </w:p>
        </w:tc>
        <w:tc>
          <w:tcPr>
            <w:tcW w:w="533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5,067.3</w:t>
            </w:r>
          </w:p>
        </w:tc>
        <w:tc>
          <w:tcPr>
            <w:tcW w:w="499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5,568.9</w:t>
            </w:r>
          </w:p>
        </w:tc>
        <w:tc>
          <w:tcPr>
            <w:tcW w:w="537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6,193.0</w:t>
            </w:r>
          </w:p>
        </w:tc>
        <w:tc>
          <w:tcPr>
            <w:tcW w:w="524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6,756.2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  <w:noWrap/>
          </w:tcPr>
          <w:p w:rsidR="00F74CFF" w:rsidRPr="009B098D" w:rsidRDefault="00F74CFF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Իրական ՀՆԱ ինդեքս</w:t>
            </w:r>
          </w:p>
        </w:tc>
        <w:tc>
          <w:tcPr>
            <w:tcW w:w="495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103.2</w:t>
            </w:r>
          </w:p>
        </w:tc>
        <w:tc>
          <w:tcPr>
            <w:tcW w:w="533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100.2</w:t>
            </w:r>
          </w:p>
        </w:tc>
        <w:tc>
          <w:tcPr>
            <w:tcW w:w="499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107.5</w:t>
            </w:r>
          </w:p>
        </w:tc>
        <w:tc>
          <w:tcPr>
            <w:tcW w:w="537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106.5</w:t>
            </w:r>
          </w:p>
        </w:tc>
        <w:tc>
          <w:tcPr>
            <w:tcW w:w="524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104.9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  <w:noWrap/>
          </w:tcPr>
          <w:p w:rsidR="00F74CFF" w:rsidRPr="009B098D" w:rsidRDefault="00F74CFF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 xml:space="preserve">ՀՆԱ դեֆլյատոր </w:t>
            </w:r>
          </w:p>
        </w:tc>
        <w:tc>
          <w:tcPr>
            <w:tcW w:w="495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101.2</w:t>
            </w:r>
          </w:p>
        </w:tc>
        <w:tc>
          <w:tcPr>
            <w:tcW w:w="533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100.3</w:t>
            </w:r>
          </w:p>
        </w:tc>
        <w:tc>
          <w:tcPr>
            <w:tcW w:w="499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102.2</w:t>
            </w:r>
          </w:p>
        </w:tc>
        <w:tc>
          <w:tcPr>
            <w:tcW w:w="537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104.4</w:t>
            </w:r>
          </w:p>
        </w:tc>
        <w:tc>
          <w:tcPr>
            <w:tcW w:w="524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104.0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  <w:noWrap/>
          </w:tcPr>
          <w:p w:rsidR="00F74CFF" w:rsidRPr="009B098D" w:rsidRDefault="00F74CFF" w:rsidP="00F74CFF">
            <w:pPr>
              <w:jc w:val="both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Գնաճ (12-ամսյա) %</w:t>
            </w:r>
          </w:p>
        </w:tc>
        <w:tc>
          <w:tcPr>
            <w:tcW w:w="495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-0.1</w:t>
            </w:r>
          </w:p>
        </w:tc>
        <w:tc>
          <w:tcPr>
            <w:tcW w:w="533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-1.1</w:t>
            </w:r>
          </w:p>
        </w:tc>
        <w:tc>
          <w:tcPr>
            <w:tcW w:w="499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2.6</w:t>
            </w:r>
          </w:p>
        </w:tc>
        <w:tc>
          <w:tcPr>
            <w:tcW w:w="537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3.5</w:t>
            </w:r>
          </w:p>
        </w:tc>
        <w:tc>
          <w:tcPr>
            <w:tcW w:w="524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3.1</w:t>
            </w:r>
          </w:p>
        </w:tc>
      </w:tr>
      <w:tr w:rsidR="00F74CFF" w:rsidRPr="009B098D" w:rsidTr="00556BCC">
        <w:trPr>
          <w:trHeight w:val="367"/>
        </w:trPr>
        <w:tc>
          <w:tcPr>
            <w:tcW w:w="2412" w:type="pct"/>
          </w:tcPr>
          <w:p w:rsidR="00F74CFF" w:rsidRPr="009B098D" w:rsidRDefault="00F74CFF" w:rsidP="00556BCC">
            <w:pPr>
              <w:jc w:val="both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Գնաճ (միջին) %</w:t>
            </w:r>
          </w:p>
        </w:tc>
        <w:tc>
          <w:tcPr>
            <w:tcW w:w="495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3.7</w:t>
            </w:r>
          </w:p>
        </w:tc>
        <w:tc>
          <w:tcPr>
            <w:tcW w:w="533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-1.4</w:t>
            </w:r>
          </w:p>
        </w:tc>
        <w:tc>
          <w:tcPr>
            <w:tcW w:w="499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1.0</w:t>
            </w:r>
          </w:p>
        </w:tc>
        <w:tc>
          <w:tcPr>
            <w:tcW w:w="537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2.7</w:t>
            </w:r>
          </w:p>
        </w:tc>
        <w:tc>
          <w:tcPr>
            <w:tcW w:w="524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3.5</w:t>
            </w:r>
          </w:p>
        </w:tc>
      </w:tr>
      <w:tr w:rsidR="00AD5B5F" w:rsidRPr="009B098D" w:rsidTr="00AD5B5F">
        <w:trPr>
          <w:trHeight w:val="258"/>
        </w:trPr>
        <w:tc>
          <w:tcPr>
            <w:tcW w:w="5000" w:type="pct"/>
            <w:gridSpan w:val="6"/>
            <w:noWrap/>
          </w:tcPr>
          <w:p w:rsidR="00AD5B5F" w:rsidRPr="009B098D" w:rsidRDefault="00AD5B5F" w:rsidP="00F621FD">
            <w:pPr>
              <w:jc w:val="center"/>
              <w:rPr>
                <w:rFonts w:ascii="GHEA Grapalat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hAnsi="GHEA Grapalat"/>
                <w:b/>
                <w:i/>
                <w:color w:val="000000" w:themeColor="text1"/>
              </w:rPr>
              <w:t>ՀՆԱ իրական աճն ըստ ճյուղերի ավելացված արժեքների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  <w:noWrap/>
          </w:tcPr>
          <w:p w:rsidR="00F74CFF" w:rsidRPr="009B098D" w:rsidRDefault="00F74CFF" w:rsidP="00AD5B5F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ՀՆԱ</w:t>
            </w:r>
          </w:p>
        </w:tc>
        <w:tc>
          <w:tcPr>
            <w:tcW w:w="495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3.2</w:t>
            </w:r>
          </w:p>
        </w:tc>
        <w:tc>
          <w:tcPr>
            <w:tcW w:w="533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0.2</w:t>
            </w:r>
          </w:p>
        </w:tc>
        <w:tc>
          <w:tcPr>
            <w:tcW w:w="499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7.5</w:t>
            </w:r>
          </w:p>
        </w:tc>
        <w:tc>
          <w:tcPr>
            <w:tcW w:w="537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6.5</w:t>
            </w:r>
          </w:p>
        </w:tc>
        <w:tc>
          <w:tcPr>
            <w:tcW w:w="524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4.9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  <w:noWrap/>
          </w:tcPr>
          <w:p w:rsidR="00F74CFF" w:rsidRPr="009B098D" w:rsidRDefault="00F74CFF" w:rsidP="00AD5B5F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 xml:space="preserve"> Արդյունաբերություն</w:t>
            </w:r>
          </w:p>
        </w:tc>
        <w:tc>
          <w:tcPr>
            <w:tcW w:w="495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6.2</w:t>
            </w:r>
          </w:p>
        </w:tc>
        <w:tc>
          <w:tcPr>
            <w:tcW w:w="533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7.6</w:t>
            </w:r>
          </w:p>
        </w:tc>
        <w:tc>
          <w:tcPr>
            <w:tcW w:w="499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6.6</w:t>
            </w:r>
          </w:p>
        </w:tc>
        <w:tc>
          <w:tcPr>
            <w:tcW w:w="537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5.0</w:t>
            </w:r>
          </w:p>
        </w:tc>
        <w:tc>
          <w:tcPr>
            <w:tcW w:w="524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5.0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</w:tcPr>
          <w:p w:rsidR="00F74CFF" w:rsidRPr="009B098D" w:rsidRDefault="00F74CFF" w:rsidP="00AD5B5F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 xml:space="preserve"> Գյուղատնտեսություն </w:t>
            </w:r>
          </w:p>
        </w:tc>
        <w:tc>
          <w:tcPr>
            <w:tcW w:w="495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13.2</w:t>
            </w:r>
          </w:p>
        </w:tc>
        <w:tc>
          <w:tcPr>
            <w:tcW w:w="533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-5.0</w:t>
            </w:r>
          </w:p>
        </w:tc>
        <w:tc>
          <w:tcPr>
            <w:tcW w:w="499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-5.3</w:t>
            </w:r>
          </w:p>
        </w:tc>
        <w:tc>
          <w:tcPr>
            <w:tcW w:w="537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4.0</w:t>
            </w:r>
          </w:p>
        </w:tc>
        <w:tc>
          <w:tcPr>
            <w:tcW w:w="524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4.0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  <w:noWrap/>
          </w:tcPr>
          <w:p w:rsidR="00F74CFF" w:rsidRPr="009B098D" w:rsidRDefault="00F74CFF" w:rsidP="00AD5B5F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 xml:space="preserve"> Շինարարություն </w:t>
            </w:r>
          </w:p>
        </w:tc>
        <w:tc>
          <w:tcPr>
            <w:tcW w:w="495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-3.1</w:t>
            </w:r>
          </w:p>
        </w:tc>
        <w:tc>
          <w:tcPr>
            <w:tcW w:w="533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-14.1</w:t>
            </w:r>
          </w:p>
        </w:tc>
        <w:tc>
          <w:tcPr>
            <w:tcW w:w="499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2.5</w:t>
            </w:r>
          </w:p>
        </w:tc>
        <w:tc>
          <w:tcPr>
            <w:tcW w:w="537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6.1</w:t>
            </w:r>
          </w:p>
        </w:tc>
        <w:tc>
          <w:tcPr>
            <w:tcW w:w="524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5.5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  <w:noWrap/>
          </w:tcPr>
          <w:p w:rsidR="00F74CFF" w:rsidRPr="009B098D" w:rsidRDefault="00F74CFF" w:rsidP="00AD5B5F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 xml:space="preserve"> Ծառայություններ</w:t>
            </w:r>
          </w:p>
        </w:tc>
        <w:tc>
          <w:tcPr>
            <w:tcW w:w="495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1.6</w:t>
            </w:r>
          </w:p>
        </w:tc>
        <w:tc>
          <w:tcPr>
            <w:tcW w:w="533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3.2</w:t>
            </w:r>
          </w:p>
        </w:tc>
        <w:tc>
          <w:tcPr>
            <w:tcW w:w="499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12.4</w:t>
            </w:r>
          </w:p>
        </w:tc>
        <w:tc>
          <w:tcPr>
            <w:tcW w:w="537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8.0</w:t>
            </w:r>
          </w:p>
        </w:tc>
        <w:tc>
          <w:tcPr>
            <w:tcW w:w="524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5.0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  <w:noWrap/>
          </w:tcPr>
          <w:p w:rsidR="00F74CFF" w:rsidRPr="009B098D" w:rsidRDefault="00F74CFF" w:rsidP="00AD5B5F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 xml:space="preserve"> Զուտ հարկեր</w:t>
            </w:r>
          </w:p>
        </w:tc>
        <w:tc>
          <w:tcPr>
            <w:tcW w:w="495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-5.1</w:t>
            </w:r>
          </w:p>
        </w:tc>
        <w:tc>
          <w:tcPr>
            <w:tcW w:w="533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-3.7</w:t>
            </w:r>
          </w:p>
        </w:tc>
        <w:tc>
          <w:tcPr>
            <w:tcW w:w="499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10.1</w:t>
            </w:r>
          </w:p>
        </w:tc>
        <w:tc>
          <w:tcPr>
            <w:tcW w:w="537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5.9</w:t>
            </w:r>
          </w:p>
        </w:tc>
        <w:tc>
          <w:tcPr>
            <w:tcW w:w="524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5.3</w:t>
            </w:r>
          </w:p>
        </w:tc>
      </w:tr>
      <w:tr w:rsidR="00BE40DD" w:rsidRPr="009B098D" w:rsidTr="00BE40DD">
        <w:trPr>
          <w:trHeight w:val="258"/>
        </w:trPr>
        <w:tc>
          <w:tcPr>
            <w:tcW w:w="5000" w:type="pct"/>
            <w:gridSpan w:val="6"/>
            <w:noWrap/>
          </w:tcPr>
          <w:p w:rsidR="00BE40DD" w:rsidRPr="009B098D" w:rsidRDefault="00BE40DD" w:rsidP="00F621FD">
            <w:pPr>
              <w:jc w:val="center"/>
              <w:rPr>
                <w:rFonts w:ascii="GHEA Grapalat" w:hAnsi="GHEA Grapalat"/>
                <w:b/>
                <w:color w:val="000000" w:themeColor="text1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</w:rPr>
              <w:t xml:space="preserve">Արտաքին հատված, մլն. ԱՄՆ դոլար 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</w:tcPr>
          <w:p w:rsidR="00F74CFF" w:rsidRPr="009B098D" w:rsidRDefault="00F74CFF" w:rsidP="00BE40DD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Ընթացիկ հաշիվ</w:t>
            </w:r>
          </w:p>
        </w:tc>
        <w:tc>
          <w:tcPr>
            <w:tcW w:w="495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-272.4</w:t>
            </w:r>
          </w:p>
        </w:tc>
        <w:tc>
          <w:tcPr>
            <w:tcW w:w="533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-238.1</w:t>
            </w:r>
          </w:p>
        </w:tc>
        <w:tc>
          <w:tcPr>
            <w:tcW w:w="499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-328.5</w:t>
            </w:r>
          </w:p>
        </w:tc>
        <w:tc>
          <w:tcPr>
            <w:tcW w:w="537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-579.5</w:t>
            </w:r>
          </w:p>
        </w:tc>
        <w:tc>
          <w:tcPr>
            <w:tcW w:w="524" w:type="pct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-514.0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</w:tcPr>
          <w:p w:rsidR="00F74CFF" w:rsidRPr="009B098D" w:rsidRDefault="00F74CFF" w:rsidP="00BE40DD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Ապրանքների և ծառայությունների արտահանում</w:t>
            </w:r>
          </w:p>
        </w:tc>
        <w:tc>
          <w:tcPr>
            <w:tcW w:w="495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3,136.3</w:t>
            </w:r>
          </w:p>
        </w:tc>
        <w:tc>
          <w:tcPr>
            <w:tcW w:w="533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3,500.4</w:t>
            </w:r>
          </w:p>
        </w:tc>
        <w:tc>
          <w:tcPr>
            <w:tcW w:w="499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4,267.7</w:t>
            </w:r>
          </w:p>
        </w:tc>
        <w:tc>
          <w:tcPr>
            <w:tcW w:w="537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4,937.7</w:t>
            </w:r>
          </w:p>
        </w:tc>
        <w:tc>
          <w:tcPr>
            <w:tcW w:w="524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5,629.0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</w:tcPr>
          <w:p w:rsidR="00F74CFF" w:rsidRPr="009B098D" w:rsidRDefault="00F74CFF" w:rsidP="00BE40DD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Ապրանքների և ծառայությունների ներմուծում</w:t>
            </w:r>
          </w:p>
        </w:tc>
        <w:tc>
          <w:tcPr>
            <w:tcW w:w="495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4,418.2</w:t>
            </w:r>
          </w:p>
        </w:tc>
        <w:tc>
          <w:tcPr>
            <w:tcW w:w="533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4,516.2</w:t>
            </w:r>
          </w:p>
        </w:tc>
        <w:tc>
          <w:tcPr>
            <w:tcW w:w="499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5,720.1</w:t>
            </w:r>
          </w:p>
        </w:tc>
        <w:tc>
          <w:tcPr>
            <w:tcW w:w="537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6,669.2</w:t>
            </w:r>
          </w:p>
        </w:tc>
        <w:tc>
          <w:tcPr>
            <w:tcW w:w="524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7,338.5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</w:tcPr>
          <w:p w:rsidR="00F74CFF" w:rsidRPr="009B098D" w:rsidRDefault="00F74CFF" w:rsidP="00BE40DD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Ապրանքների արտահանում</w:t>
            </w:r>
          </w:p>
        </w:tc>
        <w:tc>
          <w:tcPr>
            <w:tcW w:w="495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1,623.9</w:t>
            </w:r>
          </w:p>
        </w:tc>
        <w:tc>
          <w:tcPr>
            <w:tcW w:w="533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1,890.7</w:t>
            </w:r>
          </w:p>
        </w:tc>
        <w:tc>
          <w:tcPr>
            <w:tcW w:w="499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2,361.1</w:t>
            </w:r>
          </w:p>
        </w:tc>
        <w:tc>
          <w:tcPr>
            <w:tcW w:w="537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2,731.8</w:t>
            </w:r>
          </w:p>
        </w:tc>
        <w:tc>
          <w:tcPr>
            <w:tcW w:w="524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3,114.2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  <w:noWrap/>
          </w:tcPr>
          <w:p w:rsidR="00F74CFF" w:rsidRPr="009B098D" w:rsidRDefault="00F74CFF" w:rsidP="00BE40DD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Ապրանքների ներմուծում</w:t>
            </w:r>
          </w:p>
        </w:tc>
        <w:tc>
          <w:tcPr>
            <w:tcW w:w="495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2,810.3</w:t>
            </w:r>
          </w:p>
        </w:tc>
        <w:tc>
          <w:tcPr>
            <w:tcW w:w="533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2,835.1</w:t>
            </w:r>
          </w:p>
        </w:tc>
        <w:tc>
          <w:tcPr>
            <w:tcW w:w="499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3,770.6</w:t>
            </w:r>
          </w:p>
        </w:tc>
        <w:tc>
          <w:tcPr>
            <w:tcW w:w="537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4,524.7</w:t>
            </w:r>
          </w:p>
        </w:tc>
        <w:tc>
          <w:tcPr>
            <w:tcW w:w="524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5,022.4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  <w:noWrap/>
          </w:tcPr>
          <w:p w:rsidR="00F74CFF" w:rsidRPr="009B098D" w:rsidRDefault="00F74CFF" w:rsidP="00BE40DD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Ապրանքների արտահանման աճ, %</w:t>
            </w:r>
          </w:p>
        </w:tc>
        <w:tc>
          <w:tcPr>
            <w:tcW w:w="495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-4.4</w:t>
            </w:r>
          </w:p>
        </w:tc>
        <w:tc>
          <w:tcPr>
            <w:tcW w:w="533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16.4</w:t>
            </w:r>
          </w:p>
        </w:tc>
        <w:tc>
          <w:tcPr>
            <w:tcW w:w="499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24.9</w:t>
            </w:r>
          </w:p>
        </w:tc>
        <w:tc>
          <w:tcPr>
            <w:tcW w:w="537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15.7</w:t>
            </w:r>
          </w:p>
        </w:tc>
        <w:tc>
          <w:tcPr>
            <w:tcW w:w="524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14.0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  <w:noWrap/>
          </w:tcPr>
          <w:p w:rsidR="00F74CFF" w:rsidRPr="009B098D" w:rsidRDefault="00F74CFF" w:rsidP="00BE40DD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Ապրանքների ներմուծման աճ, %</w:t>
            </w:r>
          </w:p>
        </w:tc>
        <w:tc>
          <w:tcPr>
            <w:tcW w:w="495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-25.1</w:t>
            </w:r>
          </w:p>
        </w:tc>
        <w:tc>
          <w:tcPr>
            <w:tcW w:w="533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0.9</w:t>
            </w:r>
          </w:p>
        </w:tc>
        <w:tc>
          <w:tcPr>
            <w:tcW w:w="499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33.0</w:t>
            </w:r>
          </w:p>
        </w:tc>
        <w:tc>
          <w:tcPr>
            <w:tcW w:w="537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20.0</w:t>
            </w:r>
          </w:p>
        </w:tc>
        <w:tc>
          <w:tcPr>
            <w:tcW w:w="524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11.0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  <w:noWrap/>
          </w:tcPr>
          <w:p w:rsidR="00F74CFF" w:rsidRPr="009B098D" w:rsidRDefault="00F74CFF" w:rsidP="00BE40DD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ՀՆԱ-ի նկատմամբ տոկոս</w:t>
            </w:r>
          </w:p>
        </w:tc>
        <w:tc>
          <w:tcPr>
            <w:tcW w:w="495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499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537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524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</w:tcPr>
          <w:p w:rsidR="00F74CFF" w:rsidRPr="009B098D" w:rsidRDefault="00F74CFF" w:rsidP="00BE40DD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 xml:space="preserve">Ընթացիկ հաշիվ </w:t>
            </w:r>
          </w:p>
        </w:tc>
        <w:tc>
          <w:tcPr>
            <w:tcW w:w="495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-2.6</w:t>
            </w:r>
          </w:p>
        </w:tc>
        <w:tc>
          <w:tcPr>
            <w:tcW w:w="533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-2.3</w:t>
            </w:r>
          </w:p>
        </w:tc>
        <w:tc>
          <w:tcPr>
            <w:tcW w:w="499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-2.8</w:t>
            </w:r>
          </w:p>
        </w:tc>
        <w:tc>
          <w:tcPr>
            <w:tcW w:w="537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-4.5</w:t>
            </w:r>
          </w:p>
        </w:tc>
        <w:tc>
          <w:tcPr>
            <w:tcW w:w="524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-3.7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</w:tcPr>
          <w:p w:rsidR="00F74CFF" w:rsidRPr="009B098D" w:rsidRDefault="00F74CFF" w:rsidP="00BE40DD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Առևտրային հաշիվ</w:t>
            </w:r>
          </w:p>
        </w:tc>
        <w:tc>
          <w:tcPr>
            <w:tcW w:w="495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-11.2</w:t>
            </w:r>
          </w:p>
        </w:tc>
        <w:tc>
          <w:tcPr>
            <w:tcW w:w="533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-9.0</w:t>
            </w:r>
          </w:p>
        </w:tc>
        <w:tc>
          <w:tcPr>
            <w:tcW w:w="499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-12.2</w:t>
            </w:r>
          </w:p>
        </w:tc>
        <w:tc>
          <w:tcPr>
            <w:tcW w:w="537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-14.1</w:t>
            </w:r>
          </w:p>
        </w:tc>
        <w:tc>
          <w:tcPr>
            <w:tcW w:w="524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-13.9</w:t>
            </w:r>
          </w:p>
        </w:tc>
      </w:tr>
      <w:tr w:rsidR="00F74CFF" w:rsidRPr="009B098D" w:rsidTr="00F621FD">
        <w:trPr>
          <w:trHeight w:val="258"/>
        </w:trPr>
        <w:tc>
          <w:tcPr>
            <w:tcW w:w="2412" w:type="pct"/>
            <w:noWrap/>
          </w:tcPr>
          <w:p w:rsidR="00F74CFF" w:rsidRPr="009B098D" w:rsidRDefault="00F74CFF" w:rsidP="00BE40DD">
            <w:pPr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Ներմուծման ծածկույթը (ամիսներով)</w:t>
            </w:r>
          </w:p>
        </w:tc>
        <w:tc>
          <w:tcPr>
            <w:tcW w:w="495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4.8</w:t>
            </w:r>
          </w:p>
        </w:tc>
        <w:tc>
          <w:tcPr>
            <w:tcW w:w="533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5.9</w:t>
            </w:r>
          </w:p>
        </w:tc>
        <w:tc>
          <w:tcPr>
            <w:tcW w:w="499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4.9</w:t>
            </w:r>
          </w:p>
        </w:tc>
        <w:tc>
          <w:tcPr>
            <w:tcW w:w="537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4.4</w:t>
            </w:r>
          </w:p>
        </w:tc>
        <w:tc>
          <w:tcPr>
            <w:tcW w:w="524" w:type="pct"/>
            <w:vAlign w:val="center"/>
          </w:tcPr>
          <w:p w:rsidR="00F74CFF" w:rsidRPr="009B098D" w:rsidRDefault="00F74CFF" w:rsidP="00F621FD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9B098D">
              <w:rPr>
                <w:rFonts w:ascii="GHEA Grapalat" w:hAnsi="GHEA Grapalat"/>
                <w:color w:val="000000" w:themeColor="text1"/>
              </w:rPr>
              <w:t>4.5</w:t>
            </w:r>
          </w:p>
        </w:tc>
      </w:tr>
    </w:tbl>
    <w:p w:rsidR="00F74CFF" w:rsidRPr="009B098D" w:rsidRDefault="00B831F7" w:rsidP="00F74CFF">
      <w:pPr>
        <w:jc w:val="both"/>
        <w:rPr>
          <w:rFonts w:ascii="GHEA Grapalat" w:hAnsi="GHEA Grapalat"/>
          <w:color w:val="000000" w:themeColor="text1"/>
        </w:rPr>
      </w:pPr>
      <w:r>
        <w:rPr>
          <w:rFonts w:ascii="GHEA Grapalat" w:hAnsi="GHEA Grapalat"/>
          <w:noProof/>
          <w:color w:val="000000" w:themeColor="text1"/>
        </w:rPr>
        <w:pict>
          <v:shape id="_x0000_s1449" type="#_x0000_t202" style="position:absolute;left:0;text-align:left;margin-left:-4.5pt;margin-top:10pt;width:495.75pt;height:220.5pt;z-index:251666944;mso-position-horizontal-relative:text;mso-position-vertical-relative:text" fillcolor="silver" stroked="f">
            <v:textbox style="mso-next-textbox:#_x0000_s1449">
              <w:txbxContent>
                <w:p w:rsidR="0061743E" w:rsidRPr="00DE6A13" w:rsidRDefault="0061743E" w:rsidP="00F621FD">
                  <w:pPr>
                    <w:ind w:left="360"/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</w:pP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t>Հայաստանի Հանրապետության 201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 xml:space="preserve">9 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t>թվականի համախմբված բյուջեն կկազմի՝</w:t>
                  </w:r>
                </w:p>
                <w:p w:rsidR="0061743E" w:rsidRPr="00DE6A13" w:rsidRDefault="0061743E" w:rsidP="00C02CEF">
                  <w:pPr>
                    <w:numPr>
                      <w:ilvl w:val="1"/>
                      <w:numId w:val="1"/>
                    </w:numPr>
                    <w:rPr>
                      <w:rFonts w:ascii="GHEA Grapalat" w:hAnsi="GHEA Grapalat"/>
                      <w:b/>
                      <w:sz w:val="22"/>
                      <w:szCs w:val="22"/>
                    </w:rPr>
                  </w:pP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t>եկամուտների գծով` 1,533.6 մլրդ դրամ (առանց միջբյուջետային փոխանցումներից ստաց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softHyphen/>
                    <w:t>վող մուտքերի),</w:t>
                  </w:r>
                </w:p>
                <w:p w:rsidR="0061743E" w:rsidRPr="00DE6A13" w:rsidRDefault="0061743E" w:rsidP="00C02CEF">
                  <w:pPr>
                    <w:numPr>
                      <w:ilvl w:val="1"/>
                      <w:numId w:val="1"/>
                    </w:numPr>
                    <w:rPr>
                      <w:rFonts w:ascii="GHEA Grapalat" w:hAnsi="GHEA Grapalat"/>
                      <w:b/>
                      <w:sz w:val="22"/>
                      <w:szCs w:val="22"/>
                    </w:rPr>
                  </w:pP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t>ծախսերի գծով՝ 1,685.2</w:t>
                  </w:r>
                  <w:r w:rsidRPr="00DE6A13">
                    <w:rPr>
                      <w:rFonts w:ascii="GHEA Grapalat" w:hAnsi="GHEA Grapalat" w:cs="Sylfaen"/>
                      <w:sz w:val="22"/>
                      <w:szCs w:val="22"/>
                      <w:lang w:val="hy-AM"/>
                    </w:rPr>
                    <w:t xml:space="preserve"> 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t>մլրդ դրամ (առանց միջբյուջետային փոխանցումների),</w:t>
                  </w:r>
                </w:p>
                <w:p w:rsidR="0061743E" w:rsidRPr="00DE6A13" w:rsidRDefault="0061743E" w:rsidP="00C02CEF">
                  <w:pPr>
                    <w:numPr>
                      <w:ilvl w:val="1"/>
                      <w:numId w:val="1"/>
                    </w:numPr>
                    <w:rPr>
                      <w:rFonts w:ascii="GHEA Grapalat" w:hAnsi="GHEA Grapalat"/>
                      <w:b/>
                      <w:sz w:val="22"/>
                      <w:szCs w:val="22"/>
                    </w:rPr>
                  </w:pP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t>դեֆիցիտը (պակասուրդը)՝ 15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>1.6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t xml:space="preserve">  մլրդ դրամ</w:t>
                  </w:r>
                  <w:r w:rsidRPr="00DE6A13">
                    <w:rPr>
                      <w:rFonts w:ascii="GHEA Grapalat" w:hAnsi="GHEA Grapalat"/>
                      <w:b/>
                      <w:sz w:val="22"/>
                      <w:szCs w:val="22"/>
                    </w:rPr>
                    <w:t>:</w:t>
                  </w:r>
                </w:p>
                <w:p w:rsidR="0061743E" w:rsidRPr="00DE6A13" w:rsidRDefault="0061743E" w:rsidP="00F621FD">
                  <w:pPr>
                    <w:ind w:left="360"/>
                    <w:rPr>
                      <w:rFonts w:ascii="GHEA Grapalat" w:hAnsi="GHEA Grapalat"/>
                      <w:b/>
                      <w:sz w:val="22"/>
                      <w:szCs w:val="22"/>
                    </w:rPr>
                  </w:pP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 xml:space="preserve"> 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t>Հայաստանի Հանրապետության համայնքների 201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>9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t xml:space="preserve"> թվականի բյուջեները կկազմեն՝</w:t>
                  </w:r>
                </w:p>
                <w:p w:rsidR="0061743E" w:rsidRPr="00DE6A13" w:rsidRDefault="0061743E" w:rsidP="00C02CEF">
                  <w:pPr>
                    <w:numPr>
                      <w:ilvl w:val="3"/>
                      <w:numId w:val="3"/>
                    </w:numPr>
                    <w:tabs>
                      <w:tab w:val="clear" w:pos="2880"/>
                    </w:tabs>
                    <w:ind w:left="1440"/>
                    <w:rPr>
                      <w:rFonts w:ascii="GHEA Grapalat" w:hAnsi="GHEA Grapalat"/>
                      <w:b/>
                      <w:sz w:val="22"/>
                      <w:szCs w:val="22"/>
                    </w:rPr>
                  </w:pP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t>եկամուտների գծով՝ 1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>3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t>8.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>9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t xml:space="preserve"> մլրդ դրամ (ներառյալ` պետական բյուջեից ստացվող պաշ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softHyphen/>
                    <w:t>տո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softHyphen/>
                    <w:t>նա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softHyphen/>
                    <w:t>կան դրամաշնորհները),</w:t>
                  </w:r>
                </w:p>
                <w:p w:rsidR="0061743E" w:rsidRPr="00DE6A13" w:rsidRDefault="0061743E" w:rsidP="00C02CEF">
                  <w:pPr>
                    <w:numPr>
                      <w:ilvl w:val="3"/>
                      <w:numId w:val="3"/>
                    </w:numPr>
                    <w:tabs>
                      <w:tab w:val="clear" w:pos="2880"/>
                    </w:tabs>
                    <w:ind w:left="1440"/>
                    <w:rPr>
                      <w:rFonts w:ascii="GHEA Grapalat" w:hAnsi="GHEA Grapalat"/>
                      <w:b/>
                      <w:sz w:val="22"/>
                      <w:szCs w:val="22"/>
                    </w:rPr>
                  </w:pP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t>ծախսերի գծով՝ 1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>3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t>8.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>9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t xml:space="preserve"> 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 xml:space="preserve"> 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  <w:lang w:val="hy-AM"/>
                    </w:rPr>
                    <w:t>մլրդ դրամ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>:</w:t>
                  </w:r>
                </w:p>
                <w:p w:rsidR="0061743E" w:rsidRPr="00DE6A13" w:rsidRDefault="0061743E" w:rsidP="00F621FD">
                  <w:pPr>
                    <w:ind w:left="360"/>
                    <w:rPr>
                      <w:rFonts w:ascii="GHEA Grapalat" w:hAnsi="GHEA Grapalat"/>
                      <w:b/>
                      <w:sz w:val="22"/>
                      <w:szCs w:val="22"/>
                    </w:rPr>
                  </w:pP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 xml:space="preserve"> Հայաստանի</w:t>
                  </w:r>
                  <w:r w:rsidRPr="00DE6A13">
                    <w:rPr>
                      <w:rFonts w:ascii="GHEA Grapalat" w:hAnsi="GHEA Grapalat"/>
                      <w:b/>
                      <w:sz w:val="22"/>
                      <w:szCs w:val="22"/>
                    </w:rPr>
                    <w:t xml:space="preserve"> 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>Հանրապետության</w:t>
                  </w:r>
                  <w:r w:rsidRPr="00DE6A13">
                    <w:rPr>
                      <w:rFonts w:ascii="GHEA Grapalat" w:hAnsi="GHEA Grapalat"/>
                      <w:b/>
                      <w:sz w:val="22"/>
                      <w:szCs w:val="22"/>
                    </w:rPr>
                    <w:t xml:space="preserve"> 2019 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>թվականի</w:t>
                  </w:r>
                  <w:r w:rsidRPr="00DE6A13">
                    <w:rPr>
                      <w:rFonts w:ascii="GHEA Grapalat" w:hAnsi="GHEA Grapalat"/>
                      <w:b/>
                      <w:sz w:val="22"/>
                      <w:szCs w:val="22"/>
                    </w:rPr>
                    <w:t xml:space="preserve"> 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>պետական</w:t>
                  </w:r>
                  <w:r w:rsidRPr="00DE6A13">
                    <w:rPr>
                      <w:rFonts w:ascii="GHEA Grapalat" w:hAnsi="GHEA Grapalat"/>
                      <w:b/>
                      <w:sz w:val="22"/>
                      <w:szCs w:val="22"/>
                    </w:rPr>
                    <w:t xml:space="preserve"> 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>բյուջեն կկազմի`</w:t>
                  </w:r>
                </w:p>
                <w:p w:rsidR="0061743E" w:rsidRPr="00DE6A13" w:rsidRDefault="0061743E" w:rsidP="00C02CEF">
                  <w:pPr>
                    <w:numPr>
                      <w:ilvl w:val="1"/>
                      <w:numId w:val="2"/>
                    </w:numPr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</w:pP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>եկամուտների</w:t>
                  </w:r>
                  <w:r w:rsidRPr="00DE6A13">
                    <w:rPr>
                      <w:rFonts w:ascii="GHEA Grapalat" w:hAnsi="GHEA Grapalat"/>
                      <w:b/>
                      <w:sz w:val="22"/>
                      <w:szCs w:val="22"/>
                    </w:rPr>
                    <w:t xml:space="preserve"> 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 xml:space="preserve">գծով՝  </w:t>
                  </w:r>
                  <w:r w:rsidRPr="00DE6A13">
                    <w:rPr>
                      <w:rFonts w:ascii="GHEA Grapalat" w:hAnsi="GHEA Grapalat"/>
                      <w:b/>
                      <w:sz w:val="22"/>
                      <w:szCs w:val="22"/>
                    </w:rPr>
                    <w:t xml:space="preserve">1,490.6 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>մլրդ դրամ ,</w:t>
                  </w:r>
                </w:p>
                <w:p w:rsidR="0061743E" w:rsidRPr="00DE6A13" w:rsidRDefault="0061743E" w:rsidP="00C02CEF">
                  <w:pPr>
                    <w:numPr>
                      <w:ilvl w:val="1"/>
                      <w:numId w:val="2"/>
                    </w:numPr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</w:pP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 xml:space="preserve">ծախսերի գծով` </w:t>
                  </w:r>
                  <w:r w:rsidRPr="00DE6A13">
                    <w:rPr>
                      <w:rFonts w:ascii="GHEA Grapalat" w:hAnsi="GHEA Grapalat"/>
                      <w:b/>
                      <w:sz w:val="22"/>
                      <w:szCs w:val="22"/>
                    </w:rPr>
                    <w:t>1,642.2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 xml:space="preserve"> մլրդ դրամ ,</w:t>
                  </w:r>
                </w:p>
                <w:p w:rsidR="0061743E" w:rsidRPr="00DE6A13" w:rsidRDefault="0061743E" w:rsidP="00C02CEF">
                  <w:pPr>
                    <w:numPr>
                      <w:ilvl w:val="1"/>
                      <w:numId w:val="2"/>
                    </w:numPr>
                    <w:rPr>
                      <w:rFonts w:ascii="GHEA Grapalat" w:hAnsi="GHEA Grapalat"/>
                      <w:b/>
                      <w:sz w:val="22"/>
                      <w:szCs w:val="22"/>
                    </w:rPr>
                  </w:pP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 xml:space="preserve">դեֆիցիտը (պակասուրդը)՝  </w:t>
                  </w:r>
                  <w:r w:rsidRPr="00DE6A13">
                    <w:rPr>
                      <w:rFonts w:ascii="GHEA Grapalat" w:hAnsi="GHEA Grapalat"/>
                      <w:b/>
                      <w:sz w:val="22"/>
                      <w:szCs w:val="22"/>
                    </w:rPr>
                    <w:t xml:space="preserve">151.6 </w:t>
                  </w:r>
                  <w:r w:rsidRPr="00DE6A13">
                    <w:rPr>
                      <w:rFonts w:ascii="GHEA Grapalat" w:hAnsi="GHEA Grapalat" w:cs="Sylfaen"/>
                      <w:b/>
                      <w:sz w:val="22"/>
                      <w:szCs w:val="22"/>
                    </w:rPr>
                    <w:t>մլրդ դրամ:</w:t>
                  </w:r>
                </w:p>
                <w:p w:rsidR="0061743E" w:rsidRPr="00DE6A13" w:rsidRDefault="0061743E" w:rsidP="00F621FD">
                  <w:pPr>
                    <w:ind w:left="1080"/>
                    <w:rPr>
                      <w:rFonts w:ascii="Sylfaen" w:hAnsi="Sylfaen"/>
                      <w:sz w:val="22"/>
                      <w:szCs w:val="22"/>
                    </w:rPr>
                  </w:pPr>
                </w:p>
                <w:p w:rsidR="0061743E" w:rsidRPr="00DE6A13" w:rsidRDefault="0061743E" w:rsidP="00F621FD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</w:rPr>
      </w:pPr>
    </w:p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br w:type="page"/>
      </w:r>
    </w:p>
    <w:p w:rsidR="00DE6A13" w:rsidRPr="009B098D" w:rsidRDefault="00DE6A13" w:rsidP="00DE6A13">
      <w:pPr>
        <w:jc w:val="center"/>
        <w:rPr>
          <w:rFonts w:ascii="GHEA Grapalat" w:hAnsi="GHEA Grapalat"/>
          <w:b/>
          <w:color w:val="000000" w:themeColor="text1"/>
        </w:rPr>
      </w:pPr>
      <w:r w:rsidRPr="009B098D">
        <w:rPr>
          <w:rFonts w:ascii="GHEA Grapalat" w:hAnsi="GHEA Grapalat"/>
          <w:b/>
          <w:color w:val="000000" w:themeColor="text1"/>
        </w:rPr>
        <w:lastRenderedPageBreak/>
        <w:t>.2.</w:t>
      </w:r>
    </w:p>
    <w:p w:rsidR="00F74CFF" w:rsidRPr="009B098D" w:rsidRDefault="00DE6A13" w:rsidP="00DE6A13">
      <w:pPr>
        <w:jc w:val="center"/>
        <w:rPr>
          <w:rFonts w:ascii="GHEA Grapalat" w:hAnsi="GHEA Grapalat"/>
          <w:b/>
          <w:color w:val="000000" w:themeColor="text1"/>
        </w:rPr>
      </w:pPr>
      <w:r w:rsidRPr="009B098D">
        <w:rPr>
          <w:rFonts w:ascii="GHEA Grapalat" w:hAnsi="GHEA Grapalat"/>
          <w:b/>
          <w:color w:val="000000" w:themeColor="text1"/>
        </w:rPr>
        <w:t>ԵԿԱՄՈՒՏՆԵՐԻ ԿԱՆԽԱՏԵՍՈՒՄՆԵՐ</w:t>
      </w:r>
    </w:p>
    <w:p w:rsidR="00F74CFF" w:rsidRPr="009B098D" w:rsidRDefault="00F74CFF" w:rsidP="00DE6A13">
      <w:pPr>
        <w:jc w:val="center"/>
        <w:rPr>
          <w:rFonts w:ascii="GHEA Grapalat" w:hAnsi="GHEA Grapalat"/>
          <w:color w:val="000000" w:themeColor="text1"/>
          <w:sz w:val="6"/>
          <w:szCs w:val="6"/>
        </w:rPr>
      </w:pPr>
    </w:p>
    <w:p w:rsidR="00F74CFF" w:rsidRPr="009B098D" w:rsidRDefault="00F74CFF" w:rsidP="006624DE">
      <w:pPr>
        <w:ind w:firstLine="720"/>
        <w:jc w:val="both"/>
        <w:rPr>
          <w:rFonts w:ascii="GHEA Grapalat" w:eastAsia="Calibri" w:hAnsi="GHEA Grapalat"/>
          <w:color w:val="000000" w:themeColor="text1"/>
        </w:rPr>
      </w:pPr>
      <w:bookmarkStart w:id="19" w:name="_Toc500177728"/>
      <w:r w:rsidRPr="009B098D">
        <w:rPr>
          <w:rFonts w:ascii="GHEA Grapalat" w:eastAsia="Calibri" w:hAnsi="GHEA Grapalat"/>
          <w:color w:val="000000" w:themeColor="text1"/>
        </w:rPr>
        <w:t>«Հայաստանի Հանրապետության 2019 թվականի պետական բյուջեի մասին» ՀՀ օրեն</w:t>
      </w:r>
      <w:r w:rsidRPr="009B098D">
        <w:rPr>
          <w:rFonts w:ascii="GHEA Grapalat" w:eastAsia="Calibri" w:hAnsi="GHEA Grapalat"/>
          <w:color w:val="000000" w:themeColor="text1"/>
        </w:rPr>
        <w:softHyphen/>
        <w:t>քի նախագծում (սույն մասում այսու</w:t>
      </w:r>
      <w:r w:rsidRPr="009B098D">
        <w:rPr>
          <w:rFonts w:ascii="GHEA Grapalat" w:eastAsia="Calibri" w:hAnsi="GHEA Grapalat"/>
          <w:color w:val="000000" w:themeColor="text1"/>
        </w:rPr>
        <w:softHyphen/>
        <w:t>հետ՝ Նախագիծ) եկամուտների ընդհանուր գումարը ծրագրվել է 1,490.6 մլրդ դրամի չա</w:t>
      </w:r>
      <w:r w:rsidRPr="009B098D">
        <w:rPr>
          <w:rFonts w:ascii="GHEA Grapalat" w:eastAsia="Calibri" w:hAnsi="GHEA Grapalat"/>
          <w:color w:val="000000" w:themeColor="text1"/>
        </w:rPr>
        <w:softHyphen/>
        <w:t>փով, որից 28.0 մլրդ դրամը արտաբյուջետային ծրագրերի գծով, 2018 թվականի համար ճշտված 1,354.8 մլրդ դրամի և 2017 թվականին փաստացի ստացված 1,237.8 մլրդ դրամ հա</w:t>
      </w:r>
      <w:r w:rsidRPr="009B098D">
        <w:rPr>
          <w:rFonts w:ascii="GHEA Grapalat" w:eastAsia="Calibri" w:hAnsi="GHEA Grapalat"/>
          <w:color w:val="000000" w:themeColor="text1"/>
        </w:rPr>
        <w:softHyphen/>
        <w:t>մա</w:t>
      </w:r>
      <w:r w:rsidRPr="009B098D">
        <w:rPr>
          <w:rFonts w:ascii="GHEA Grapalat" w:eastAsia="Calibri" w:hAnsi="GHEA Grapalat"/>
          <w:color w:val="000000" w:themeColor="text1"/>
        </w:rPr>
        <w:softHyphen/>
        <w:t>դրե</w:t>
      </w:r>
      <w:r w:rsidRPr="009B098D">
        <w:rPr>
          <w:rFonts w:ascii="GHEA Grapalat" w:eastAsia="Calibri" w:hAnsi="GHEA Grapalat"/>
          <w:color w:val="000000" w:themeColor="text1"/>
        </w:rPr>
        <w:softHyphen/>
        <w:t>լի գու</w:t>
      </w:r>
      <w:r w:rsidRPr="009B098D">
        <w:rPr>
          <w:rFonts w:ascii="GHEA Grapalat" w:eastAsia="Calibri" w:hAnsi="GHEA Grapalat"/>
          <w:color w:val="000000" w:themeColor="text1"/>
        </w:rPr>
        <w:softHyphen/>
        <w:t>մար</w:t>
      </w:r>
      <w:r w:rsidRPr="009B098D">
        <w:rPr>
          <w:rFonts w:ascii="GHEA Grapalat" w:eastAsia="Calibri" w:hAnsi="GHEA Grapalat"/>
          <w:color w:val="000000" w:themeColor="text1"/>
        </w:rPr>
        <w:softHyphen/>
        <w:t>ների դիմաց:</w:t>
      </w:r>
    </w:p>
    <w:p w:rsidR="00B2173E" w:rsidRPr="009B098D" w:rsidRDefault="00B2173E" w:rsidP="00B2173E">
      <w:pPr>
        <w:jc w:val="center"/>
        <w:rPr>
          <w:rFonts w:ascii="GHEA Grapalat" w:hAnsi="GHEA Grapalat"/>
          <w:b/>
          <w:color w:val="000000" w:themeColor="text1"/>
          <w:sz w:val="12"/>
          <w:szCs w:val="12"/>
        </w:rPr>
      </w:pPr>
      <w:bookmarkStart w:id="20" w:name="_Toc526196225"/>
    </w:p>
    <w:p w:rsidR="00F74CFF" w:rsidRPr="009B098D" w:rsidRDefault="00F74CFF" w:rsidP="00B2173E">
      <w:pPr>
        <w:jc w:val="center"/>
        <w:rPr>
          <w:rFonts w:ascii="GHEA Grapalat" w:hAnsi="GHEA Grapalat"/>
          <w:b/>
          <w:color w:val="000000" w:themeColor="text1"/>
        </w:rPr>
      </w:pPr>
      <w:r w:rsidRPr="009B098D">
        <w:rPr>
          <w:rFonts w:ascii="GHEA Grapalat" w:hAnsi="GHEA Grapalat"/>
          <w:b/>
          <w:color w:val="000000" w:themeColor="text1"/>
        </w:rPr>
        <w:t>ՀՀ 2017-2019թթ պետական բյուջեների եկամուտների կառուցվածքը</w:t>
      </w:r>
      <w:bookmarkEnd w:id="20"/>
    </w:p>
    <w:p w:rsidR="00B2173E" w:rsidRPr="009B098D" w:rsidRDefault="00B2173E" w:rsidP="00B2173E">
      <w:pPr>
        <w:jc w:val="center"/>
        <w:rPr>
          <w:rFonts w:ascii="GHEA Grapalat" w:hAnsi="GHEA Grapalat"/>
          <w:b/>
          <w:color w:val="000000" w:themeColor="text1"/>
          <w:sz w:val="6"/>
          <w:szCs w:val="6"/>
        </w:rPr>
      </w:pPr>
    </w:p>
    <w:tbl>
      <w:tblPr>
        <w:tblW w:w="10374" w:type="dxa"/>
        <w:tblInd w:w="-16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050"/>
        <w:gridCol w:w="1080"/>
        <w:gridCol w:w="1116"/>
        <w:gridCol w:w="990"/>
        <w:gridCol w:w="1098"/>
        <w:gridCol w:w="990"/>
        <w:gridCol w:w="1050"/>
      </w:tblGrid>
      <w:tr w:rsidR="00F74CFF" w:rsidRPr="009B098D" w:rsidTr="00D936AB">
        <w:trPr>
          <w:trHeight w:val="570"/>
          <w:tblHeader/>
        </w:trPr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Եկամտատեսակ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2017թ համադրելի փաստացի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57C" w:rsidRPr="009B098D" w:rsidRDefault="00F74CFF" w:rsidP="005A2A2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 xml:space="preserve">2018թ </w:t>
            </w:r>
          </w:p>
          <w:p w:rsidR="00F74CFF" w:rsidRPr="009B098D" w:rsidRDefault="00F74CFF" w:rsidP="005A2A2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ճշտված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257C" w:rsidRPr="009B098D" w:rsidRDefault="00F74CFF" w:rsidP="005A2A2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 xml:space="preserve">2019թ </w:t>
            </w:r>
          </w:p>
          <w:p w:rsidR="00F74CFF" w:rsidRPr="009B098D" w:rsidRDefault="00F74CFF" w:rsidP="005A2A2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նախագիծ</w:t>
            </w:r>
          </w:p>
        </w:tc>
      </w:tr>
      <w:tr w:rsidR="00F74CFF" w:rsidRPr="009B098D" w:rsidTr="00D936AB">
        <w:trPr>
          <w:cantSplit/>
          <w:trHeight w:val="1488"/>
          <w:tblHeader/>
        </w:trPr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74CFF" w:rsidRPr="009B098D" w:rsidRDefault="00F74CFF" w:rsidP="00F74CFF">
            <w:pPr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74CFF" w:rsidRPr="009B098D" w:rsidRDefault="00F74CFF" w:rsidP="005A2A22">
            <w:pPr>
              <w:ind w:left="113" w:right="113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մլրդ դրամ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74CFF" w:rsidRPr="009B098D" w:rsidRDefault="00F74CFF" w:rsidP="005A2A22">
            <w:pPr>
              <w:ind w:left="113" w:right="113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%-ով ընդամենի նկատմամբ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74CFF" w:rsidRPr="009B098D" w:rsidRDefault="00F74CFF" w:rsidP="005A2A22">
            <w:pPr>
              <w:ind w:left="113" w:right="113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մլրդ դրամ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74CFF" w:rsidRPr="009B098D" w:rsidRDefault="00F74CFF" w:rsidP="005A2A22">
            <w:pPr>
              <w:ind w:left="113" w:right="113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%-ով ընդամենի նկատմամբ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74CFF" w:rsidRPr="009B098D" w:rsidRDefault="00F74CFF" w:rsidP="005A2A22">
            <w:pPr>
              <w:ind w:left="113" w:right="113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մլրդ դրամ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74CFF" w:rsidRPr="009B098D" w:rsidRDefault="00F74CFF" w:rsidP="005A2A22">
            <w:pPr>
              <w:ind w:left="113" w:right="113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%-ով ընդամենի նկատմամբ</w:t>
            </w:r>
          </w:p>
        </w:tc>
      </w:tr>
      <w:tr w:rsidR="00F74CFF" w:rsidRPr="009B098D" w:rsidTr="00D936AB">
        <w:trPr>
          <w:trHeight w:val="34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FF" w:rsidRPr="009B098D" w:rsidRDefault="00F74CFF" w:rsidP="005A2A22">
            <w:pPr>
              <w:jc w:val="both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Ընդամենը,</w:t>
            </w:r>
            <w:r w:rsidR="005A2A22"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որից</w:t>
            </w:r>
            <w:r w:rsidR="005A2A22"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`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1,237.8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100.0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1,354.8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100.0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1,490.6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100.0</w:t>
            </w:r>
          </w:p>
        </w:tc>
      </w:tr>
      <w:tr w:rsidR="00F74CFF" w:rsidRPr="009B098D" w:rsidTr="00D936AB">
        <w:trPr>
          <w:trHeight w:val="66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FF" w:rsidRPr="009B098D" w:rsidRDefault="00F74CFF" w:rsidP="005A2A22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Հարկային եկամուտներ և պետական տուրքեր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1,158.0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93.6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1,255.8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92.7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1,399.2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93.9</w:t>
            </w:r>
          </w:p>
        </w:tc>
      </w:tr>
      <w:tr w:rsidR="00F74CFF" w:rsidRPr="009B098D" w:rsidTr="00D936AB">
        <w:trPr>
          <w:trHeight w:val="33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FF" w:rsidRPr="009B098D" w:rsidRDefault="00F74CFF" w:rsidP="005A2A22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Պաշտոնական դրամաշնորհներ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14.6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39.1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2.9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39.0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2.6</w:t>
            </w:r>
          </w:p>
        </w:tc>
      </w:tr>
      <w:tr w:rsidR="00F74CFF" w:rsidRPr="009B098D" w:rsidTr="00D936AB">
        <w:trPr>
          <w:trHeight w:val="390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FF" w:rsidRPr="009B098D" w:rsidRDefault="00F74CFF" w:rsidP="005A2A22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Այլ եկամուտներ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65.2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5.3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60.0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4.4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52.4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5A2A22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3.5</w:t>
            </w:r>
          </w:p>
        </w:tc>
      </w:tr>
    </w:tbl>
    <w:p w:rsidR="0070257C" w:rsidRPr="009B098D" w:rsidRDefault="0070257C" w:rsidP="00F74CFF">
      <w:pPr>
        <w:jc w:val="both"/>
        <w:rPr>
          <w:rFonts w:ascii="GHEA Grapalat" w:hAnsi="GHEA Grapalat"/>
          <w:color w:val="000000" w:themeColor="text1"/>
          <w:sz w:val="6"/>
          <w:szCs w:val="6"/>
        </w:rPr>
      </w:pPr>
    </w:p>
    <w:p w:rsidR="00F74CFF" w:rsidRPr="009B098D" w:rsidRDefault="00F74CFF" w:rsidP="0070257C">
      <w:pPr>
        <w:ind w:firstLine="720"/>
        <w:jc w:val="both"/>
        <w:rPr>
          <w:rFonts w:ascii="GHEA Grapalat" w:eastAsia="Calibri" w:hAnsi="GHEA Grapalat"/>
          <w:color w:val="000000" w:themeColor="text1"/>
        </w:rPr>
      </w:pPr>
      <w:r w:rsidRPr="009B098D">
        <w:rPr>
          <w:rFonts w:ascii="GHEA Grapalat" w:eastAsia="Calibri" w:hAnsi="GHEA Grapalat"/>
          <w:color w:val="000000" w:themeColor="text1"/>
        </w:rPr>
        <w:t>Ակնկալվում է, որ ՀՀ 2019 թվականի պետական բյուջեի եկամուտներ/ՀՆԱ հարաբերու</w:t>
      </w:r>
      <w:r w:rsidRPr="009B098D">
        <w:rPr>
          <w:rFonts w:ascii="GHEA Grapalat" w:eastAsia="Calibri" w:hAnsi="GHEA Grapalat"/>
          <w:color w:val="000000" w:themeColor="text1"/>
        </w:rPr>
        <w:softHyphen/>
        <w:t>թյու</w:t>
      </w:r>
      <w:r w:rsidRPr="009B098D">
        <w:rPr>
          <w:rFonts w:ascii="GHEA Grapalat" w:eastAsia="Calibri" w:hAnsi="GHEA Grapalat"/>
          <w:color w:val="000000" w:themeColor="text1"/>
        </w:rPr>
        <w:softHyphen/>
        <w:t>նը կկազմի 22.1%` 2018 թվականի սպասողական և 2017 թվականի փաստացի 21.9%-ի և 22.2%-ի դիմաց:</w:t>
      </w:r>
    </w:p>
    <w:p w:rsidR="0070257C" w:rsidRPr="009B098D" w:rsidRDefault="0070257C" w:rsidP="0070257C">
      <w:pPr>
        <w:ind w:firstLine="720"/>
        <w:jc w:val="both"/>
        <w:rPr>
          <w:rFonts w:ascii="GHEA Grapalat" w:eastAsia="Calibri" w:hAnsi="GHEA Grapalat"/>
          <w:color w:val="000000" w:themeColor="text1"/>
          <w:sz w:val="10"/>
          <w:szCs w:val="10"/>
        </w:rPr>
      </w:pPr>
    </w:p>
    <w:p w:rsidR="00F74CFF" w:rsidRPr="009B098D" w:rsidRDefault="00F74CFF" w:rsidP="001B45E7">
      <w:pPr>
        <w:jc w:val="center"/>
        <w:rPr>
          <w:rFonts w:ascii="GHEA Grapalat" w:hAnsi="GHEA Grapalat"/>
          <w:b/>
          <w:color w:val="000000" w:themeColor="text1"/>
        </w:rPr>
      </w:pPr>
      <w:bookmarkStart w:id="21" w:name="_Toc526196226"/>
      <w:r w:rsidRPr="009B098D">
        <w:rPr>
          <w:rFonts w:ascii="GHEA Grapalat" w:hAnsi="GHEA Grapalat"/>
          <w:b/>
          <w:color w:val="000000" w:themeColor="text1"/>
        </w:rPr>
        <w:t>ՀՀ 2017-2019թթ պետական բյուջեների եկամուտների համեմատականը</w:t>
      </w:r>
      <w:bookmarkEnd w:id="21"/>
    </w:p>
    <w:p w:rsidR="001B45E7" w:rsidRPr="009B098D" w:rsidRDefault="001B45E7" w:rsidP="001B45E7">
      <w:pPr>
        <w:jc w:val="center"/>
        <w:rPr>
          <w:rFonts w:ascii="GHEA Grapalat" w:hAnsi="GHEA Grapalat"/>
          <w:b/>
          <w:color w:val="000000" w:themeColor="text1"/>
          <w:sz w:val="10"/>
          <w:szCs w:val="10"/>
        </w:rPr>
      </w:pPr>
    </w:p>
    <w:tbl>
      <w:tblPr>
        <w:tblW w:w="4896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375"/>
        <w:gridCol w:w="1385"/>
        <w:gridCol w:w="891"/>
        <w:gridCol w:w="1003"/>
        <w:gridCol w:w="729"/>
        <w:gridCol w:w="1000"/>
        <w:gridCol w:w="910"/>
      </w:tblGrid>
      <w:tr w:rsidR="00D936AB" w:rsidRPr="009B098D" w:rsidTr="00D936AB">
        <w:trPr>
          <w:trHeight w:val="600"/>
          <w:tblHeader/>
        </w:trPr>
        <w:tc>
          <w:tcPr>
            <w:tcW w:w="2125" w:type="pct"/>
            <w:vMerge w:val="restart"/>
            <w:shd w:val="clear" w:color="auto" w:fill="FFFFFF"/>
            <w:vAlign w:val="center"/>
          </w:tcPr>
          <w:p w:rsidR="00F74CFF" w:rsidRPr="009B098D" w:rsidRDefault="00F74CFF" w:rsidP="001B45E7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ԵԿԱՄՏԱՏԵՍԱԿ</w:t>
            </w:r>
          </w:p>
        </w:tc>
        <w:tc>
          <w:tcPr>
            <w:tcW w:w="1106" w:type="pct"/>
            <w:gridSpan w:val="2"/>
            <w:shd w:val="clear" w:color="auto" w:fill="FFFFFF"/>
            <w:vAlign w:val="center"/>
          </w:tcPr>
          <w:p w:rsidR="00F74CFF" w:rsidRPr="009B098D" w:rsidRDefault="00F74CFF" w:rsidP="001B45E7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2017թ համադրելի փաստացի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62B" w:rsidRPr="009B098D" w:rsidRDefault="00F74CFF" w:rsidP="001B45E7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 xml:space="preserve">2018թ </w:t>
            </w:r>
          </w:p>
          <w:p w:rsidR="00F74CFF" w:rsidRPr="009B098D" w:rsidRDefault="00F74CFF" w:rsidP="001B45E7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ճշտված</w:t>
            </w:r>
          </w:p>
        </w:tc>
        <w:tc>
          <w:tcPr>
            <w:tcW w:w="928" w:type="pct"/>
            <w:gridSpan w:val="2"/>
            <w:shd w:val="clear" w:color="auto" w:fill="FFFFFF"/>
            <w:vAlign w:val="center"/>
          </w:tcPr>
          <w:p w:rsidR="0072362B" w:rsidRPr="009B098D" w:rsidRDefault="00F74CFF" w:rsidP="001B45E7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 xml:space="preserve">2019թ </w:t>
            </w:r>
          </w:p>
          <w:p w:rsidR="00F74CFF" w:rsidRPr="009B098D" w:rsidRDefault="00F74CFF" w:rsidP="001B45E7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նախագիծ</w:t>
            </w:r>
          </w:p>
        </w:tc>
      </w:tr>
      <w:tr w:rsidR="00D936AB" w:rsidRPr="009B098D" w:rsidTr="00D936AB">
        <w:trPr>
          <w:cantSplit/>
          <w:trHeight w:val="1875"/>
          <w:tblHeader/>
        </w:trPr>
        <w:tc>
          <w:tcPr>
            <w:tcW w:w="2125" w:type="pct"/>
            <w:vMerge/>
            <w:shd w:val="clear" w:color="auto" w:fill="FFFFFF"/>
            <w:vAlign w:val="center"/>
          </w:tcPr>
          <w:p w:rsidR="00F74CFF" w:rsidRPr="009B098D" w:rsidRDefault="00F74CFF" w:rsidP="00F74CFF">
            <w:pPr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pct"/>
            <w:shd w:val="clear" w:color="auto" w:fill="FFFFFF"/>
            <w:textDirection w:val="btLr"/>
            <w:vAlign w:val="center"/>
          </w:tcPr>
          <w:p w:rsidR="001B45E7" w:rsidRPr="009B098D" w:rsidRDefault="00F74CFF" w:rsidP="001B45E7">
            <w:pPr>
              <w:ind w:left="113" w:right="113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Գումար </w:t>
            </w:r>
          </w:p>
          <w:p w:rsidR="00F74CFF" w:rsidRPr="009B098D" w:rsidRDefault="00F74CFF" w:rsidP="001B45E7">
            <w:pPr>
              <w:ind w:left="113" w:right="113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(մլրդ դրամ)</w:t>
            </w:r>
          </w:p>
        </w:tc>
        <w:tc>
          <w:tcPr>
            <w:tcW w:w="433" w:type="pct"/>
            <w:shd w:val="clear" w:color="auto" w:fill="FFFFFF"/>
            <w:textDirection w:val="btLr"/>
            <w:vAlign w:val="center"/>
          </w:tcPr>
          <w:p w:rsidR="00F74CFF" w:rsidRPr="009B098D" w:rsidRDefault="00F74CFF" w:rsidP="001B45E7">
            <w:pPr>
              <w:ind w:left="113" w:right="113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ՀՆԱ-ի նկատմամբ (%)</w:t>
            </w:r>
          </w:p>
        </w:tc>
        <w:tc>
          <w:tcPr>
            <w:tcW w:w="487" w:type="pct"/>
            <w:shd w:val="clear" w:color="auto" w:fill="FFFFFF"/>
            <w:textDirection w:val="btLr"/>
            <w:vAlign w:val="center"/>
          </w:tcPr>
          <w:p w:rsidR="001B45E7" w:rsidRPr="009B098D" w:rsidRDefault="00F74CFF" w:rsidP="001B45E7">
            <w:pPr>
              <w:ind w:left="113" w:right="113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Գումար </w:t>
            </w:r>
          </w:p>
          <w:p w:rsidR="00F74CFF" w:rsidRPr="009B098D" w:rsidRDefault="00F74CFF" w:rsidP="001B45E7">
            <w:pPr>
              <w:ind w:left="113" w:right="113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(մլրդ դրամ)</w:t>
            </w:r>
          </w:p>
        </w:tc>
        <w:tc>
          <w:tcPr>
            <w:tcW w:w="353" w:type="pct"/>
            <w:shd w:val="clear" w:color="auto" w:fill="FFFFFF"/>
            <w:textDirection w:val="btLr"/>
            <w:vAlign w:val="center"/>
          </w:tcPr>
          <w:p w:rsidR="001B45E7" w:rsidRPr="009B098D" w:rsidRDefault="00F74CFF" w:rsidP="001B45E7">
            <w:pPr>
              <w:ind w:left="113" w:right="113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ՀՆԱ-ի </w:t>
            </w:r>
          </w:p>
          <w:p w:rsidR="00F74CFF" w:rsidRPr="009B098D" w:rsidRDefault="00F74CFF" w:rsidP="001B45E7">
            <w:pPr>
              <w:ind w:left="113" w:right="113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նկատ</w:t>
            </w: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softHyphen/>
              <w:t>մամբ (%)</w:t>
            </w:r>
          </w:p>
        </w:tc>
        <w:tc>
          <w:tcPr>
            <w:tcW w:w="486" w:type="pct"/>
            <w:shd w:val="clear" w:color="auto" w:fill="FFFFFF"/>
            <w:textDirection w:val="btLr"/>
            <w:vAlign w:val="center"/>
          </w:tcPr>
          <w:p w:rsidR="001B45E7" w:rsidRPr="009B098D" w:rsidRDefault="00F74CFF" w:rsidP="001B45E7">
            <w:pPr>
              <w:ind w:left="113" w:right="113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Գումար </w:t>
            </w:r>
          </w:p>
          <w:p w:rsidR="00F74CFF" w:rsidRPr="009B098D" w:rsidRDefault="00F74CFF" w:rsidP="001B45E7">
            <w:pPr>
              <w:ind w:left="113" w:right="113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(մլրդ դրամ)</w:t>
            </w:r>
          </w:p>
        </w:tc>
        <w:tc>
          <w:tcPr>
            <w:tcW w:w="441" w:type="pct"/>
            <w:shd w:val="clear" w:color="auto" w:fill="FFFFFF"/>
            <w:textDirection w:val="btLr"/>
            <w:vAlign w:val="center"/>
          </w:tcPr>
          <w:p w:rsidR="001B45E7" w:rsidRPr="009B098D" w:rsidRDefault="00F74CFF" w:rsidP="001B45E7">
            <w:pPr>
              <w:ind w:left="113" w:right="113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 xml:space="preserve">ՀՆԱ-ի </w:t>
            </w:r>
          </w:p>
          <w:p w:rsidR="00F74CFF" w:rsidRPr="009B098D" w:rsidRDefault="00F74CFF" w:rsidP="001B45E7">
            <w:pPr>
              <w:ind w:left="113" w:right="113"/>
              <w:jc w:val="both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նկատ</w:t>
            </w: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softHyphen/>
              <w:t>մամբ (%)</w:t>
            </w:r>
          </w:p>
        </w:tc>
      </w:tr>
      <w:tr w:rsidR="00D936AB" w:rsidRPr="009B098D" w:rsidTr="00D936AB">
        <w:trPr>
          <w:trHeight w:val="330"/>
        </w:trPr>
        <w:tc>
          <w:tcPr>
            <w:tcW w:w="2125" w:type="pct"/>
            <w:shd w:val="clear" w:color="auto" w:fill="FFFFFF"/>
            <w:vAlign w:val="center"/>
          </w:tcPr>
          <w:p w:rsidR="00F74CFF" w:rsidRPr="009B098D" w:rsidRDefault="00F74CFF" w:rsidP="0072362B">
            <w:pPr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ԸՆԴԱՄԵՆԸ ԵԿԱՄՈՒՏՆԵՐ, որից</w:t>
            </w:r>
            <w:r w:rsidR="0072362B"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`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1,237.8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22.2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1,354.8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21.9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1,490.6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b/>
                <w:color w:val="000000" w:themeColor="text1"/>
                <w:sz w:val="22"/>
                <w:szCs w:val="22"/>
              </w:rPr>
              <w:t>22.1</w:t>
            </w:r>
          </w:p>
        </w:tc>
      </w:tr>
      <w:tr w:rsidR="00D936AB" w:rsidRPr="009B098D" w:rsidTr="00D936AB">
        <w:trPr>
          <w:trHeight w:val="481"/>
        </w:trPr>
        <w:tc>
          <w:tcPr>
            <w:tcW w:w="2125" w:type="pct"/>
            <w:shd w:val="clear" w:color="auto" w:fill="FFFFFF"/>
            <w:vAlign w:val="center"/>
          </w:tcPr>
          <w:p w:rsidR="00F74CFF" w:rsidRPr="009B098D" w:rsidRDefault="00F74CFF" w:rsidP="00D936AB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Հարկային եկա</w:t>
            </w: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softHyphen/>
              <w:t>մուտ</w:t>
            </w: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softHyphen/>
            </w: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softHyphen/>
              <w:t>ներ և պետա</w:t>
            </w: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softHyphen/>
              <w:t>կան տուրքեր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1,158.0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20.8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1,255.8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20.3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1,399.2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20.7</w:t>
            </w:r>
          </w:p>
        </w:tc>
      </w:tr>
      <w:tr w:rsidR="00D936AB" w:rsidRPr="009B098D" w:rsidTr="00D936AB">
        <w:trPr>
          <w:trHeight w:val="330"/>
        </w:trPr>
        <w:tc>
          <w:tcPr>
            <w:tcW w:w="2125" w:type="pct"/>
            <w:shd w:val="clear" w:color="auto" w:fill="FFFFFF"/>
            <w:vAlign w:val="center"/>
          </w:tcPr>
          <w:p w:rsidR="00F74CFF" w:rsidRPr="009B098D" w:rsidRDefault="00F74CFF" w:rsidP="0072362B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Պաշտոնական դրամաշնորհներ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14.6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39.1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0.6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39.0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0.6</w:t>
            </w:r>
          </w:p>
        </w:tc>
      </w:tr>
      <w:tr w:rsidR="00D936AB" w:rsidRPr="009B098D" w:rsidTr="00D936AB">
        <w:trPr>
          <w:trHeight w:val="355"/>
        </w:trPr>
        <w:tc>
          <w:tcPr>
            <w:tcW w:w="2125" w:type="pct"/>
            <w:shd w:val="clear" w:color="auto" w:fill="FFFFFF"/>
            <w:vAlign w:val="center"/>
          </w:tcPr>
          <w:p w:rsidR="00F74CFF" w:rsidRPr="009B098D" w:rsidRDefault="00F74CFF" w:rsidP="0072362B">
            <w:pPr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Այլ եկամուտներ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65.2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60.0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1.0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52.4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F74CFF" w:rsidRPr="009B098D" w:rsidRDefault="00F74CFF" w:rsidP="00D936AB">
            <w:pPr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</w:rPr>
            </w:pPr>
            <w:r w:rsidRPr="009B098D">
              <w:rPr>
                <w:rFonts w:ascii="GHEA Grapalat" w:hAnsi="GHEA Grapalat"/>
                <w:color w:val="000000" w:themeColor="text1"/>
                <w:sz w:val="22"/>
                <w:szCs w:val="22"/>
              </w:rPr>
              <w:t>0.8</w:t>
            </w:r>
          </w:p>
        </w:tc>
      </w:tr>
    </w:tbl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  <w:sz w:val="12"/>
          <w:szCs w:val="12"/>
        </w:rPr>
      </w:pPr>
    </w:p>
    <w:p w:rsidR="0072362B" w:rsidRPr="009B098D" w:rsidRDefault="0072362B" w:rsidP="0072362B">
      <w:pPr>
        <w:jc w:val="center"/>
        <w:rPr>
          <w:rFonts w:ascii="GHEA Grapalat" w:eastAsia="Calibri" w:hAnsi="GHEA Grapalat"/>
          <w:i/>
          <w:color w:val="000000" w:themeColor="text1"/>
        </w:rPr>
      </w:pPr>
      <w:bookmarkStart w:id="22" w:name="_Toc526178707"/>
      <w:bookmarkStart w:id="23" w:name="_Ref497983352"/>
      <w:bookmarkEnd w:id="19"/>
      <w:r w:rsidRPr="009B098D">
        <w:rPr>
          <w:rFonts w:ascii="GHEA Grapalat" w:eastAsia="Calibri" w:hAnsi="GHEA Grapalat"/>
          <w:i/>
          <w:color w:val="000000" w:themeColor="text1"/>
        </w:rPr>
        <w:t>ՀԱՐԿԱՅԻՆ ԵԿԱՄՈՒՏՆԵՐ ԵՎ ՊԵՏԱԿԱՆ ՏՈՒՐՔԵՐ</w:t>
      </w:r>
    </w:p>
    <w:p w:rsidR="0072362B" w:rsidRPr="009B098D" w:rsidRDefault="0072362B" w:rsidP="0072362B">
      <w:pPr>
        <w:jc w:val="center"/>
        <w:rPr>
          <w:rFonts w:ascii="GHEA Grapalat" w:eastAsia="Calibri" w:hAnsi="GHEA Grapalat"/>
          <w:color w:val="000000" w:themeColor="text1"/>
          <w:sz w:val="6"/>
          <w:szCs w:val="6"/>
        </w:rPr>
      </w:pPr>
    </w:p>
    <w:p w:rsidR="0072362B" w:rsidRPr="009B098D" w:rsidRDefault="0072362B" w:rsidP="0072362B">
      <w:pPr>
        <w:ind w:firstLine="720"/>
        <w:jc w:val="both"/>
        <w:rPr>
          <w:rFonts w:ascii="GHEA Grapalat" w:eastAsia="Calibri" w:hAnsi="GHEA Grapalat"/>
          <w:color w:val="000000" w:themeColor="text1"/>
        </w:rPr>
      </w:pPr>
      <w:r w:rsidRPr="009B098D">
        <w:rPr>
          <w:rFonts w:ascii="GHEA Grapalat" w:eastAsia="Calibri" w:hAnsi="GHEA Grapalat"/>
          <w:color w:val="000000" w:themeColor="text1"/>
        </w:rPr>
        <w:t>Պետական բյուջեի հարկային եկամուտները և պե</w:t>
      </w:r>
      <w:r w:rsidRPr="009B098D">
        <w:rPr>
          <w:rFonts w:ascii="GHEA Grapalat" w:eastAsia="Calibri" w:hAnsi="GHEA Grapalat"/>
          <w:color w:val="000000" w:themeColor="text1"/>
        </w:rPr>
        <w:softHyphen/>
        <w:t>տա</w:t>
      </w:r>
      <w:r w:rsidRPr="009B098D">
        <w:rPr>
          <w:rFonts w:ascii="GHEA Grapalat" w:eastAsia="Calibri" w:hAnsi="GHEA Grapalat"/>
          <w:color w:val="000000" w:themeColor="text1"/>
        </w:rPr>
        <w:softHyphen/>
        <w:t>կան տուրքերը 2019 թվա</w:t>
      </w:r>
      <w:r w:rsidRPr="009B098D">
        <w:rPr>
          <w:rFonts w:ascii="GHEA Grapalat" w:eastAsia="Calibri" w:hAnsi="GHEA Grapalat"/>
          <w:color w:val="000000" w:themeColor="text1"/>
        </w:rPr>
        <w:softHyphen/>
        <w:t>կանի համար ծրագրվել են 1,399.2 մլրդ դրամի չափով, որից 2.1 մլրդ դրամը արտաբյուջետային ծրագրերի գծով, 2018 թվա</w:t>
      </w:r>
      <w:r w:rsidRPr="009B098D">
        <w:rPr>
          <w:rFonts w:ascii="GHEA Grapalat" w:eastAsia="Calibri" w:hAnsi="GHEA Grapalat"/>
          <w:color w:val="000000" w:themeColor="text1"/>
        </w:rPr>
        <w:softHyphen/>
        <w:t>կանի հա</w:t>
      </w:r>
      <w:r w:rsidRPr="009B098D">
        <w:rPr>
          <w:rFonts w:ascii="GHEA Grapalat" w:eastAsia="Calibri" w:hAnsi="GHEA Grapalat"/>
          <w:color w:val="000000" w:themeColor="text1"/>
        </w:rPr>
        <w:softHyphen/>
        <w:t>մար ճշտված և 2017 թվականի փաս</w:t>
      </w:r>
      <w:r w:rsidRPr="009B098D">
        <w:rPr>
          <w:rFonts w:ascii="GHEA Grapalat" w:eastAsia="Calibri" w:hAnsi="GHEA Grapalat"/>
          <w:color w:val="000000" w:themeColor="text1"/>
        </w:rPr>
        <w:softHyphen/>
        <w:t>տա</w:t>
      </w:r>
      <w:r w:rsidRPr="009B098D">
        <w:rPr>
          <w:rFonts w:ascii="GHEA Grapalat" w:eastAsia="Calibri" w:hAnsi="GHEA Grapalat"/>
          <w:color w:val="000000" w:themeColor="text1"/>
        </w:rPr>
        <w:softHyphen/>
        <w:t>ցի հա</w:t>
      </w:r>
      <w:r w:rsidRPr="009B098D">
        <w:rPr>
          <w:rFonts w:ascii="GHEA Grapalat" w:eastAsia="Calibri" w:hAnsi="GHEA Grapalat"/>
          <w:color w:val="000000" w:themeColor="text1"/>
        </w:rPr>
        <w:softHyphen/>
        <w:t>մա</w:t>
      </w:r>
      <w:r w:rsidRPr="009B098D">
        <w:rPr>
          <w:rFonts w:ascii="GHEA Grapalat" w:eastAsia="Calibri" w:hAnsi="GHEA Grapalat"/>
          <w:color w:val="000000" w:themeColor="text1"/>
        </w:rPr>
        <w:softHyphen/>
        <w:t>դրե</w:t>
      </w:r>
      <w:r w:rsidRPr="009B098D">
        <w:rPr>
          <w:rFonts w:ascii="GHEA Grapalat" w:eastAsia="Calibri" w:hAnsi="GHEA Grapalat"/>
          <w:color w:val="000000" w:themeColor="text1"/>
        </w:rPr>
        <w:softHyphen/>
        <w:t>լի մուտ</w:t>
      </w:r>
      <w:r w:rsidRPr="009B098D">
        <w:rPr>
          <w:rFonts w:ascii="GHEA Grapalat" w:eastAsia="Calibri" w:hAnsi="GHEA Grapalat"/>
          <w:color w:val="000000" w:themeColor="text1"/>
        </w:rPr>
        <w:softHyphen/>
      </w:r>
      <w:r w:rsidRPr="009B098D">
        <w:rPr>
          <w:rFonts w:ascii="GHEA Grapalat" w:eastAsia="Calibri" w:hAnsi="GHEA Grapalat"/>
          <w:color w:val="000000" w:themeColor="text1"/>
        </w:rPr>
        <w:softHyphen/>
        <w:t xml:space="preserve">քերի համապատասխանաբար՝ 1,255.8 մլրդ դրամի և 1,158.0 մլրդ. դրամի դիմաց: </w:t>
      </w:r>
    </w:p>
    <w:bookmarkEnd w:id="22"/>
    <w:bookmarkEnd w:id="23"/>
    <w:p w:rsidR="00BD3EA8" w:rsidRPr="009B098D" w:rsidRDefault="00BD3EA8" w:rsidP="00BD3EA8">
      <w:pPr>
        <w:ind w:firstLine="720"/>
        <w:jc w:val="both"/>
        <w:rPr>
          <w:rFonts w:ascii="GHEA Grapalat" w:eastAsia="Calibri" w:hAnsi="GHEA Grapalat"/>
          <w:color w:val="000000" w:themeColor="text1"/>
        </w:rPr>
      </w:pPr>
      <w:r w:rsidRPr="009B098D">
        <w:rPr>
          <w:rFonts w:ascii="GHEA Grapalat" w:eastAsia="Calibri" w:hAnsi="GHEA Grapalat"/>
          <w:color w:val="000000" w:themeColor="text1"/>
        </w:rPr>
        <w:lastRenderedPageBreak/>
        <w:t>2019 թ. հարկային եկամուտների և պետական տուրքերի գծով տարեկան ցուցանիշը ծրագրվել է, ըստ`</w:t>
      </w:r>
    </w:p>
    <w:p w:rsidR="00BD3EA8" w:rsidRPr="009B098D" w:rsidRDefault="00BD3EA8" w:rsidP="001B545C">
      <w:pPr>
        <w:pStyle w:val="ListParagraph"/>
        <w:numPr>
          <w:ilvl w:val="0"/>
          <w:numId w:val="5"/>
        </w:numPr>
        <w:ind w:left="426" w:hanging="142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ն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ախորդ տարիների հավաքագրման և մակրոտնտեսական միջավայրի կանխատեսումների հիման վրա</w:t>
      </w:r>
      <w:r w:rsidR="00301719" w:rsidRPr="009B098D">
        <w:rPr>
          <w:rFonts w:ascii="GHEA Grapalat" w:hAnsi="GHEA Grapalat"/>
          <w:color w:val="000000" w:themeColor="text1"/>
          <w:sz w:val="24"/>
          <w:szCs w:val="24"/>
        </w:rPr>
        <w:t>`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bookmarkStart w:id="24" w:name="OLE_LINK1"/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1,358.7 </w:t>
      </w:r>
      <w:bookmarkEnd w:id="24"/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մլրդ դրամ, առանց արտաբյուջետային ծրագրերի</w:t>
      </w:r>
      <w:r w:rsidR="00301719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301719" w:rsidRPr="009B098D" w:rsidRDefault="00301719" w:rsidP="001B545C">
      <w:pPr>
        <w:pStyle w:val="ListParagraph"/>
        <w:numPr>
          <w:ilvl w:val="0"/>
          <w:numId w:val="5"/>
        </w:numPr>
        <w:ind w:left="426" w:hanging="142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հ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արկային օրենսդրության փոփոխությունների ազդեցություն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`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19.0 մլրդ դրամ, </w:t>
      </w:r>
    </w:p>
    <w:p w:rsidR="00301719" w:rsidRPr="009B098D" w:rsidRDefault="00301719" w:rsidP="001B545C">
      <w:pPr>
        <w:pStyle w:val="ListParagraph"/>
        <w:numPr>
          <w:ilvl w:val="0"/>
          <w:numId w:val="5"/>
        </w:numPr>
        <w:ind w:left="426" w:hanging="142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պետական բյուջեի սուբսիդիաներ և դրամաշնորհներ ծախսային հոդվածների գծով`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4.5 մլրդ դրամ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301719" w:rsidRPr="009B098D" w:rsidRDefault="00F74CFF" w:rsidP="001B545C">
      <w:pPr>
        <w:pStyle w:val="ListParagraph"/>
        <w:numPr>
          <w:ilvl w:val="0"/>
          <w:numId w:val="5"/>
        </w:numPr>
        <w:ind w:left="426" w:hanging="142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ավելացված արժեքի հարկի գումարների նախատեսմամբ, նախորդ տարիների կուտակված գերավճարների մարումներ</w:t>
      </w:r>
      <w:r w:rsidR="00301719" w:rsidRPr="009B098D">
        <w:rPr>
          <w:rFonts w:ascii="GHEA Grapalat" w:hAnsi="GHEA Grapalat"/>
          <w:color w:val="000000" w:themeColor="text1"/>
          <w:sz w:val="24"/>
          <w:szCs w:val="24"/>
        </w:rPr>
        <w:t>`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10.0 մլրդ դրամ, </w:t>
      </w:r>
    </w:p>
    <w:p w:rsidR="00301719" w:rsidRPr="009B098D" w:rsidRDefault="00F74CFF" w:rsidP="001B545C">
      <w:pPr>
        <w:pStyle w:val="ListParagraph"/>
        <w:numPr>
          <w:ilvl w:val="0"/>
          <w:numId w:val="5"/>
        </w:numPr>
        <w:ind w:left="426" w:hanging="142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արտաբյուջետային ծրագրերի գծով՝ 2.1 մլրդ դրամ, </w:t>
      </w:r>
    </w:p>
    <w:p w:rsidR="00F74CFF" w:rsidRPr="009B098D" w:rsidRDefault="00301719" w:rsidP="001B545C">
      <w:pPr>
        <w:pStyle w:val="ListParagraph"/>
        <w:numPr>
          <w:ilvl w:val="0"/>
          <w:numId w:val="5"/>
        </w:numPr>
        <w:ind w:left="426" w:hanging="142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վարչարարական միջոցառումների արդյունքում`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24.9 մլրդ: </w:t>
      </w:r>
    </w:p>
    <w:p w:rsidR="00F74CFF" w:rsidRPr="009B098D" w:rsidRDefault="00301719" w:rsidP="001B545C">
      <w:pPr>
        <w:ind w:left="426" w:hanging="142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Տես աղյուսակ N</w:t>
      </w:r>
      <w:r w:rsidR="00BE71CE">
        <w:rPr>
          <w:rFonts w:ascii="GHEA Grapalat" w:hAnsi="GHEA Grapalat"/>
          <w:color w:val="000000" w:themeColor="text1"/>
        </w:rPr>
        <w:t xml:space="preserve"> 2</w:t>
      </w:r>
      <w:r w:rsidR="00B54D04">
        <w:rPr>
          <w:rFonts w:ascii="GHEA Grapalat" w:hAnsi="GHEA Grapalat"/>
          <w:color w:val="000000" w:themeColor="text1"/>
        </w:rPr>
        <w:t>4</w:t>
      </w:r>
      <w:r w:rsidR="00BE71CE">
        <w:rPr>
          <w:rFonts w:ascii="GHEA Grapalat" w:hAnsi="GHEA Grapalat"/>
          <w:color w:val="000000" w:themeColor="text1"/>
        </w:rPr>
        <w:t>:</w:t>
      </w:r>
    </w:p>
    <w:p w:rsidR="00301719" w:rsidRPr="009B098D" w:rsidRDefault="00301719" w:rsidP="00F74CFF">
      <w:pPr>
        <w:jc w:val="both"/>
        <w:rPr>
          <w:rFonts w:ascii="GHEA Grapalat" w:eastAsia="Calibri" w:hAnsi="GHEA Grapalat"/>
          <w:color w:val="000000" w:themeColor="text1"/>
          <w:sz w:val="12"/>
          <w:szCs w:val="12"/>
        </w:rPr>
      </w:pPr>
      <w:bookmarkStart w:id="25" w:name="_Toc500177729"/>
      <w:bookmarkStart w:id="26" w:name="_Toc526178708"/>
    </w:p>
    <w:bookmarkEnd w:id="25"/>
    <w:bookmarkEnd w:id="26"/>
    <w:p w:rsidR="00301719" w:rsidRPr="009B098D" w:rsidRDefault="00301719" w:rsidP="00301719">
      <w:pPr>
        <w:jc w:val="center"/>
        <w:rPr>
          <w:rFonts w:ascii="GHEA Grapalat" w:eastAsia="Calibri" w:hAnsi="GHEA Grapalat"/>
          <w:i/>
          <w:color w:val="000000" w:themeColor="text1"/>
        </w:rPr>
      </w:pPr>
      <w:r w:rsidRPr="009B098D">
        <w:rPr>
          <w:rFonts w:ascii="GHEA Grapalat" w:eastAsia="Calibri" w:hAnsi="GHEA Grapalat"/>
          <w:i/>
          <w:color w:val="000000" w:themeColor="text1"/>
        </w:rPr>
        <w:t>ՊԱՇՏՈՆԱԿԱՆ ԴՐԱՄԱՇՆՈՐՀՆԵՐ</w:t>
      </w:r>
    </w:p>
    <w:p w:rsidR="00301719" w:rsidRPr="009B098D" w:rsidRDefault="00301719" w:rsidP="00301719">
      <w:pPr>
        <w:jc w:val="center"/>
        <w:rPr>
          <w:rFonts w:ascii="GHEA Grapalat" w:eastAsia="Calibri" w:hAnsi="GHEA Grapalat"/>
          <w:color w:val="000000" w:themeColor="text1"/>
          <w:sz w:val="6"/>
          <w:szCs w:val="6"/>
        </w:rPr>
      </w:pPr>
    </w:p>
    <w:p w:rsidR="000D3595" w:rsidRPr="009B098D" w:rsidRDefault="00F74CFF" w:rsidP="000D3595">
      <w:pPr>
        <w:jc w:val="both"/>
        <w:rPr>
          <w:rFonts w:ascii="GHEA Grapalat" w:eastAsia="Calibri" w:hAnsi="GHEA Grapalat"/>
          <w:color w:val="000000" w:themeColor="text1"/>
        </w:rPr>
      </w:pPr>
      <w:r w:rsidRPr="009B098D">
        <w:rPr>
          <w:rFonts w:ascii="GHEA Grapalat" w:eastAsia="Calibri" w:hAnsi="GHEA Grapalat"/>
          <w:color w:val="000000" w:themeColor="text1"/>
        </w:rPr>
        <w:tab/>
        <w:t>Օտարերկրյա պետություններից և միջազգային կազմակերպություններից 2019 թվակա</w:t>
      </w:r>
      <w:r w:rsidRPr="009B098D">
        <w:rPr>
          <w:rFonts w:ascii="GHEA Grapalat" w:eastAsia="Calibri" w:hAnsi="GHEA Grapalat"/>
          <w:color w:val="000000" w:themeColor="text1"/>
        </w:rPr>
        <w:softHyphen/>
      </w:r>
      <w:r w:rsidRPr="009B098D">
        <w:rPr>
          <w:rFonts w:ascii="GHEA Grapalat" w:eastAsia="Calibri" w:hAnsi="GHEA Grapalat"/>
          <w:color w:val="000000" w:themeColor="text1"/>
        </w:rPr>
        <w:softHyphen/>
      </w:r>
      <w:r w:rsidRPr="009B098D">
        <w:rPr>
          <w:rFonts w:ascii="GHEA Grapalat" w:eastAsia="Calibri" w:hAnsi="GHEA Grapalat"/>
          <w:color w:val="000000" w:themeColor="text1"/>
        </w:rPr>
        <w:softHyphen/>
      </w:r>
      <w:r w:rsidRPr="009B098D">
        <w:rPr>
          <w:rFonts w:ascii="GHEA Grapalat" w:eastAsia="Calibri" w:hAnsi="GHEA Grapalat"/>
          <w:color w:val="000000" w:themeColor="text1"/>
        </w:rPr>
        <w:softHyphen/>
        <w:t>նին ակն</w:t>
      </w:r>
      <w:r w:rsidRPr="009B098D">
        <w:rPr>
          <w:rFonts w:ascii="GHEA Grapalat" w:eastAsia="Calibri" w:hAnsi="GHEA Grapalat"/>
          <w:color w:val="000000" w:themeColor="text1"/>
        </w:rPr>
        <w:softHyphen/>
        <w:t>կալ</w:t>
      </w:r>
      <w:r w:rsidRPr="009B098D">
        <w:rPr>
          <w:rFonts w:ascii="GHEA Grapalat" w:eastAsia="Calibri" w:hAnsi="GHEA Grapalat"/>
          <w:color w:val="000000" w:themeColor="text1"/>
        </w:rPr>
        <w:softHyphen/>
        <w:t xml:space="preserve">վում է ստանալ 39,0 մլրդ դրամի չափով պաշտոնական դրամաշնորհներ: </w:t>
      </w:r>
    </w:p>
    <w:p w:rsidR="00F74CFF" w:rsidRPr="009B098D" w:rsidRDefault="00F74CFF" w:rsidP="000D3595">
      <w:pPr>
        <w:ind w:firstLine="720"/>
        <w:jc w:val="both"/>
        <w:rPr>
          <w:rFonts w:ascii="GHEA Grapalat" w:eastAsia="Calibri" w:hAnsi="GHEA Grapalat"/>
          <w:color w:val="000000" w:themeColor="text1"/>
        </w:rPr>
      </w:pPr>
      <w:r w:rsidRPr="009B098D">
        <w:rPr>
          <w:rFonts w:ascii="GHEA Grapalat" w:eastAsia="Calibri" w:hAnsi="GHEA Grapalat"/>
          <w:color w:val="000000" w:themeColor="text1"/>
        </w:rPr>
        <w:t>2019 թվականին պաշտոնական դրամաշնորհների ստացում է նա</w:t>
      </w:r>
      <w:r w:rsidRPr="009B098D">
        <w:rPr>
          <w:rFonts w:ascii="GHEA Grapalat" w:eastAsia="Calibri" w:hAnsi="GHEA Grapalat"/>
          <w:color w:val="000000" w:themeColor="text1"/>
        </w:rPr>
        <w:softHyphen/>
        <w:t>խա</w:t>
      </w:r>
      <w:r w:rsidRPr="009B098D">
        <w:rPr>
          <w:rFonts w:ascii="GHEA Grapalat" w:eastAsia="Calibri" w:hAnsi="GHEA Grapalat"/>
          <w:color w:val="000000" w:themeColor="text1"/>
        </w:rPr>
        <w:softHyphen/>
      </w:r>
      <w:r w:rsidRPr="009B098D">
        <w:rPr>
          <w:rFonts w:ascii="GHEA Grapalat" w:eastAsia="Calibri" w:hAnsi="GHEA Grapalat"/>
          <w:color w:val="000000" w:themeColor="text1"/>
        </w:rPr>
        <w:softHyphen/>
        <w:t>տես</w:t>
      </w:r>
      <w:r w:rsidRPr="009B098D">
        <w:rPr>
          <w:rFonts w:ascii="GHEA Grapalat" w:eastAsia="Calibri" w:hAnsi="GHEA Grapalat"/>
          <w:color w:val="000000" w:themeColor="text1"/>
        </w:rPr>
        <w:softHyphen/>
        <w:t>վում`</w:t>
      </w:r>
    </w:p>
    <w:p w:rsidR="00F74CFF" w:rsidRPr="009B098D" w:rsidRDefault="00F74CFF" w:rsidP="00C02CEF">
      <w:pPr>
        <w:pStyle w:val="ListParagraph"/>
        <w:numPr>
          <w:ilvl w:val="0"/>
          <w:numId w:val="6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Եվրոպական հարևանության շրջանակներում ՀՀ-ԵՄ գործո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ղություն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ների ծրագրով նախատես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ված ընդհանուր բնույթի բյուջետային օժանդակություն պաշտոնական դրամաշնորհային (չկապակցված դրամաշնորհներ) ծրագրերից` 16.0 մլն եվրո կամ 8.9 մլրդ դրամ</w:t>
      </w:r>
      <w:r w:rsidR="000D3595" w:rsidRPr="009B098D">
        <w:rPr>
          <w:rFonts w:ascii="GHEA Grapalat" w:hAnsi="GHEA Grapalat"/>
          <w:color w:val="000000" w:themeColor="text1"/>
          <w:sz w:val="24"/>
          <w:szCs w:val="24"/>
        </w:rPr>
        <w:t>;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F74CFF" w:rsidRPr="009B098D" w:rsidRDefault="00F74CFF" w:rsidP="00C02CEF">
      <w:pPr>
        <w:pStyle w:val="ListParagraph"/>
        <w:numPr>
          <w:ilvl w:val="0"/>
          <w:numId w:val="6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Նպատակային օժանդակություն պաշտոնական դրամաշնորհային (կապակցված դրամաշնորհներ) ծրագրերից` 62.2 մլն ԱՄՆ դոլար կամ 30.1 մլրդ դրամ, որից`</w:t>
      </w:r>
    </w:p>
    <w:p w:rsidR="00F74CFF" w:rsidRPr="009B098D" w:rsidRDefault="00F74CFF" w:rsidP="00C02CEF">
      <w:pPr>
        <w:pStyle w:val="ListParagraph"/>
        <w:numPr>
          <w:ilvl w:val="0"/>
          <w:numId w:val="7"/>
        </w:numPr>
        <w:ind w:left="54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Ռուսաստանի Դաշնության աջակցությամբ իրականացվող դրամաշնորհային ծրագրերի շրջանակներում` 13.5 մլն ԱՄՆ դոլար կամ 6.5 մլրդ դրամ, </w:t>
      </w:r>
    </w:p>
    <w:p w:rsidR="00F74CFF" w:rsidRPr="009B098D" w:rsidRDefault="00F74CFF" w:rsidP="00C02CEF">
      <w:pPr>
        <w:pStyle w:val="ListParagraph"/>
        <w:numPr>
          <w:ilvl w:val="0"/>
          <w:numId w:val="7"/>
        </w:numPr>
        <w:ind w:left="54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Եվրոմիության աջակցությամբ իրականացվող դրամաշնորհային ծրագրերի շրջանակ-ներում` 16.4 մլն ԱՄՆ դոլար կամ 7.9 մլրդ դրամ,</w:t>
      </w:r>
    </w:p>
    <w:p w:rsidR="00F74CFF" w:rsidRPr="009B098D" w:rsidRDefault="00F74CFF" w:rsidP="00C02CEF">
      <w:pPr>
        <w:pStyle w:val="ListParagraph"/>
        <w:numPr>
          <w:ilvl w:val="0"/>
          <w:numId w:val="7"/>
        </w:numPr>
        <w:ind w:left="54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ԳԴՀ զարգացման վարկերի բանկի աջակցությամբ իրականացվող դրամաշնորհային ծրագրերի շրջանակներում` 7.6 մլն ԱՄՆ դոլար կամ 3.7 մլրդ դրամ,</w:t>
      </w:r>
    </w:p>
    <w:p w:rsidR="00F74CFF" w:rsidRPr="009B098D" w:rsidRDefault="00F74CFF" w:rsidP="00C02CEF">
      <w:pPr>
        <w:pStyle w:val="ListParagraph"/>
        <w:numPr>
          <w:ilvl w:val="0"/>
          <w:numId w:val="7"/>
        </w:numPr>
        <w:ind w:left="54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Գլոբալ հիմնադրամի աջակցությամբ իրականացվող դրամաշնորհային ծրագրերի շրջանակներում` 4.7 մլն ԱՄՆ դոլար կամ 2.3 մլրդ դրամ, </w:t>
      </w:r>
    </w:p>
    <w:p w:rsidR="00F74CFF" w:rsidRPr="009B098D" w:rsidRDefault="00F74CFF" w:rsidP="00C02CEF">
      <w:pPr>
        <w:pStyle w:val="ListParagraph"/>
        <w:numPr>
          <w:ilvl w:val="0"/>
          <w:numId w:val="7"/>
        </w:numPr>
        <w:ind w:left="54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Վ</w:t>
      </w:r>
      <w:r w:rsidR="000D3595" w:rsidRPr="009B098D">
        <w:rPr>
          <w:rFonts w:ascii="GHEA Grapalat" w:hAnsi="GHEA Grapalat"/>
          <w:color w:val="000000" w:themeColor="text1"/>
          <w:sz w:val="24"/>
          <w:szCs w:val="24"/>
        </w:rPr>
        <w:t xml:space="preserve">ԶԵԲ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աջակցությամբ իրականացվող դրամաշնորհային ծրագրերի շրջանակներում` 9.3 մլն ԱՄՆ դոլար կամ 4.5 մլրդ դրամ,</w:t>
      </w:r>
    </w:p>
    <w:p w:rsidR="00F74CFF" w:rsidRPr="009B098D" w:rsidRDefault="00F74CFF" w:rsidP="00C02CEF">
      <w:pPr>
        <w:pStyle w:val="ListParagraph"/>
        <w:numPr>
          <w:ilvl w:val="0"/>
          <w:numId w:val="7"/>
        </w:numPr>
        <w:ind w:left="54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Եվրոպական ներդրումային բանկի աջակցությամբ իրականացվող Հյուսիս-Հարավ տրանսպորտային միջանցքի ծրագրի (3-րդ տրանշ) շրջանակներում` 4.9 մլն ԱՄՆ դոլար կամ 2.4 մլրդ դրամ,</w:t>
      </w:r>
    </w:p>
    <w:p w:rsidR="00F74CFF" w:rsidRPr="009B098D" w:rsidRDefault="00F74CFF" w:rsidP="00C02CEF">
      <w:pPr>
        <w:pStyle w:val="ListParagraph"/>
        <w:numPr>
          <w:ilvl w:val="0"/>
          <w:numId w:val="7"/>
        </w:numPr>
        <w:ind w:left="54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Հ</w:t>
      </w:r>
      <w:r w:rsidR="00D936AB" w:rsidRPr="009B098D">
        <w:rPr>
          <w:rFonts w:ascii="GHEA Grapalat" w:hAnsi="GHEA Grapalat"/>
          <w:color w:val="000000" w:themeColor="text1"/>
          <w:sz w:val="24"/>
          <w:szCs w:val="24"/>
        </w:rPr>
        <w:t>Բ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դրամաշնորհային ծրագրերի շրջանակներում` 2.7 մլն ԱՄՆ դոլար կամ 1.3 մլրդ դրամ,</w:t>
      </w:r>
    </w:p>
    <w:p w:rsidR="00F74CFF" w:rsidRPr="009B098D" w:rsidRDefault="00F74CFF" w:rsidP="00C02CEF">
      <w:pPr>
        <w:pStyle w:val="ListParagraph"/>
        <w:numPr>
          <w:ilvl w:val="0"/>
          <w:numId w:val="7"/>
        </w:numPr>
        <w:ind w:left="54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Այլ դրամաշնորհային ծրագրեր</w:t>
      </w:r>
      <w:r w:rsidR="00D936AB" w:rsidRPr="009B098D">
        <w:rPr>
          <w:rFonts w:ascii="GHEA Grapalat" w:hAnsi="GHEA Grapalat"/>
          <w:color w:val="000000" w:themeColor="text1"/>
          <w:sz w:val="24"/>
          <w:szCs w:val="24"/>
        </w:rPr>
        <w:t>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շրջանակում` 3.1 մլն ԱՄՆ դոլար կամ 1.5 մլրդ դրամ:</w:t>
      </w:r>
    </w:p>
    <w:p w:rsidR="000C3E09" w:rsidRPr="009B098D" w:rsidRDefault="000C3E09" w:rsidP="007A7718">
      <w:pPr>
        <w:jc w:val="center"/>
        <w:rPr>
          <w:rFonts w:ascii="GHEA Grapalat" w:eastAsia="Calibri" w:hAnsi="GHEA Grapalat"/>
          <w:i/>
          <w:color w:val="000000" w:themeColor="text1"/>
          <w:sz w:val="12"/>
          <w:szCs w:val="12"/>
        </w:rPr>
      </w:pPr>
    </w:p>
    <w:p w:rsidR="00F74CFF" w:rsidRPr="009B098D" w:rsidRDefault="007A7718" w:rsidP="007A7718">
      <w:pPr>
        <w:jc w:val="center"/>
        <w:rPr>
          <w:rFonts w:ascii="GHEA Grapalat" w:eastAsia="Calibri" w:hAnsi="GHEA Grapalat"/>
          <w:i/>
          <w:color w:val="000000" w:themeColor="text1"/>
        </w:rPr>
      </w:pPr>
      <w:r w:rsidRPr="009B098D">
        <w:rPr>
          <w:rFonts w:ascii="GHEA Grapalat" w:eastAsia="Calibri" w:hAnsi="GHEA Grapalat"/>
          <w:i/>
          <w:color w:val="000000" w:themeColor="text1"/>
        </w:rPr>
        <w:t>ԱՅԼ ԵԿԱՄՈՒՏՆԵՐ</w:t>
      </w:r>
    </w:p>
    <w:p w:rsidR="000C3E09" w:rsidRPr="009B098D" w:rsidRDefault="000C3E09" w:rsidP="007A7718">
      <w:pPr>
        <w:jc w:val="center"/>
        <w:rPr>
          <w:rFonts w:ascii="GHEA Grapalat" w:eastAsia="Calibri" w:hAnsi="GHEA Grapalat"/>
          <w:i/>
          <w:color w:val="000000" w:themeColor="text1"/>
          <w:sz w:val="12"/>
          <w:szCs w:val="12"/>
        </w:rPr>
      </w:pPr>
    </w:p>
    <w:p w:rsidR="00F74CFF" w:rsidRPr="009B098D" w:rsidRDefault="00F74CFF" w:rsidP="00F74CFF">
      <w:pPr>
        <w:jc w:val="both"/>
        <w:rPr>
          <w:rFonts w:ascii="GHEA Grapalat" w:eastAsia="Calibri" w:hAnsi="GHEA Grapalat"/>
          <w:color w:val="000000" w:themeColor="text1"/>
        </w:rPr>
      </w:pPr>
      <w:r w:rsidRPr="009B098D">
        <w:rPr>
          <w:rFonts w:ascii="GHEA Grapalat" w:eastAsia="Calibri" w:hAnsi="GHEA Grapalat"/>
          <w:color w:val="000000" w:themeColor="text1"/>
        </w:rPr>
        <w:tab/>
      </w:r>
      <w:r w:rsidR="00CE17C1" w:rsidRPr="009B098D">
        <w:rPr>
          <w:rFonts w:ascii="GHEA Grapalat" w:eastAsia="Calibri" w:hAnsi="GHEA Grapalat"/>
          <w:color w:val="000000" w:themeColor="text1"/>
        </w:rPr>
        <w:t>Ա</w:t>
      </w:r>
      <w:r w:rsidRPr="009B098D">
        <w:rPr>
          <w:rFonts w:ascii="GHEA Grapalat" w:eastAsia="Calibri" w:hAnsi="GHEA Grapalat"/>
          <w:color w:val="000000" w:themeColor="text1"/>
        </w:rPr>
        <w:t>յլ եկամուտների գծով մուտքերը 2019 թվականի համար ծրագրվել են 52.4 մլրդ դրամի չափով, որից 25.9 մլրդ դրամը արտաբյուջետային ծրագրերի գծով, 2018 թվականի համար ճշտված 60.0 մլրդ դրամի և 2017 թվա</w:t>
      </w:r>
      <w:r w:rsidRPr="009B098D">
        <w:rPr>
          <w:rFonts w:ascii="GHEA Grapalat" w:eastAsia="Calibri" w:hAnsi="GHEA Grapalat"/>
          <w:color w:val="000000" w:themeColor="text1"/>
        </w:rPr>
        <w:softHyphen/>
        <w:t>կանի փաստացի 65.2 մլրդ դրա</w:t>
      </w:r>
      <w:r w:rsidRPr="009B098D">
        <w:rPr>
          <w:rFonts w:ascii="GHEA Grapalat" w:eastAsia="Calibri" w:hAnsi="GHEA Grapalat"/>
          <w:color w:val="000000" w:themeColor="text1"/>
        </w:rPr>
        <w:softHyphen/>
        <w:t xml:space="preserve">մի դիմաց: </w:t>
      </w:r>
    </w:p>
    <w:p w:rsidR="000C3E09" w:rsidRPr="009B098D" w:rsidRDefault="00F74CFF" w:rsidP="000C3E09">
      <w:pPr>
        <w:jc w:val="center"/>
        <w:rPr>
          <w:rFonts w:ascii="GHEA Grapalat" w:hAnsi="GHEA Grapalat"/>
          <w:b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br w:type="page"/>
      </w:r>
      <w:r w:rsidR="000C3E09" w:rsidRPr="009B098D">
        <w:rPr>
          <w:rFonts w:ascii="GHEA Grapalat" w:hAnsi="GHEA Grapalat"/>
          <w:b/>
          <w:color w:val="000000" w:themeColor="text1"/>
        </w:rPr>
        <w:lastRenderedPageBreak/>
        <w:t>.3.</w:t>
      </w:r>
      <w:bookmarkStart w:id="27" w:name="_Toc526178710"/>
    </w:p>
    <w:p w:rsidR="00F74CFF" w:rsidRPr="009B098D" w:rsidRDefault="00F74CFF" w:rsidP="000C3E09">
      <w:pPr>
        <w:jc w:val="center"/>
        <w:rPr>
          <w:rFonts w:ascii="GHEA Grapalat" w:hAnsi="GHEA Grapalat"/>
          <w:b/>
          <w:color w:val="000000" w:themeColor="text1"/>
        </w:rPr>
      </w:pPr>
      <w:r w:rsidRPr="009B098D">
        <w:rPr>
          <w:rFonts w:ascii="GHEA Grapalat" w:hAnsi="GHEA Grapalat"/>
          <w:b/>
          <w:color w:val="000000" w:themeColor="text1"/>
        </w:rPr>
        <w:t>ԾԱԽՍԵՐԻ ԿԱՆԽԱՏԵՍՈՒՄ</w:t>
      </w:r>
      <w:bookmarkEnd w:id="27"/>
      <w:r w:rsidR="000C3E09" w:rsidRPr="009B098D">
        <w:rPr>
          <w:rFonts w:ascii="GHEA Grapalat" w:hAnsi="GHEA Grapalat"/>
          <w:b/>
          <w:color w:val="000000" w:themeColor="text1"/>
        </w:rPr>
        <w:t>ՆԵՐ</w:t>
      </w:r>
    </w:p>
    <w:p w:rsidR="000C3E09" w:rsidRPr="009B098D" w:rsidRDefault="000C3E09" w:rsidP="000C3E09">
      <w:pPr>
        <w:jc w:val="center"/>
        <w:rPr>
          <w:rFonts w:ascii="GHEA Grapalat" w:hAnsi="GHEA Grapalat"/>
          <w:b/>
          <w:color w:val="000000" w:themeColor="text1"/>
          <w:sz w:val="16"/>
          <w:szCs w:val="16"/>
        </w:rPr>
      </w:pPr>
    </w:p>
    <w:p w:rsidR="00F74CFF" w:rsidRPr="009B098D" w:rsidRDefault="00F74CFF" w:rsidP="004A720A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2019 թ</w:t>
      </w:r>
      <w:r w:rsidR="001B474F">
        <w:rPr>
          <w:rFonts w:ascii="GHEA Grapalat" w:hAnsi="GHEA Grapalat"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 xml:space="preserve"> պետական բյուջեի նախագծով </w:t>
      </w:r>
      <w:r w:rsidR="00331946">
        <w:rPr>
          <w:rFonts w:ascii="GHEA Grapalat" w:hAnsi="GHEA Grapalat"/>
          <w:color w:val="000000" w:themeColor="text1"/>
        </w:rPr>
        <w:t xml:space="preserve">(այսուհետ` Նախագիծ) </w:t>
      </w:r>
      <w:r w:rsidRPr="009B098D">
        <w:rPr>
          <w:rFonts w:ascii="GHEA Grapalat" w:hAnsi="GHEA Grapalat"/>
          <w:color w:val="000000" w:themeColor="text1"/>
        </w:rPr>
        <w:t>ծախսերի ծավալը ծրագրվել է շուրջ 1,642.2 մլրդ դրամ` ներառյալ արտաբյուջետային հաշվի միջոցներով իրականացվող ծախսերը` շուրջ 28.0մլրդ դրամ: Ծախսերի 86.6 %-ը կամ 1,422.7 մլրդ ըն</w:t>
      </w:r>
      <w:r w:rsidRPr="009B098D">
        <w:rPr>
          <w:rFonts w:ascii="GHEA Grapalat" w:hAnsi="GHEA Grapalat"/>
          <w:color w:val="000000" w:themeColor="text1"/>
        </w:rPr>
        <w:softHyphen/>
        <w:t>թացիկ ծախսերն</w:t>
      </w:r>
      <w:r w:rsidR="001B474F">
        <w:rPr>
          <w:rFonts w:ascii="GHEA Grapalat" w:hAnsi="GHEA Grapalat"/>
          <w:color w:val="000000" w:themeColor="text1"/>
        </w:rPr>
        <w:t xml:space="preserve"> են</w:t>
      </w:r>
      <w:r w:rsidRPr="009B098D">
        <w:rPr>
          <w:rFonts w:ascii="GHEA Grapalat" w:hAnsi="GHEA Grapalat"/>
          <w:color w:val="000000" w:themeColor="text1"/>
        </w:rPr>
        <w:t xml:space="preserve">, </w:t>
      </w:r>
      <w:r w:rsidR="001B474F">
        <w:rPr>
          <w:rFonts w:ascii="GHEA Grapalat" w:hAnsi="GHEA Grapalat"/>
          <w:color w:val="000000" w:themeColor="text1"/>
        </w:rPr>
        <w:t xml:space="preserve">իսկ </w:t>
      </w:r>
      <w:r w:rsidRPr="009B098D">
        <w:rPr>
          <w:rFonts w:ascii="GHEA Grapalat" w:hAnsi="GHEA Grapalat"/>
          <w:color w:val="000000" w:themeColor="text1"/>
        </w:rPr>
        <w:t>13.3 %-ը կամ 219.5 մլրդ դրամը՝ ոչ ֆինանսական ակտիվ</w:t>
      </w:r>
      <w:r w:rsidRPr="009B098D">
        <w:rPr>
          <w:rFonts w:ascii="GHEA Grapalat" w:hAnsi="GHEA Grapalat"/>
          <w:color w:val="000000" w:themeColor="text1"/>
        </w:rPr>
        <w:softHyphen/>
        <w:t>ների գծով զուտ ծախ</w:t>
      </w:r>
      <w:r w:rsidRPr="009B098D">
        <w:rPr>
          <w:rFonts w:ascii="GHEA Grapalat" w:hAnsi="GHEA Grapalat"/>
          <w:color w:val="000000" w:themeColor="text1"/>
        </w:rPr>
        <w:softHyphen/>
        <w:t>սերն</w:t>
      </w:r>
      <w:r w:rsidR="001B474F">
        <w:rPr>
          <w:rFonts w:ascii="GHEA Grapalat" w:hAnsi="GHEA Grapalat"/>
          <w:color w:val="000000" w:themeColor="text1"/>
        </w:rPr>
        <w:t xml:space="preserve"> են</w:t>
      </w:r>
      <w:r w:rsidRPr="009B098D">
        <w:rPr>
          <w:rFonts w:ascii="GHEA Grapalat" w:hAnsi="GHEA Grapalat"/>
          <w:color w:val="000000" w:themeColor="text1"/>
        </w:rPr>
        <w:t>: 2019 թ</w:t>
      </w:r>
      <w:r w:rsidR="001B474F">
        <w:rPr>
          <w:rFonts w:ascii="GHEA Grapalat" w:hAnsi="GHEA Grapalat"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 xml:space="preserve"> պետական բյուջեի նախագծի ծախսային մասը 2018 թ</w:t>
      </w:r>
      <w:r w:rsidR="00331946">
        <w:rPr>
          <w:rFonts w:ascii="GHEA Grapalat" w:hAnsi="GHEA Grapalat"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 xml:space="preserve"> պե</w:t>
      </w:r>
      <w:r w:rsidRPr="009B098D">
        <w:rPr>
          <w:rFonts w:ascii="GHEA Grapalat" w:hAnsi="GHEA Grapalat"/>
          <w:color w:val="000000" w:themeColor="text1"/>
        </w:rPr>
        <w:softHyphen/>
        <w:t>տա</w:t>
      </w:r>
      <w:r w:rsidRPr="009B098D">
        <w:rPr>
          <w:rFonts w:ascii="GHEA Grapalat" w:hAnsi="GHEA Grapalat"/>
          <w:color w:val="000000" w:themeColor="text1"/>
        </w:rPr>
        <w:softHyphen/>
        <w:t xml:space="preserve">կան բյուջեի ճշտված մակարդակի համեմատ ավելացել է շուրջ 126.5 մլրդ դրամով: </w:t>
      </w:r>
    </w:p>
    <w:p w:rsidR="00FB06C0" w:rsidRPr="009B098D" w:rsidRDefault="00FB06C0" w:rsidP="004A720A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Տես աղյուսակներ </w:t>
      </w:r>
      <w:r w:rsidR="00736F57">
        <w:rPr>
          <w:rFonts w:ascii="GHEA Grapalat" w:hAnsi="GHEA Grapalat"/>
          <w:color w:val="000000" w:themeColor="text1"/>
        </w:rPr>
        <w:t>N1 - N5:</w:t>
      </w:r>
    </w:p>
    <w:p w:rsidR="00B12E81" w:rsidRPr="009B098D" w:rsidRDefault="00B12E81" w:rsidP="00F74CFF">
      <w:pPr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FB06C0" w:rsidRPr="009B098D" w:rsidRDefault="00FB06C0" w:rsidP="00FB06C0">
      <w:pPr>
        <w:jc w:val="center"/>
        <w:rPr>
          <w:rFonts w:ascii="GHEA Grapalat" w:hAnsi="GHEA Grapalat"/>
          <w:i/>
          <w:color w:val="000000" w:themeColor="text1"/>
        </w:rPr>
      </w:pPr>
      <w:r w:rsidRPr="009B098D">
        <w:rPr>
          <w:rFonts w:ascii="GHEA Grapalat" w:hAnsi="GHEA Grapalat"/>
          <w:i/>
          <w:color w:val="000000" w:themeColor="text1"/>
        </w:rPr>
        <w:t>ՊԵՏԱԿԱՆ ԻՇԽԱՆՈՒԹՅԱՆ ՄԱՐՄԻՆՆԵՐԻ ՊԱՀՊԱՆՄԱՆ ԾԱԽՍԵՐ</w:t>
      </w:r>
    </w:p>
    <w:p w:rsidR="00FB06C0" w:rsidRPr="009B098D" w:rsidRDefault="00FB06C0" w:rsidP="00FB06C0">
      <w:pPr>
        <w:jc w:val="center"/>
        <w:rPr>
          <w:rFonts w:ascii="GHEA Grapalat" w:hAnsi="GHEA Grapalat"/>
          <w:color w:val="000000" w:themeColor="text1"/>
          <w:sz w:val="12"/>
          <w:szCs w:val="12"/>
        </w:rPr>
      </w:pPr>
    </w:p>
    <w:p w:rsidR="002971AC" w:rsidRPr="009B098D" w:rsidRDefault="00F74CFF" w:rsidP="002971AC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eastAsia="Calibri" w:hAnsi="GHEA Grapalat"/>
          <w:color w:val="000000" w:themeColor="text1"/>
        </w:rPr>
        <w:t>ՀՀ օրենսդիր, գործադիր և դատական իշխանության մարմինների պահպանման ծախ</w:t>
      </w:r>
      <w:r w:rsidRPr="009B098D">
        <w:rPr>
          <w:rFonts w:ascii="GHEA Grapalat" w:eastAsia="Calibri" w:hAnsi="GHEA Grapalat"/>
          <w:color w:val="000000" w:themeColor="text1"/>
        </w:rPr>
        <w:softHyphen/>
        <w:t>սերի ընդհանուր գումարը (առանց նպատակային վարկային և դրամաշնորհային ծրագրերի) 2019 թ</w:t>
      </w:r>
      <w:r w:rsidR="00331946">
        <w:rPr>
          <w:rFonts w:ascii="GHEA Grapalat" w:eastAsia="Calibri" w:hAnsi="GHEA Grapalat"/>
          <w:color w:val="000000" w:themeColor="text1"/>
        </w:rPr>
        <w:t>.</w:t>
      </w:r>
      <w:r w:rsidRPr="009B098D">
        <w:rPr>
          <w:rFonts w:ascii="GHEA Grapalat" w:eastAsia="Calibri" w:hAnsi="GHEA Grapalat"/>
          <w:color w:val="000000" w:themeColor="text1"/>
        </w:rPr>
        <w:t xml:space="preserve"> </w:t>
      </w:r>
      <w:r w:rsidR="00756FB1">
        <w:rPr>
          <w:rFonts w:ascii="GHEA Grapalat" w:eastAsia="Calibri" w:hAnsi="GHEA Grapalat"/>
          <w:color w:val="000000" w:themeColor="text1"/>
        </w:rPr>
        <w:t>Ն</w:t>
      </w:r>
      <w:r w:rsidRPr="009B098D">
        <w:rPr>
          <w:rFonts w:ascii="GHEA Grapalat" w:eastAsia="Calibri" w:hAnsi="GHEA Grapalat"/>
          <w:color w:val="000000" w:themeColor="text1"/>
        </w:rPr>
        <w:t>ախագծում ծրագրված է 104,742.9 մլն դրամ, որը 2017 թ</w:t>
      </w:r>
      <w:r w:rsidR="00756FB1">
        <w:rPr>
          <w:rFonts w:ascii="GHEA Grapalat" w:eastAsia="Calibri" w:hAnsi="GHEA Grapalat"/>
          <w:color w:val="000000" w:themeColor="text1"/>
        </w:rPr>
        <w:t xml:space="preserve">. </w:t>
      </w:r>
      <w:r w:rsidRPr="009B098D">
        <w:rPr>
          <w:rFonts w:ascii="GHEA Grapalat" w:eastAsia="Calibri" w:hAnsi="GHEA Grapalat"/>
          <w:color w:val="000000" w:themeColor="text1"/>
        </w:rPr>
        <w:t>փաստացի և 2018 թ</w:t>
      </w:r>
      <w:r w:rsidR="002971AC" w:rsidRPr="009B098D">
        <w:rPr>
          <w:rFonts w:ascii="GHEA Grapalat" w:eastAsia="Calibri" w:hAnsi="GHEA Grapalat"/>
          <w:color w:val="000000" w:themeColor="text1"/>
        </w:rPr>
        <w:t xml:space="preserve">. </w:t>
      </w:r>
      <w:r w:rsidRPr="009B098D">
        <w:rPr>
          <w:rFonts w:ascii="GHEA Grapalat" w:eastAsia="Calibri" w:hAnsi="GHEA Grapalat"/>
          <w:color w:val="000000" w:themeColor="text1"/>
        </w:rPr>
        <w:t>բյուջետային տարվա համար հաստատված համապատասխան ցուցանիշների նկատ</w:t>
      </w:r>
      <w:r w:rsidRPr="009B098D">
        <w:rPr>
          <w:rFonts w:ascii="GHEA Grapalat" w:eastAsia="Calibri" w:hAnsi="GHEA Grapalat"/>
          <w:color w:val="000000" w:themeColor="text1"/>
        </w:rPr>
        <w:softHyphen/>
      </w:r>
      <w:r w:rsidRPr="009B098D">
        <w:rPr>
          <w:rFonts w:ascii="GHEA Grapalat" w:eastAsia="Calibri" w:hAnsi="GHEA Grapalat"/>
          <w:color w:val="000000" w:themeColor="text1"/>
        </w:rPr>
        <w:softHyphen/>
        <w:t>մամբ կազմում է համապատասխանաբար 120,2</w:t>
      </w:r>
      <w:r w:rsidR="00B07FAB" w:rsidRPr="009B098D">
        <w:rPr>
          <w:rFonts w:ascii="GHEA Grapalat" w:eastAsia="Calibri" w:hAnsi="GHEA Grapalat"/>
          <w:color w:val="000000" w:themeColor="text1"/>
        </w:rPr>
        <w:t>%</w:t>
      </w:r>
      <w:r w:rsidRPr="009B098D">
        <w:rPr>
          <w:rFonts w:ascii="GHEA Grapalat" w:eastAsia="Calibri" w:hAnsi="GHEA Grapalat"/>
          <w:color w:val="000000" w:themeColor="text1"/>
        </w:rPr>
        <w:t xml:space="preserve"> և</w:t>
      </w:r>
      <w:r w:rsidR="00B07FAB" w:rsidRPr="009B098D">
        <w:rPr>
          <w:rFonts w:ascii="GHEA Grapalat" w:eastAsia="Calibri" w:hAnsi="GHEA Grapalat"/>
          <w:color w:val="000000" w:themeColor="text1"/>
        </w:rPr>
        <w:t xml:space="preserve"> 109,6%</w:t>
      </w:r>
      <w:r w:rsidRPr="009B098D">
        <w:rPr>
          <w:rFonts w:ascii="GHEA Grapalat" w:eastAsia="Calibri" w:hAnsi="GHEA Grapalat"/>
          <w:color w:val="000000" w:themeColor="text1"/>
        </w:rPr>
        <w:t xml:space="preserve">: </w:t>
      </w:r>
      <w:r w:rsidR="002971AC" w:rsidRPr="009B098D">
        <w:rPr>
          <w:rFonts w:ascii="GHEA Grapalat" w:eastAsia="Calibri" w:hAnsi="GHEA Grapalat"/>
          <w:color w:val="000000" w:themeColor="text1"/>
        </w:rPr>
        <w:t>Ընդ որում,</w:t>
      </w:r>
      <w:r w:rsidR="00871507" w:rsidRPr="009B098D">
        <w:rPr>
          <w:rFonts w:ascii="GHEA Grapalat" w:eastAsia="Calibri" w:hAnsi="GHEA Grapalat"/>
          <w:color w:val="000000" w:themeColor="text1"/>
        </w:rPr>
        <w:t xml:space="preserve"> </w:t>
      </w:r>
    </w:p>
    <w:p w:rsidR="00871507" w:rsidRPr="009B098D" w:rsidRDefault="00F74CFF" w:rsidP="00C02CEF">
      <w:pPr>
        <w:pStyle w:val="ListParagraph"/>
        <w:numPr>
          <w:ilvl w:val="0"/>
          <w:numId w:val="8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Օրենսդիր, գործադիր և դատական իշխանության մարմին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նե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րի աշխատողների աշխատավարձի ֆոնդը 2019 թ</w:t>
      </w:r>
      <w:r w:rsidR="006F5687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համար ծրագրվել </w:t>
      </w:r>
      <w:r w:rsidR="006F5687">
        <w:rPr>
          <w:rFonts w:ascii="GHEA Grapalat" w:hAnsi="GHEA Grapalat"/>
          <w:color w:val="000000" w:themeColor="text1"/>
          <w:sz w:val="24"/>
          <w:szCs w:val="24"/>
        </w:rPr>
        <w:t xml:space="preserve">է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74,495.0 մլն դրամ, որը 2018 թ</w:t>
      </w:r>
      <w:r w:rsidR="006F5687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6F5687">
        <w:rPr>
          <w:rFonts w:ascii="GHEA Grapalat" w:hAnsi="GHEA Grapalat"/>
          <w:color w:val="000000" w:themeColor="text1"/>
          <w:sz w:val="24"/>
          <w:szCs w:val="24"/>
        </w:rPr>
        <w:t>հաստատվածից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ավել է, 9,104.7 մլն դրամով:</w:t>
      </w:r>
      <w:r w:rsidR="00871507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Միաժամանակ, բոլոր մարմինների համար՝ բացառությամբ արտաբյուջետային հաշիվներ ունեցողների, նախատեսվել է պարգևատրման ֆոնդ, որը պետական ծառայողների պարգևատրման ֆոնդի հետ միասին կազմում է հիմնական աշխատավարձի ֆոնդի 30%-ը</w:t>
      </w:r>
      <w:r w:rsidR="00871507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F74CFF" w:rsidRPr="009B098D" w:rsidRDefault="00F74CFF" w:rsidP="00C02CEF">
      <w:pPr>
        <w:pStyle w:val="ListParagraph"/>
        <w:numPr>
          <w:ilvl w:val="0"/>
          <w:numId w:val="8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ՀՀ դես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պա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նությունների և ներկա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յացուցչությունների, ՀՀ ռազմական կցորդների, արտասահմանում ՀՀ առևտրային ներկա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յա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ցուց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չությունների պահպանման ծախսերը, ՀՀ Նախագահի, ՀՀ Ազգային ժողովի նախագահի և ՀՀ վարչապետի ֆոնդերը, ՀՀ Նախագահի կողմից առանձին անձանց պարգևատրելու համար անհ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րա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ժեշտ մեդալների և շքանշանների պատրաստման ծախսերը, ՀՀ սահմանադրական դատա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րանի, ՀՀ դատարանների, ՀՀ դատախազության, ՀՀ քննչական կոմի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տեի, ՀՀ հատուկ քննչա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կան ծառայության և ՀՀ հաշվեքննիչ պալատի պահուստային ֆոնդերը ծրագրավորվել են 12,077.5 մլն դրամի չափով, որը 2018 թ</w:t>
      </w:r>
      <w:r w:rsidR="009836D1">
        <w:rPr>
          <w:rFonts w:ascii="GHEA Grapalat" w:hAnsi="GHEA Grapalat"/>
          <w:color w:val="000000" w:themeColor="text1"/>
          <w:sz w:val="24"/>
          <w:szCs w:val="24"/>
        </w:rPr>
        <w:t xml:space="preserve">.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ծրագրավորվածից պակաս է 75,5 մլն դրամով</w:t>
      </w:r>
      <w:r w:rsidR="00871507" w:rsidRPr="009B098D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F74CFF" w:rsidRPr="009B098D" w:rsidRDefault="00F74CFF" w:rsidP="00871507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Ոչ ֆինանսական ակտիվների գծով ծախսերը </w:t>
      </w:r>
      <w:r w:rsidR="00934109">
        <w:rPr>
          <w:rFonts w:ascii="GHEA Grapalat" w:hAnsi="GHEA Grapalat"/>
          <w:color w:val="000000" w:themeColor="text1"/>
        </w:rPr>
        <w:t>կկազմեն</w:t>
      </w:r>
      <w:r w:rsidRPr="009B098D">
        <w:rPr>
          <w:rFonts w:ascii="GHEA Grapalat" w:hAnsi="GHEA Grapalat"/>
          <w:color w:val="000000" w:themeColor="text1"/>
        </w:rPr>
        <w:t xml:space="preserve"> 1713.3 մլն դրամ` պետական իշխանության առանձին մարմիններում կարողությունների զարգացման հա</w:t>
      </w:r>
      <w:r w:rsidRPr="009B098D">
        <w:rPr>
          <w:rFonts w:ascii="GHEA Grapalat" w:hAnsi="GHEA Grapalat"/>
          <w:color w:val="000000" w:themeColor="text1"/>
        </w:rPr>
        <w:softHyphen/>
        <w:t>մար:</w:t>
      </w:r>
    </w:p>
    <w:p w:rsidR="00F74CFF" w:rsidRDefault="00871507" w:rsidP="00871507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2</w:t>
      </w:r>
      <w:r w:rsidR="00F74CFF" w:rsidRPr="009B098D">
        <w:rPr>
          <w:rFonts w:ascii="GHEA Grapalat" w:hAnsi="GHEA Grapalat"/>
          <w:color w:val="000000" w:themeColor="text1"/>
        </w:rPr>
        <w:t>019թ</w:t>
      </w:r>
      <w:r w:rsidR="00934109">
        <w:rPr>
          <w:rFonts w:ascii="GHEA Grapalat" w:hAnsi="GHEA Grapalat"/>
          <w:color w:val="000000" w:themeColor="text1"/>
        </w:rPr>
        <w:t xml:space="preserve">. Նախագծում </w:t>
      </w:r>
      <w:r w:rsidR="00F74CFF" w:rsidRPr="009B098D">
        <w:rPr>
          <w:rFonts w:ascii="GHEA Grapalat" w:hAnsi="GHEA Grapalat"/>
          <w:color w:val="000000" w:themeColor="text1"/>
        </w:rPr>
        <w:t>ներառվ</w:t>
      </w:r>
      <w:r w:rsidR="00934109">
        <w:rPr>
          <w:rFonts w:ascii="GHEA Grapalat" w:hAnsi="GHEA Grapalat"/>
          <w:color w:val="000000" w:themeColor="text1"/>
        </w:rPr>
        <w:t>ած</w:t>
      </w:r>
      <w:r w:rsidR="00F74CFF" w:rsidRPr="009B098D">
        <w:rPr>
          <w:rFonts w:ascii="GHEA Grapalat" w:hAnsi="GHEA Grapalat"/>
          <w:color w:val="000000" w:themeColor="text1"/>
        </w:rPr>
        <w:t xml:space="preserve"> են արտաբյուջետային միջոցների հաշիվներ ունեցող պետական մարմինների ծախսերի նախահաշիվները, որը կազմում է 9.9 մլրդ դրամ</w:t>
      </w:r>
      <w:r w:rsidRPr="009B098D">
        <w:rPr>
          <w:rFonts w:ascii="GHEA Grapalat" w:hAnsi="GHEA Grapalat"/>
          <w:color w:val="000000" w:themeColor="text1"/>
        </w:rPr>
        <w:t>:</w:t>
      </w:r>
    </w:p>
    <w:p w:rsidR="009836D1" w:rsidRPr="009B098D" w:rsidRDefault="009836D1" w:rsidP="009836D1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Տես աղյուսակներ </w:t>
      </w:r>
      <w:r>
        <w:rPr>
          <w:rFonts w:ascii="GHEA Grapalat" w:hAnsi="GHEA Grapalat"/>
          <w:color w:val="000000" w:themeColor="text1"/>
        </w:rPr>
        <w:t>N1 – N6:</w:t>
      </w:r>
    </w:p>
    <w:p w:rsidR="00871507" w:rsidRPr="009836D1" w:rsidRDefault="00871507" w:rsidP="00871507">
      <w:pPr>
        <w:ind w:firstLine="720"/>
        <w:jc w:val="center"/>
        <w:rPr>
          <w:rFonts w:ascii="GHEA Grapalat" w:hAnsi="GHEA Grapalat"/>
          <w:color w:val="000000" w:themeColor="text1"/>
          <w:sz w:val="10"/>
          <w:szCs w:val="10"/>
        </w:rPr>
      </w:pPr>
    </w:p>
    <w:p w:rsidR="00871507" w:rsidRPr="009B098D" w:rsidRDefault="00871507" w:rsidP="000F3477">
      <w:pPr>
        <w:jc w:val="center"/>
        <w:rPr>
          <w:rFonts w:ascii="GHEA Grapalat" w:hAnsi="GHEA Grapalat"/>
          <w:i/>
          <w:color w:val="000000" w:themeColor="text1"/>
        </w:rPr>
      </w:pPr>
      <w:r w:rsidRPr="009B098D">
        <w:rPr>
          <w:rFonts w:ascii="GHEA Grapalat" w:hAnsi="GHEA Grapalat"/>
          <w:i/>
          <w:color w:val="000000" w:themeColor="text1"/>
        </w:rPr>
        <w:t>ՀՀ ԱՌՈՂՋԱՊԱՀՈՒԹՅԱՆ ՆԱԽԱՐԱՐՈՒԹՅՈՒՆ</w:t>
      </w:r>
    </w:p>
    <w:p w:rsidR="00871507" w:rsidRPr="009B098D" w:rsidRDefault="00871507" w:rsidP="00871507">
      <w:pPr>
        <w:ind w:firstLine="720"/>
        <w:jc w:val="center"/>
        <w:rPr>
          <w:rFonts w:ascii="GHEA Grapalat" w:hAnsi="GHEA Grapalat"/>
          <w:color w:val="000000" w:themeColor="text1"/>
          <w:sz w:val="12"/>
          <w:szCs w:val="12"/>
        </w:rPr>
      </w:pPr>
    </w:p>
    <w:p w:rsidR="00F74CFF" w:rsidRPr="009B098D" w:rsidRDefault="005D012B" w:rsidP="009945A1">
      <w:pPr>
        <w:ind w:firstLine="720"/>
        <w:jc w:val="both"/>
        <w:rPr>
          <w:rFonts w:ascii="GHEA Grapalat" w:hAnsi="GHEA Grapalat"/>
          <w:color w:val="000000" w:themeColor="text1"/>
        </w:rPr>
      </w:pPr>
      <w:bookmarkStart w:id="28" w:name="_Hlk525425441"/>
      <w:r>
        <w:rPr>
          <w:rFonts w:ascii="GHEA Grapalat" w:hAnsi="GHEA Grapalat"/>
          <w:color w:val="000000" w:themeColor="text1"/>
        </w:rPr>
        <w:t>Ն</w:t>
      </w:r>
      <w:r w:rsidR="009945A1" w:rsidRPr="009B098D">
        <w:rPr>
          <w:rFonts w:ascii="GHEA Grapalat" w:hAnsi="GHEA Grapalat"/>
          <w:color w:val="000000" w:themeColor="text1"/>
        </w:rPr>
        <w:t>ախարարությանը</w:t>
      </w:r>
      <w:r w:rsidR="00F74CFF" w:rsidRPr="009B098D">
        <w:rPr>
          <w:rFonts w:ascii="GHEA Grapalat" w:hAnsi="GHEA Grapalat"/>
          <w:color w:val="000000" w:themeColor="text1"/>
        </w:rPr>
        <w:t xml:space="preserve"> նախատեսվում է հատկացնել (առանց կառավարման ապարատի պահպանման ծախսերի) 88,619.7 մլն դրամ` 2018 թ</w:t>
      </w:r>
      <w:r>
        <w:rPr>
          <w:rFonts w:ascii="GHEA Grapalat" w:hAnsi="GHEA Grapalat"/>
          <w:color w:val="000000" w:themeColor="text1"/>
        </w:rPr>
        <w:t xml:space="preserve">. </w:t>
      </w:r>
      <w:r w:rsidR="00F74CFF" w:rsidRPr="009B098D">
        <w:rPr>
          <w:rFonts w:ascii="GHEA Grapalat" w:hAnsi="GHEA Grapalat"/>
          <w:color w:val="000000" w:themeColor="text1"/>
        </w:rPr>
        <w:t>պետական բյուջեով հաս</w:t>
      </w:r>
      <w:r w:rsidR="00F74CFF" w:rsidRPr="009B098D">
        <w:rPr>
          <w:rFonts w:ascii="GHEA Grapalat" w:hAnsi="GHEA Grapalat"/>
          <w:color w:val="000000" w:themeColor="text1"/>
        </w:rPr>
        <w:softHyphen/>
        <w:t>տատ</w:t>
      </w:r>
      <w:r w:rsidR="00F74CFF" w:rsidRPr="009B098D">
        <w:rPr>
          <w:rFonts w:ascii="GHEA Grapalat" w:hAnsi="GHEA Grapalat"/>
          <w:color w:val="000000" w:themeColor="text1"/>
        </w:rPr>
        <w:softHyphen/>
        <w:t>ված 80,497.5 մլն դրամի դիմաց: 2018 թ</w:t>
      </w:r>
      <w:r>
        <w:rPr>
          <w:rFonts w:ascii="GHEA Grapalat" w:hAnsi="GHEA Grapalat"/>
          <w:color w:val="000000" w:themeColor="text1"/>
        </w:rPr>
        <w:t>.</w:t>
      </w:r>
      <w:r w:rsidR="00F74CFF" w:rsidRPr="009B098D">
        <w:rPr>
          <w:rFonts w:ascii="GHEA Grapalat" w:hAnsi="GHEA Grapalat"/>
          <w:color w:val="000000" w:themeColor="text1"/>
        </w:rPr>
        <w:t xml:space="preserve"> համապատասխան ցուցանիշի նկատմամբ ծախսերի ավելացումը կազմում է 8,122.2 մլն դրամ կամ 10.1 տոկոս</w:t>
      </w:r>
      <w:r>
        <w:rPr>
          <w:rFonts w:ascii="GHEA Grapalat" w:hAnsi="GHEA Grapalat"/>
          <w:color w:val="000000" w:themeColor="text1"/>
        </w:rPr>
        <w:t xml:space="preserve">, որը </w:t>
      </w:r>
      <w:r w:rsidR="00F74CFF" w:rsidRPr="009B098D">
        <w:rPr>
          <w:rFonts w:ascii="GHEA Grapalat" w:hAnsi="GHEA Grapalat"/>
          <w:color w:val="000000" w:themeColor="text1"/>
        </w:rPr>
        <w:t xml:space="preserve">հիմնականում պայմանավորված է առողջապահության ոլորտի աշխատակիցների աշխատավարձի բարձրացմամբ և սոցիալապես անապահով և առանձին խմբերում ընդգրկված որոշ անձանց համար ապահովաագրական փաթեթների ձեռքբերմամբ: </w:t>
      </w:r>
    </w:p>
    <w:bookmarkEnd w:id="28"/>
    <w:p w:rsidR="00F74CFF" w:rsidRPr="009B098D" w:rsidRDefault="00F74CFF" w:rsidP="004D5FB8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lastRenderedPageBreak/>
        <w:t>Հատկացվելիք միջոցներն ուղղվելու են հետևյալ ծրագրերի իրականացմանը.</w:t>
      </w:r>
    </w:p>
    <w:p w:rsidR="00F74CFF" w:rsidRPr="009B098D" w:rsidRDefault="00F74CFF" w:rsidP="00C02CEF">
      <w:pPr>
        <w:pStyle w:val="ListParagraph"/>
        <w:numPr>
          <w:ilvl w:val="0"/>
          <w:numId w:val="9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«Հան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րային առողջության պահպանում» ծրագրի</w:t>
      </w:r>
      <w:r w:rsidR="00802C37">
        <w:rPr>
          <w:rFonts w:ascii="GHEA Grapalat" w:hAnsi="GHEA Grapalat"/>
          <w:color w:val="000000" w:themeColor="text1"/>
          <w:sz w:val="24"/>
          <w:szCs w:val="24"/>
        </w:rPr>
        <w:t xml:space="preserve">ն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նախատեսվել է 4,553.3 մլն դրամ</w:t>
      </w:r>
      <w:r w:rsidR="00802C37">
        <w:rPr>
          <w:rFonts w:ascii="GHEA Grapalat" w:hAnsi="GHEA Grapalat"/>
          <w:color w:val="000000" w:themeColor="text1"/>
          <w:sz w:val="24"/>
          <w:szCs w:val="24"/>
        </w:rPr>
        <w:t>` 2018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թ</w:t>
      </w:r>
      <w:r w:rsidR="00802C37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4,014.7 մլն դրամի դիմաց: </w:t>
      </w:r>
      <w:r w:rsidR="00802C37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ախատեսվում </w:t>
      </w:r>
      <w:r w:rsidR="00802C37">
        <w:rPr>
          <w:rFonts w:ascii="GHEA Grapalat" w:hAnsi="GHEA Grapalat"/>
          <w:color w:val="000000" w:themeColor="text1"/>
          <w:sz w:val="24"/>
          <w:szCs w:val="24"/>
        </w:rPr>
        <w:t>են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հինգ մի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ջո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ցառմ</w:t>
      </w:r>
      <w:r w:rsidR="00802C37">
        <w:rPr>
          <w:rFonts w:ascii="GHEA Grapalat" w:hAnsi="GHEA Grapalat"/>
          <w:color w:val="000000" w:themeColor="text1"/>
          <w:sz w:val="24"/>
          <w:szCs w:val="24"/>
        </w:rPr>
        <w:t>ումներ, ո</w:t>
      </w:r>
      <w:r w:rsidR="004D5FB8" w:rsidRPr="009B098D">
        <w:rPr>
          <w:rFonts w:ascii="GHEA Grapalat" w:hAnsi="GHEA Grapalat"/>
          <w:color w:val="000000" w:themeColor="text1"/>
          <w:sz w:val="24"/>
          <w:szCs w:val="24"/>
        </w:rPr>
        <w:t>րոնցից`</w:t>
      </w:r>
    </w:p>
    <w:p w:rsidR="00F74CFF" w:rsidRPr="009B098D" w:rsidRDefault="00F74CFF" w:rsidP="00C02CEF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«Բնակչության սանիտարահամաճարակային անվտանգության ապահովման և հանրային առողջապահության ծառայություններ» միջոցառման գծով նախատեսվել է 1,847.4 մլն դրամ` 2018 թ</w:t>
      </w:r>
      <w:r w:rsidR="0026726F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1,873.6 մլն դրամի դիմաց կամ 26.2 մլն դրամով պակաս</w:t>
      </w:r>
      <w:r w:rsidR="004D5FB8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10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«Իմունականխարգելման ազգային ծրագիր» միջոցառման գծով նախատեսվել է 2,326.1 մլն դրամ` 2018 թվականի 1,825.3 մլն դրամի դիմաց կամ 500.8 մլն դրամով</w:t>
      </w:r>
      <w:r w:rsidR="004D5FB8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FE1C59" w:rsidRDefault="00F74CFF" w:rsidP="00FE1C59">
      <w:pPr>
        <w:pStyle w:val="ListParagraph"/>
        <w:numPr>
          <w:ilvl w:val="0"/>
          <w:numId w:val="9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</w:rPr>
        <w:t>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Առող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ջու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թյան </w:t>
      </w:r>
      <w:r w:rsidRPr="00FE1C59">
        <w:rPr>
          <w:rFonts w:ascii="GHEA Grapalat" w:hAnsi="GHEA Grapalat"/>
          <w:color w:val="000000" w:themeColor="text1"/>
          <w:sz w:val="24"/>
          <w:szCs w:val="24"/>
        </w:rPr>
        <w:t>առաջնային պահպանում» ծրագրի</w:t>
      </w:r>
      <w:r w:rsidR="00FE1C59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FE1C59">
        <w:rPr>
          <w:rFonts w:ascii="GHEA Grapalat" w:hAnsi="GHEA Grapalat"/>
          <w:color w:val="000000" w:themeColor="text1"/>
          <w:sz w:val="24"/>
          <w:szCs w:val="24"/>
        </w:rPr>
        <w:t xml:space="preserve"> նախատեսվել է 26,118.5 մլն դրամ</w:t>
      </w:r>
      <w:r w:rsidR="00FE1C59">
        <w:rPr>
          <w:rFonts w:ascii="GHEA Grapalat" w:hAnsi="GHEA Grapalat"/>
          <w:color w:val="000000" w:themeColor="text1"/>
          <w:sz w:val="24"/>
          <w:szCs w:val="24"/>
        </w:rPr>
        <w:t>` 2018</w:t>
      </w:r>
      <w:r w:rsidRPr="00FE1C59">
        <w:rPr>
          <w:rFonts w:ascii="GHEA Grapalat" w:hAnsi="GHEA Grapalat"/>
          <w:color w:val="000000" w:themeColor="text1"/>
          <w:sz w:val="24"/>
          <w:szCs w:val="24"/>
        </w:rPr>
        <w:t>թ</w:t>
      </w:r>
      <w:r w:rsidR="00FE1C59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FE1C59">
        <w:rPr>
          <w:rFonts w:ascii="GHEA Grapalat" w:hAnsi="GHEA Grapalat"/>
          <w:color w:val="000000" w:themeColor="text1"/>
          <w:sz w:val="24"/>
          <w:szCs w:val="24"/>
        </w:rPr>
        <w:t xml:space="preserve"> 20,697.4 մլն դրամի դիմաց:</w:t>
      </w:r>
      <w:r w:rsidR="0026726F" w:rsidRPr="00FE1C59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E1C59" w:rsidRPr="00FE1C59">
        <w:rPr>
          <w:rFonts w:ascii="GHEA Grapalat" w:hAnsi="GHEA Grapalat"/>
          <w:color w:val="000000" w:themeColor="text1"/>
          <w:sz w:val="24"/>
          <w:szCs w:val="24"/>
        </w:rPr>
        <w:t>Ծ</w:t>
      </w:r>
      <w:r w:rsidRPr="00FE1C59">
        <w:rPr>
          <w:rFonts w:ascii="GHEA Grapalat" w:hAnsi="GHEA Grapalat"/>
          <w:color w:val="000000" w:themeColor="text1"/>
          <w:sz w:val="24"/>
          <w:szCs w:val="24"/>
        </w:rPr>
        <w:t>րագր</w:t>
      </w:r>
      <w:r w:rsidR="00FE1C59">
        <w:rPr>
          <w:rFonts w:ascii="GHEA Grapalat" w:hAnsi="GHEA Grapalat"/>
          <w:color w:val="000000" w:themeColor="text1"/>
          <w:sz w:val="24"/>
          <w:szCs w:val="24"/>
        </w:rPr>
        <w:t>ի</w:t>
      </w:r>
      <w:r w:rsidRPr="00FE1C59">
        <w:rPr>
          <w:rFonts w:ascii="GHEA Grapalat" w:hAnsi="GHEA Grapalat"/>
          <w:color w:val="000000" w:themeColor="text1"/>
          <w:sz w:val="24"/>
          <w:szCs w:val="24"/>
        </w:rPr>
        <w:t xml:space="preserve"> շրջանակներում նախա</w:t>
      </w:r>
      <w:r w:rsidRPr="00FE1C59">
        <w:rPr>
          <w:rFonts w:ascii="GHEA Grapalat" w:hAnsi="GHEA Grapalat"/>
          <w:color w:val="000000" w:themeColor="text1"/>
          <w:sz w:val="24"/>
          <w:szCs w:val="24"/>
        </w:rPr>
        <w:softHyphen/>
        <w:t>տես</w:t>
      </w:r>
      <w:r w:rsidRPr="00FE1C59">
        <w:rPr>
          <w:rFonts w:ascii="GHEA Grapalat" w:hAnsi="GHEA Grapalat"/>
          <w:color w:val="000000" w:themeColor="text1"/>
          <w:sz w:val="24"/>
          <w:szCs w:val="24"/>
        </w:rPr>
        <w:softHyphen/>
        <w:t>վում</w:t>
      </w:r>
      <w:r w:rsidR="00FE1C59">
        <w:rPr>
          <w:rFonts w:ascii="GHEA Grapalat" w:hAnsi="GHEA Grapalat"/>
          <w:color w:val="000000" w:themeColor="text1"/>
          <w:sz w:val="24"/>
          <w:szCs w:val="24"/>
        </w:rPr>
        <w:t xml:space="preserve"> են </w:t>
      </w:r>
      <w:r w:rsidRPr="00FE1C59">
        <w:rPr>
          <w:rFonts w:ascii="GHEA Grapalat" w:hAnsi="GHEA Grapalat"/>
          <w:color w:val="000000" w:themeColor="text1"/>
          <w:sz w:val="24"/>
          <w:szCs w:val="24"/>
        </w:rPr>
        <w:t>հինգ միջոցառումներ</w:t>
      </w:r>
      <w:r w:rsidR="0026726F" w:rsidRPr="00FE1C59">
        <w:rPr>
          <w:rFonts w:ascii="GHEA Grapalat" w:hAnsi="GHEA Grapalat"/>
          <w:color w:val="000000" w:themeColor="text1"/>
          <w:sz w:val="24"/>
          <w:szCs w:val="24"/>
        </w:rPr>
        <w:t>, որոնցից`</w:t>
      </w:r>
    </w:p>
    <w:p w:rsidR="007659FA" w:rsidRPr="00696A03" w:rsidRDefault="00F74CFF" w:rsidP="00696A03">
      <w:pPr>
        <w:pStyle w:val="ListParagraph"/>
        <w:numPr>
          <w:ilvl w:val="0"/>
          <w:numId w:val="11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FE1C59">
        <w:rPr>
          <w:rFonts w:ascii="GHEA Grapalat" w:hAnsi="GHEA Grapalat"/>
          <w:color w:val="000000" w:themeColor="text1"/>
          <w:sz w:val="24"/>
          <w:szCs w:val="24"/>
        </w:rPr>
        <w:t>«Ամբուլատոր-պոլիկլինիկական բժշկական օգնության ծառայություններ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» միջոցառման</w:t>
      </w:r>
      <w:r w:rsidR="001C4B5C">
        <w:rPr>
          <w:rFonts w:ascii="GHEA Grapalat" w:hAnsi="GHEA Grapalat"/>
          <w:color w:val="000000" w:themeColor="text1"/>
          <w:sz w:val="24"/>
          <w:szCs w:val="24"/>
        </w:rPr>
        <w:t xml:space="preserve">ը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նա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տեսվել է 25,404.5 մլն դրամ` 2018 թ</w:t>
      </w:r>
      <w:r w:rsidR="00696A03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20,002.3 մլն դրամի դիմաց</w:t>
      </w:r>
      <w:r w:rsidR="00696A03">
        <w:rPr>
          <w:rFonts w:ascii="GHEA Grapalat" w:hAnsi="GHEA Grapalat"/>
          <w:color w:val="000000" w:themeColor="text1"/>
          <w:sz w:val="24"/>
          <w:szCs w:val="24"/>
        </w:rPr>
        <w:t xml:space="preserve">` </w:t>
      </w:r>
      <w:r w:rsidR="00696A03" w:rsidRPr="009B098D">
        <w:rPr>
          <w:rFonts w:ascii="GHEA Grapalat" w:hAnsi="GHEA Grapalat"/>
          <w:color w:val="000000" w:themeColor="text1"/>
          <w:sz w:val="24"/>
          <w:szCs w:val="24"/>
        </w:rPr>
        <w:t xml:space="preserve">հիմնականում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պայմանավորված աշխատավարձի բարձրացմամբ:</w:t>
      </w:r>
      <w:r w:rsidR="00E010B7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Նախատեսվում է բժիշկի հաշվարկային միջին ամսական աշխատավարձը 2018 թ</w:t>
      </w:r>
      <w:r w:rsidR="00696A03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178.5 հազ. դրամի փոխարեն սահմանել 240.0 հազ. դրամ, բուժքույրի համար՝ 80.8 հազ. դրամի փոխարեն սահմանել 120.0 հազ. դրամ, իսկ կրտսեր բուժանձնակազմի համար՝ 80.8 հազ. դրամի փոխարեն սահմանել 100.0 հազ. դրամ:</w:t>
      </w:r>
      <w:r w:rsidR="00696A03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696A03">
        <w:rPr>
          <w:rFonts w:ascii="GHEA Grapalat" w:hAnsi="GHEA Grapalat"/>
          <w:color w:val="000000" w:themeColor="text1"/>
          <w:sz w:val="24"/>
          <w:szCs w:val="24"/>
        </w:rPr>
        <w:t>Ամբուլատոր-պոլիկլինիկական օղակում</w:t>
      </w:r>
      <w:r w:rsidR="007659FA" w:rsidRPr="00696A03">
        <w:rPr>
          <w:rFonts w:ascii="GHEA Grapalat" w:hAnsi="GHEA Grapalat"/>
          <w:color w:val="000000" w:themeColor="text1"/>
          <w:sz w:val="24"/>
          <w:szCs w:val="24"/>
        </w:rPr>
        <w:t>`</w:t>
      </w:r>
    </w:p>
    <w:p w:rsidR="00F74CFF" w:rsidRPr="009B098D" w:rsidRDefault="00F74CFF" w:rsidP="00C02CE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ըստ բժշկական ցուցումների լաբորատոր-գոր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ծի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քա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յին ախտորոշիչ հետազոտությունների իրականացման նպատակով նախատեսվել է 3,146.2 մլն դրամ` 2018 թվականի 2,689.8 մլն դրամի փոխարեն</w:t>
      </w:r>
      <w:r w:rsidR="007659FA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անվճար կամ արտոնյալ պայմաններով դեղեր ձեռք բերելու իրա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վունք ունե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ցող 447.5 հազ. շահառուների համար նախատեսվել է 1,115.2 մլն դրամ</w:t>
      </w:r>
      <w:r w:rsidR="00E80D5B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7D7FD4" w:rsidRPr="009B098D" w:rsidRDefault="00F74CFF" w:rsidP="00C02CEF">
      <w:pPr>
        <w:pStyle w:val="ListParagraph"/>
        <w:numPr>
          <w:ilvl w:val="0"/>
          <w:numId w:val="9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«Դեղապահովման» ծրագրով նախատեսվել է 2,657.9 մլն դրամ` 2018 թ</w:t>
      </w:r>
      <w:r w:rsidR="00E80D5B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նախատեսված 2,658.9 մլն դրամի դիմաց:</w:t>
      </w:r>
      <w:r w:rsidR="00DB6AB5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E80D5B">
        <w:rPr>
          <w:rFonts w:ascii="GHEA Grapalat" w:hAnsi="GHEA Grapalat"/>
          <w:color w:val="000000" w:themeColor="text1"/>
          <w:sz w:val="24"/>
          <w:szCs w:val="24"/>
        </w:rPr>
        <w:t>Ծ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րագրի շրջանակում նախատեսվում </w:t>
      </w:r>
      <w:r w:rsidR="00E80D5B">
        <w:rPr>
          <w:rFonts w:ascii="GHEA Grapalat" w:hAnsi="GHEA Grapalat"/>
          <w:color w:val="000000" w:themeColor="text1"/>
          <w:sz w:val="24"/>
          <w:szCs w:val="24"/>
        </w:rPr>
        <w:t>են 2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միջոցառ</w:t>
      </w:r>
      <w:r w:rsidR="00E80D5B">
        <w:rPr>
          <w:rFonts w:ascii="GHEA Grapalat" w:hAnsi="GHEA Grapalat"/>
          <w:color w:val="000000" w:themeColor="text1"/>
          <w:sz w:val="24"/>
          <w:szCs w:val="24"/>
        </w:rPr>
        <w:t>ումներ</w:t>
      </w:r>
      <w:r w:rsidR="00DB6AB5" w:rsidRPr="009B098D">
        <w:rPr>
          <w:rFonts w:ascii="GHEA Grapalat" w:hAnsi="GHEA Grapalat"/>
          <w:color w:val="000000" w:themeColor="text1"/>
          <w:sz w:val="24"/>
          <w:szCs w:val="24"/>
        </w:rPr>
        <w:t xml:space="preserve">, որոնցից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«Դեղորայքի տրամադրում ամբու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լատոր-պոլիկլինիկական, հիվան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դանոցային բուժօգ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նություն ստացողներին և հատուկ խմբերում ընդգրկված ֆիզիկական անձանց» միջոցառման գծով նախատեսվել է 2,600.0 մլն դրամ 2018 թ</w:t>
      </w:r>
      <w:r w:rsidR="00E80D5B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չափով</w:t>
      </w:r>
      <w:r w:rsidR="00E80D5B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9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«Մոր և ման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կան առողջության պահպանում» ծրագրի գծով նախատեսվել է 16,008.6 մլն դրամ` 2018 թվականի 15,050.2 մլն դրամի դիմաց կամ 958.4 մլն դրամով ավել: Ծրագրի շրջանակներում նա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խատեսվում է վեց միջոցառման իրականացում</w:t>
      </w:r>
      <w:r w:rsidR="00C87704" w:rsidRPr="009B098D">
        <w:rPr>
          <w:rFonts w:ascii="GHEA Grapalat" w:hAnsi="GHEA Grapalat"/>
          <w:color w:val="000000" w:themeColor="text1"/>
          <w:sz w:val="24"/>
          <w:szCs w:val="24"/>
        </w:rPr>
        <w:t>, ո</w:t>
      </w:r>
      <w:r w:rsidR="00F523D6" w:rsidRPr="009B098D">
        <w:rPr>
          <w:rFonts w:ascii="GHEA Grapalat" w:hAnsi="GHEA Grapalat"/>
          <w:color w:val="000000" w:themeColor="text1"/>
          <w:sz w:val="24"/>
          <w:szCs w:val="24"/>
        </w:rPr>
        <w:t>րոնցից`</w:t>
      </w:r>
    </w:p>
    <w:p w:rsidR="00F74CFF" w:rsidRPr="009B098D" w:rsidRDefault="00F74CFF" w:rsidP="00C02CEF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«Մանկաբարձական բժշկական օգնության ծառայություններ» միջոցառման շրջանակ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ում նախատեսվել է 50,127 դեպքի բուժում 7,002.2 մլն դրամ գումարով` 2018թ</w:t>
      </w:r>
      <w:r w:rsidR="00E36F27">
        <w:rPr>
          <w:rFonts w:ascii="GHEA Grapalat" w:hAnsi="GHEA Grapalat"/>
          <w:color w:val="000000" w:themeColor="text1"/>
          <w:sz w:val="24"/>
          <w:szCs w:val="24"/>
        </w:rPr>
        <w:t xml:space="preserve">.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47,427 դեպքի և 6,253.8 մլն դրամի դիմաց: Աճը ուղղ</w:t>
      </w:r>
      <w:r w:rsidR="00E36F27">
        <w:rPr>
          <w:rFonts w:ascii="GHEA Grapalat" w:hAnsi="GHEA Grapalat"/>
          <w:color w:val="000000" w:themeColor="text1"/>
          <w:sz w:val="24"/>
          <w:szCs w:val="24"/>
        </w:rPr>
        <w:t>վ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ել</w:t>
      </w:r>
      <w:r w:rsidR="00E36F27">
        <w:rPr>
          <w:rFonts w:ascii="GHEA Grapalat" w:hAnsi="GHEA Grapalat"/>
          <w:color w:val="000000" w:themeColor="text1"/>
          <w:sz w:val="24"/>
          <w:szCs w:val="24"/>
        </w:rPr>
        <w:t xml:space="preserve">ու է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ծննդօգնության գների և որպես հետևանք բուժանձնակազմի աշխատավարձի ավելացմանը</w:t>
      </w:r>
      <w:r w:rsidR="00F523D6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«Երեխաներին բժշկական օգնության ծառայություններ» միջոցառման </w:t>
      </w:r>
      <w:r w:rsidR="00E36F27">
        <w:rPr>
          <w:rFonts w:ascii="GHEA Grapalat" w:hAnsi="GHEA Grapalat"/>
          <w:color w:val="000000" w:themeColor="text1"/>
          <w:sz w:val="24"/>
          <w:szCs w:val="24"/>
        </w:rPr>
        <w:t>համար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նախատեսվել է 8,119.4 մլն դրամ գու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մա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րով</w:t>
      </w:r>
      <w:r w:rsidR="00E36F27">
        <w:rPr>
          <w:rFonts w:ascii="GHEA Grapalat" w:hAnsi="GHEA Grapalat"/>
          <w:color w:val="000000" w:themeColor="text1"/>
          <w:sz w:val="24"/>
          <w:szCs w:val="24"/>
        </w:rPr>
        <w:t xml:space="preserve"> (2018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թ</w:t>
      </w:r>
      <w:r w:rsidR="00E36F27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չափով) իրականացնել 66,370 հիվանդանոցային դեպքի բուժում՝</w:t>
      </w:r>
      <w:r w:rsidR="00E36F27">
        <w:rPr>
          <w:rFonts w:ascii="GHEA Grapalat" w:hAnsi="GHEA Grapalat"/>
          <w:color w:val="000000" w:themeColor="text1"/>
          <w:sz w:val="24"/>
          <w:szCs w:val="24"/>
        </w:rPr>
        <w:t xml:space="preserve"> 2018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թ</w:t>
      </w:r>
      <w:r w:rsidR="00E36F27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54,292 հիվանդանոցային դեպքի դիմաց</w:t>
      </w:r>
      <w:r w:rsidR="00E36F27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14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«Շտապ բժշկական օգնության ծառայություններ» ծրագրի գծով նախատեսվել է 3,292.3 մլն դրամ</w:t>
      </w:r>
      <w:r w:rsidR="00B00325">
        <w:rPr>
          <w:rFonts w:ascii="GHEA Grapalat" w:hAnsi="GHEA Grapalat"/>
          <w:color w:val="000000" w:themeColor="text1"/>
          <w:sz w:val="24"/>
          <w:szCs w:val="24"/>
        </w:rPr>
        <w:t>` 2018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թ</w:t>
      </w:r>
      <w:r w:rsidR="00B00325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3,093.3 մլն դրամի դիմաց, որը պայմանավորված է շտապ բժշկական օգնության կանչերի թվաքանակը 408,808 կանչից` 435,376 ավելացմամբ</w:t>
      </w:r>
      <w:r w:rsidR="00B00325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14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«Ոչ վարակիչ հիվանդությունների բժշկական օգնության ապահովում» ծրագրի գծով նախատեսվել է 10,154.9 մլն դրամ</w:t>
      </w:r>
      <w:r w:rsidR="00DE1FC5">
        <w:rPr>
          <w:rFonts w:ascii="GHEA Grapalat" w:hAnsi="GHEA Grapalat"/>
          <w:color w:val="000000" w:themeColor="text1"/>
          <w:sz w:val="24"/>
          <w:szCs w:val="24"/>
        </w:rPr>
        <w:t>` 2018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թ</w:t>
      </w:r>
      <w:r w:rsidR="00DE1FC5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8,968.5 մլն դրամի դիմաց: </w:t>
      </w:r>
      <w:r w:rsidR="009763DE" w:rsidRPr="009B098D">
        <w:rPr>
          <w:rFonts w:ascii="GHEA Grapalat" w:hAnsi="GHEA Grapalat"/>
          <w:color w:val="000000" w:themeColor="text1"/>
          <w:sz w:val="24"/>
          <w:szCs w:val="24"/>
        </w:rPr>
        <w:t xml:space="preserve">Այս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ծրագրի շրջանակում նախատեսվում է չորս միջոցառման իրականացում</w:t>
      </w:r>
      <w:r w:rsidR="00C87704" w:rsidRPr="009B098D">
        <w:rPr>
          <w:rFonts w:ascii="GHEA Grapalat" w:hAnsi="GHEA Grapalat"/>
          <w:color w:val="000000" w:themeColor="text1"/>
          <w:sz w:val="24"/>
          <w:szCs w:val="24"/>
        </w:rPr>
        <w:t>, ո</w:t>
      </w:r>
      <w:r w:rsidR="009763DE" w:rsidRPr="009B098D">
        <w:rPr>
          <w:rFonts w:ascii="GHEA Grapalat" w:hAnsi="GHEA Grapalat"/>
          <w:color w:val="000000" w:themeColor="text1"/>
          <w:sz w:val="24"/>
          <w:szCs w:val="24"/>
        </w:rPr>
        <w:t>րոնցից`</w:t>
      </w:r>
    </w:p>
    <w:p w:rsidR="00F74CFF" w:rsidRPr="009B098D" w:rsidRDefault="00F74CFF" w:rsidP="00C02CEF">
      <w:pPr>
        <w:pStyle w:val="ListParagraph"/>
        <w:numPr>
          <w:ilvl w:val="0"/>
          <w:numId w:val="15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</w:rPr>
        <w:lastRenderedPageBreak/>
        <w:t>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Հեմոդիալիզի և պերիտոնիալ դիալիզի անցկացման ծառայություններ» </w:t>
      </w:r>
      <w:r w:rsidR="009763DE" w:rsidRPr="009B098D">
        <w:rPr>
          <w:rFonts w:ascii="GHEA Grapalat" w:hAnsi="GHEA Grapalat"/>
          <w:color w:val="000000" w:themeColor="text1"/>
          <w:sz w:val="24"/>
          <w:szCs w:val="24"/>
        </w:rPr>
        <w:t xml:space="preserve">միջոցառման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գծով նախատեսվել է 933 հիվանդի բուժում 2,484.8 մլն գումարով (2018 թվականի չափով)՝ 2018 թվականի 897 հիվանդի դիմաց</w:t>
      </w:r>
      <w:r w:rsidR="009763DE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F74CFF" w:rsidRPr="009B098D" w:rsidRDefault="00F74CFF" w:rsidP="00C02CEF">
      <w:pPr>
        <w:pStyle w:val="ListParagraph"/>
        <w:numPr>
          <w:ilvl w:val="0"/>
          <w:numId w:val="15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«Անհետաձգելի բժշկական օգնության ծառայություններ» միջոցառման գծով նախատես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վել է 19,710 դեպքի բուժում 3.237.6 մլն դրամ` 2018 թվականի 19,447 դեպքի և 2,850.9 մլն դրամի դիմաց կամ 263 դեպքով և 386.7 մլն դրամով ավել</w:t>
      </w:r>
      <w:r w:rsidR="009763DE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9763DE" w:rsidRPr="009B098D" w:rsidRDefault="00F74CFF" w:rsidP="00C02CEF">
      <w:pPr>
        <w:pStyle w:val="ListParagraph"/>
        <w:numPr>
          <w:ilvl w:val="0"/>
          <w:numId w:val="15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«Հոգեկան և նարկոլոգիական հիվանդների բժշկական օգնության ծառայություններ» միջոցառման շրջանակներում նախատեսվել է 6,391 հիվանդանոցային դեպքի բուժում 2,515.3 մլն դրամ գումարով՝ 2018 թվականի չափով</w:t>
      </w:r>
      <w:r w:rsidR="009763DE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9763DE" w:rsidRPr="009B098D" w:rsidRDefault="00F74CFF" w:rsidP="00C02CEF">
      <w:pPr>
        <w:pStyle w:val="ListParagraph"/>
        <w:numPr>
          <w:ilvl w:val="0"/>
          <w:numId w:val="15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«Ուռուցքաբանական և արյունաբանական հիվանդությունների բժշկական օգնության ծառայություններ» միջոցառման շրջանակներում նախատեսվել է հիվանդանոցային 10,297 դեպ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քի բուժում 1,917.3 մլն դրամ գումարով` 2018 թվականի դեպքերի նույն քանակի և 1,117.6 մլն դրամ գումարի դիմաց կամ 799.7 մլն դրամով ավել</w:t>
      </w:r>
      <w:r w:rsidR="009763DE" w:rsidRPr="009B098D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F74CFF" w:rsidRPr="009B098D" w:rsidRDefault="00F74CFF" w:rsidP="00C02CEF">
      <w:pPr>
        <w:pStyle w:val="ListParagraph"/>
        <w:numPr>
          <w:ilvl w:val="0"/>
          <w:numId w:val="16"/>
        </w:numPr>
        <w:tabs>
          <w:tab w:val="left" w:pos="360"/>
        </w:tabs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«Սոցիա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լա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պես անապահով և առանձին խմբերի անձանց բժշկական օգնություն» ծրագրի գծով նախա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տես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վել է 18,468.1 մլն դրամ` 2018 թվականի 16,819.1 մլն դրամի դիմաց կամ 1,649.0 մլն դրամով ավել, որը պայմանավորված է հետևյալով. </w:t>
      </w:r>
      <w:r w:rsidR="00C87704" w:rsidRPr="009B098D">
        <w:rPr>
          <w:rFonts w:ascii="GHEA Grapalat" w:hAnsi="GHEA Grapalat"/>
          <w:color w:val="000000" w:themeColor="text1"/>
          <w:sz w:val="24"/>
          <w:szCs w:val="24"/>
        </w:rPr>
        <w:t xml:space="preserve">Այս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ծրագրի շրջանակներում նախատեսվում է վեց միջոցառման իրականացում</w:t>
      </w:r>
      <w:r w:rsidR="00C87704" w:rsidRPr="009B098D">
        <w:rPr>
          <w:rFonts w:ascii="GHEA Grapalat" w:hAnsi="GHEA Grapalat"/>
          <w:color w:val="000000" w:themeColor="text1"/>
          <w:sz w:val="24"/>
          <w:szCs w:val="24"/>
        </w:rPr>
        <w:t>, որոնցից`</w:t>
      </w:r>
    </w:p>
    <w:p w:rsidR="009B7958" w:rsidRPr="009B098D" w:rsidRDefault="00F74CFF" w:rsidP="00C02CEF">
      <w:pPr>
        <w:pStyle w:val="ListParagraph"/>
        <w:numPr>
          <w:ilvl w:val="0"/>
          <w:numId w:val="17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«Սոցիալապես անապահով և հատուկ խմբերում ընդգրկվածներին բժշկական օգնության ծառայություններ»</w:t>
      </w:r>
      <w:r w:rsidR="009B7958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իջոցառման շրջանակներում նախատեսվել է 160,154 դեպքի բուժում և հետազոտում 10,955.4 մլն դրամով` 2018 թվականի 155.029 դեպքի և 9,506.4 մլն դրամի դիմաց</w:t>
      </w:r>
      <w:r w:rsidR="009B7958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F74CFF" w:rsidRPr="009B098D" w:rsidRDefault="00F74CFF" w:rsidP="00C02CEF">
      <w:pPr>
        <w:pStyle w:val="ListParagraph"/>
        <w:numPr>
          <w:ilvl w:val="0"/>
          <w:numId w:val="17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«Զինծառայողներին, ինչպես նաև փրկարար ծառայողներին և նրանց ընտանիքի ան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դամ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ներին բժշկական օգնության ծառայություններ» միջոցառման շրջանակներում նախատեսվել է իրա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կա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նաց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նել 29,765 շահառուի բուժում</w:t>
      </w:r>
      <w:r w:rsidR="00DE1FC5">
        <w:rPr>
          <w:rFonts w:ascii="GHEA Grapalat" w:hAnsi="GHEA Grapalat"/>
          <w:color w:val="000000" w:themeColor="text1"/>
          <w:sz w:val="24"/>
          <w:szCs w:val="24"/>
        </w:rPr>
        <w:t>` 2018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թ</w:t>
      </w:r>
      <w:r w:rsidR="00DE1FC5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16,039 շահառուի դիմաց 3,077.2 մլն դրա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մով` պահպանելով 2018 թ</w:t>
      </w:r>
      <w:r w:rsidR="00DE1FC5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մա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կար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դակը: Դժվարամատչելի ախտորոշիչ հե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զոտությունների գների վերանայման արդյունքում` հնա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րավոր է եղել նախատեսել նշյալ հետազոտությունների տրամադրում` 13,726 ավել շահա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ռուի</w:t>
      </w:r>
      <w:r w:rsidR="00DE1FC5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17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«Պետական հիմնարկների և կազմակերպությունների աշխատողների բժշկական օգնության և սպասարկման ծառայություններ» միջոցառման գծով սոցիալական փաթեթի շուրջ 100.0 հազար շահառուների համար, բժշկական օգնություն և սպասարկում ստանալու հնարավորությունների ստեղծման նպատակով նախատեսվել է 3,826.3 մլն դրամ` 2018 թվականի չափով</w:t>
      </w:r>
      <w:r w:rsidR="001C4B5C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9B7958" w:rsidRPr="009B098D" w:rsidRDefault="00F74CFF" w:rsidP="00C02CEF">
      <w:pPr>
        <w:pStyle w:val="ListParagraph"/>
        <w:numPr>
          <w:ilvl w:val="0"/>
          <w:numId w:val="16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«Վարակիչ հիվանդությունների կանխարգելման» ծրագրի գծով նախատեսվել է 2,503.3 մլն դրամ` 2018 թվականի 2,803.2.2 մլն դրամի դիմաց կամ 226.9 մլն դրամով պակաս</w:t>
      </w:r>
      <w:r w:rsidR="009B7958" w:rsidRPr="009B098D">
        <w:rPr>
          <w:rFonts w:ascii="GHEA Grapalat" w:hAnsi="GHEA Grapalat"/>
          <w:color w:val="000000" w:themeColor="text1"/>
          <w:sz w:val="24"/>
          <w:szCs w:val="24"/>
        </w:rPr>
        <w:t xml:space="preserve">: Այս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ծրագրի շրջանակում նախատեսվում է երեք միջոցառման իրականացում</w:t>
      </w:r>
      <w:r w:rsidR="009B7958" w:rsidRPr="009B098D">
        <w:rPr>
          <w:rFonts w:ascii="GHEA Grapalat" w:hAnsi="GHEA Grapalat"/>
          <w:color w:val="000000" w:themeColor="text1"/>
          <w:sz w:val="24"/>
          <w:szCs w:val="24"/>
        </w:rPr>
        <w:t>, որոնցից`</w:t>
      </w:r>
    </w:p>
    <w:p w:rsidR="00F74CFF" w:rsidRPr="009B098D" w:rsidRDefault="00F74CFF" w:rsidP="00C02CEF">
      <w:pPr>
        <w:pStyle w:val="ListParagraph"/>
        <w:numPr>
          <w:ilvl w:val="0"/>
          <w:numId w:val="18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</w:t>
      </w:r>
      <w:r w:rsidRPr="009B098D">
        <w:rPr>
          <w:rFonts w:ascii="GHEA Grapalat" w:hAnsi="GHEA Grapalat" w:cs="Sylfaen"/>
          <w:color w:val="000000" w:themeColor="text1"/>
          <w:sz w:val="24"/>
          <w:szCs w:val="24"/>
        </w:rPr>
        <w:t>Տուբերկուլյոզի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 w:cs="Sylfaen"/>
          <w:color w:val="000000" w:themeColor="text1"/>
          <w:sz w:val="24"/>
          <w:szCs w:val="24"/>
        </w:rPr>
        <w:t>բժշկական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 w:cs="Sylfaen"/>
          <w:color w:val="000000" w:themeColor="text1"/>
          <w:sz w:val="24"/>
          <w:szCs w:val="24"/>
        </w:rPr>
        <w:t>օգնության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 w:cs="Sylfaen"/>
          <w:color w:val="000000" w:themeColor="text1"/>
          <w:sz w:val="24"/>
          <w:szCs w:val="24"/>
        </w:rPr>
        <w:t>ծառայություններ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r w:rsidRPr="009B098D">
        <w:rPr>
          <w:rFonts w:ascii="GHEA Grapalat" w:hAnsi="GHEA Grapalat" w:cs="Sylfaen"/>
          <w:color w:val="000000" w:themeColor="text1"/>
          <w:sz w:val="24"/>
          <w:szCs w:val="24"/>
        </w:rPr>
        <w:t>միջոցառմամբ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 w:cs="Sylfaen"/>
          <w:color w:val="000000" w:themeColor="text1"/>
          <w:sz w:val="24"/>
          <w:szCs w:val="24"/>
        </w:rPr>
        <w:t>նախատեսվել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է տուբերկուլյոզի 2,860 հիվանդանոցային դեպքի բուժում 1,021.2 մլն դրամ գումարով` 2018 թ</w:t>
      </w:r>
      <w:r w:rsidR="001C4B5C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3,700 դեպքի 1,321.2 մլն դրամի դիմաց</w:t>
      </w:r>
      <w:r w:rsidR="009B7958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18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«Աղիքային և այլ ինֆեկցիոն հիվանդությունների բժշկական օգնության ծառայություն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ներ» միջոցառման</w:t>
      </w:r>
      <w:r w:rsidR="001C4B5C">
        <w:rPr>
          <w:rFonts w:ascii="GHEA Grapalat" w:hAnsi="GHEA Grapalat"/>
          <w:color w:val="000000" w:themeColor="text1"/>
          <w:sz w:val="24"/>
          <w:szCs w:val="24"/>
        </w:rPr>
        <w:t>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նախատեսվել է 1,220.0 մլն դրա</w:t>
      </w:r>
      <w:r w:rsidR="001C4B5C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` </w:t>
      </w:r>
      <w:r w:rsidR="001C4B5C">
        <w:rPr>
          <w:rFonts w:ascii="GHEA Grapalat" w:hAnsi="GHEA Grapalat"/>
          <w:color w:val="000000" w:themeColor="text1"/>
          <w:sz w:val="24"/>
          <w:szCs w:val="24"/>
        </w:rPr>
        <w:t>պահպանելով 2018թ. մակարդակը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</w:p>
    <w:p w:rsidR="00C808EF" w:rsidRPr="00C808EF" w:rsidRDefault="00C808EF" w:rsidP="00C808EF">
      <w:pPr>
        <w:ind w:left="360"/>
        <w:jc w:val="both"/>
        <w:rPr>
          <w:rFonts w:ascii="GHEA Grapalat" w:hAnsi="GHEA Grapalat"/>
          <w:color w:val="000000" w:themeColor="text1"/>
        </w:rPr>
      </w:pPr>
      <w:bookmarkStart w:id="29" w:name="OLE_LINK4"/>
      <w:r w:rsidRPr="00C808EF">
        <w:rPr>
          <w:rFonts w:ascii="GHEA Grapalat" w:hAnsi="GHEA Grapalat" w:cs="Sylfaen"/>
          <w:color w:val="000000" w:themeColor="text1"/>
        </w:rPr>
        <w:t>Տես</w:t>
      </w:r>
      <w:r w:rsidRPr="00C808EF">
        <w:rPr>
          <w:rFonts w:ascii="GHEA Grapalat" w:hAnsi="GHEA Grapalat"/>
          <w:color w:val="000000" w:themeColor="text1"/>
        </w:rPr>
        <w:t xml:space="preserve"> </w:t>
      </w:r>
      <w:r w:rsidRPr="00C808EF">
        <w:rPr>
          <w:rFonts w:ascii="GHEA Grapalat" w:hAnsi="GHEA Grapalat" w:cs="Sylfaen"/>
          <w:color w:val="000000" w:themeColor="text1"/>
        </w:rPr>
        <w:t>աղյուսակներ</w:t>
      </w:r>
      <w:r w:rsidRPr="00C808EF">
        <w:rPr>
          <w:rFonts w:ascii="GHEA Grapalat" w:hAnsi="GHEA Grapalat"/>
          <w:color w:val="000000" w:themeColor="text1"/>
        </w:rPr>
        <w:t xml:space="preserve"> N1 - N5</w:t>
      </w:r>
      <w:r>
        <w:rPr>
          <w:rFonts w:ascii="GHEA Grapalat" w:hAnsi="GHEA Grapalat"/>
          <w:color w:val="000000" w:themeColor="text1"/>
        </w:rPr>
        <w:t xml:space="preserve"> և N7</w:t>
      </w:r>
      <w:r w:rsidRPr="00C808EF">
        <w:rPr>
          <w:rFonts w:ascii="GHEA Grapalat" w:hAnsi="GHEA Grapalat"/>
          <w:color w:val="000000" w:themeColor="text1"/>
        </w:rPr>
        <w:t>:</w:t>
      </w:r>
    </w:p>
    <w:p w:rsidR="000F3477" w:rsidRPr="00D54E69" w:rsidRDefault="000F3477" w:rsidP="00F74CFF">
      <w:pPr>
        <w:jc w:val="both"/>
        <w:rPr>
          <w:rFonts w:ascii="GHEA Grapalat" w:hAnsi="GHEA Grapalat"/>
          <w:color w:val="000000" w:themeColor="text1"/>
          <w:sz w:val="6"/>
          <w:szCs w:val="6"/>
        </w:rPr>
      </w:pPr>
    </w:p>
    <w:p w:rsidR="000F3477" w:rsidRPr="009B098D" w:rsidRDefault="000F3477" w:rsidP="000F3477">
      <w:pPr>
        <w:jc w:val="center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ՀՀ ԿՐԹՈՒԹՅԱՆ և ԳԻՏՈՒԹՅԱՆ ՆԱԽԱՐԱՐՈՒԹՅՈՒՆ</w:t>
      </w:r>
    </w:p>
    <w:p w:rsidR="000F3477" w:rsidRPr="00D54E69" w:rsidRDefault="000F3477" w:rsidP="000F3477">
      <w:pPr>
        <w:jc w:val="center"/>
        <w:rPr>
          <w:rFonts w:ascii="GHEA Grapalat" w:hAnsi="GHEA Grapalat"/>
          <w:color w:val="000000" w:themeColor="text1"/>
          <w:sz w:val="6"/>
          <w:szCs w:val="6"/>
        </w:rPr>
      </w:pPr>
    </w:p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ab/>
      </w:r>
      <w:r w:rsidR="00C40555" w:rsidRPr="009B098D">
        <w:rPr>
          <w:rFonts w:ascii="GHEA Grapalat" w:hAnsi="GHEA Grapalat"/>
          <w:color w:val="000000" w:themeColor="text1"/>
        </w:rPr>
        <w:t>Ն</w:t>
      </w:r>
      <w:r w:rsidRPr="009B098D">
        <w:rPr>
          <w:rFonts w:ascii="GHEA Grapalat" w:hAnsi="GHEA Grapalat"/>
          <w:color w:val="000000" w:themeColor="text1"/>
        </w:rPr>
        <w:t>ախարարության կողմից իրականացվելիք ծրագրերին (առանց կառավարման ապարատի ծախսերի) նախատեսվում է հատկացնել 138,126.4 մլն դրամ՝ 2018 թ</w:t>
      </w:r>
      <w:r w:rsidR="00541258" w:rsidRPr="009B098D">
        <w:rPr>
          <w:rFonts w:ascii="GHEA Grapalat" w:hAnsi="GHEA Grapalat"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 xml:space="preserve"> 129,317.9 </w:t>
      </w:r>
      <w:r w:rsidRPr="009B098D">
        <w:rPr>
          <w:rFonts w:ascii="GHEA Grapalat" w:hAnsi="GHEA Grapalat"/>
          <w:color w:val="000000" w:themeColor="text1"/>
        </w:rPr>
        <w:lastRenderedPageBreak/>
        <w:t>մլն դրամի դիմաց, ծախսերի աճը կազմել է 8,808.5 մլն դրամ կամ 6.8 տոկոս: 2019 թ</w:t>
      </w:r>
      <w:r w:rsidR="002711E5" w:rsidRPr="009B098D">
        <w:rPr>
          <w:rFonts w:ascii="GHEA Grapalat" w:hAnsi="GHEA Grapalat"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 xml:space="preserve"> նախարարությանը նախատեսված հատկացումներն ուղղվելու են 8 ծրագրերի </w:t>
      </w:r>
      <w:r w:rsidR="002711E5" w:rsidRPr="009B098D">
        <w:rPr>
          <w:rFonts w:ascii="GHEA Grapalat" w:hAnsi="GHEA Grapalat"/>
          <w:color w:val="000000" w:themeColor="text1"/>
        </w:rPr>
        <w:t>, որոնցից`</w:t>
      </w:r>
    </w:p>
    <w:p w:rsidR="002711E5" w:rsidRPr="009B098D" w:rsidRDefault="00F74CFF" w:rsidP="00C02CEF">
      <w:pPr>
        <w:pStyle w:val="ListParagraph"/>
        <w:numPr>
          <w:ilvl w:val="0"/>
          <w:numId w:val="16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«Նախնական (արհեստագործական) և միջին մասնագիտական կրթություն» ծրագրի գծով նախատեսվել է 11,685.4 մլն դրամ՝ 2018 թվականի 10,265.4 մլն դրամի դիմաց, ծախսերի աճը կազմել է 1,420.0 մլն դրամ կամ 13.8 տոկոս: Ծրագրի շրջանակներում</w:t>
      </w:r>
      <w:r w:rsidR="002711E5" w:rsidRPr="009B098D">
        <w:rPr>
          <w:rFonts w:ascii="GHEA Grapalat" w:hAnsi="GHEA Grapalat"/>
          <w:color w:val="000000" w:themeColor="text1"/>
          <w:sz w:val="24"/>
          <w:szCs w:val="24"/>
        </w:rPr>
        <w:t>`</w:t>
      </w:r>
    </w:p>
    <w:p w:rsidR="002711E5" w:rsidRPr="009B098D" w:rsidRDefault="00F74CFF" w:rsidP="00C02CEF">
      <w:pPr>
        <w:pStyle w:val="ListParagraph"/>
        <w:numPr>
          <w:ilvl w:val="0"/>
          <w:numId w:val="19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նախնական մասնագիտական (արհեստագործական) և միջին մասնագիտական կրթություն ստացող ուսանողների կրթաթոշակի և ուսանողական նպաստների տրամադրման գծով միջոցառումներով նախատեսվել է 10,157.3 մլն դրամ՝ 2018 թվականի 10,015.4 մլն դրամի դիմաց</w:t>
      </w:r>
      <w:r w:rsidR="002711E5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19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«Նախնական մասնագիտական (արհեստագործական) և միջին մասնագիտական ուսումնական հաստատությունների շենքային պայմանների բարելավում» միջոցառման իրականացման գծով նախատեսվել է 1,435.8 մլն դրամ` 2018 թ</w:t>
      </w:r>
      <w:r w:rsidR="002711E5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250.0 մլն դրամի դիմաց կամ՝ ծախսերի աճը կազմում է 1,185.8 մլն դրամ (ընդհանուր առմամբ՝ կրթական օբյեկտների հիմնանորոգման և շինարարության գծով ծախսերը նախատեսվել են 2,546.0 մլն դրամի չափով, որը 2018 թ</w:t>
      </w:r>
      <w:r w:rsidR="002711E5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համար հաստատված համապատասխան ցուցանիշից (2,387.4 մլն դրամ) ավել է 158.6 մլն դրամով): </w:t>
      </w:r>
    </w:p>
    <w:p w:rsidR="00307ED2" w:rsidRPr="009B098D" w:rsidRDefault="00F74CFF" w:rsidP="00C02CEF">
      <w:pPr>
        <w:pStyle w:val="ListParagraph"/>
        <w:numPr>
          <w:ilvl w:val="0"/>
          <w:numId w:val="16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«Բարձրագույն և հետբուհական մասնագիտական կրթության ծրագրի» գծով նախատեսվել է 10,351.0 մլն դրամ՝ 2018 թվականի 10,371.5 մլն դրամի դիմաց, ծախսերի նվազումը կազմել է 20.5 մլն դրամ կամ 0.2 տոկոս:</w:t>
      </w:r>
      <w:r w:rsidR="00307ED2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Ծրագրի շրջանակներում</w:t>
      </w:r>
      <w:r w:rsidR="00307ED2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 w:cs="Sylfaen"/>
          <w:color w:val="000000" w:themeColor="text1"/>
          <w:sz w:val="24"/>
          <w:szCs w:val="24"/>
        </w:rPr>
        <w:t>բարձրագույն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 w:cs="Sylfaen"/>
          <w:color w:val="000000" w:themeColor="text1"/>
          <w:sz w:val="24"/>
          <w:szCs w:val="24"/>
        </w:rPr>
        <w:t>և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 w:cs="Sylfaen"/>
          <w:color w:val="000000" w:themeColor="text1"/>
          <w:sz w:val="24"/>
          <w:szCs w:val="24"/>
        </w:rPr>
        <w:t>հետբուհական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 w:cs="Sylfaen"/>
          <w:color w:val="000000" w:themeColor="text1"/>
          <w:sz w:val="24"/>
          <w:szCs w:val="24"/>
        </w:rPr>
        <w:t>մասնագիտական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 w:cs="Sylfaen"/>
          <w:color w:val="000000" w:themeColor="text1"/>
          <w:sz w:val="24"/>
          <w:szCs w:val="24"/>
        </w:rPr>
        <w:t>կր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թություն ստացող ուսանողների կրթաթոշակի և ուսանողական նպաստների տրամադրման գծով միջոցառումներով նախատեսվել է, 10,054.7 մլն դրամ՝ 2018 թ</w:t>
      </w:r>
      <w:r w:rsidR="00307ED2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10,062.2 մլն դրամի դիմաց, կամ՝ ծախսերի նվազումը կազմում է 7.5 մլն դրամ: Նշված միջոցառումների գծով ծախսերը նախատեսվել են 13.65 հազար ուսանողի հաշվով` 2018 թվականի 13.59 հազարի դիմաց: </w:t>
      </w:r>
    </w:p>
    <w:p w:rsidR="001F5154" w:rsidRPr="009309C6" w:rsidRDefault="00F74CFF" w:rsidP="009309C6">
      <w:pPr>
        <w:pStyle w:val="ListParagraph"/>
        <w:numPr>
          <w:ilvl w:val="0"/>
          <w:numId w:val="16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«Հանրակրթության ծրագրի» գծով նախատեսվել է 87,259.8 մլն դրամ՝ 2018 թ</w:t>
      </w:r>
      <w:r w:rsidR="009309C6">
        <w:rPr>
          <w:rFonts w:ascii="GHEA Grapalat" w:hAnsi="GHEA Grapalat"/>
          <w:color w:val="000000" w:themeColor="text1"/>
          <w:sz w:val="24"/>
          <w:szCs w:val="24"/>
        </w:rPr>
        <w:t xml:space="preserve">.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84,486.7 մլն դրամի դիմաց:</w:t>
      </w:r>
      <w:r w:rsidR="009309C6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309C6">
        <w:rPr>
          <w:rFonts w:ascii="GHEA Grapalat" w:hAnsi="GHEA Grapalat"/>
          <w:color w:val="000000" w:themeColor="text1"/>
          <w:sz w:val="24"/>
          <w:szCs w:val="24"/>
        </w:rPr>
        <w:t>Ծրագրի շրջանակներում</w:t>
      </w:r>
      <w:r w:rsidR="001F5154" w:rsidRPr="009309C6">
        <w:rPr>
          <w:rFonts w:ascii="GHEA Grapalat" w:hAnsi="GHEA Grapalat"/>
          <w:color w:val="000000" w:themeColor="text1"/>
          <w:sz w:val="24"/>
          <w:szCs w:val="24"/>
        </w:rPr>
        <w:t>`</w:t>
      </w:r>
    </w:p>
    <w:p w:rsidR="00F74CFF" w:rsidRPr="009B098D" w:rsidRDefault="00F74CFF" w:rsidP="00C02CEF">
      <w:pPr>
        <w:pStyle w:val="ListParagraph"/>
        <w:numPr>
          <w:ilvl w:val="0"/>
          <w:numId w:val="20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«Տարրական ընդհանուր հանրակրթություն», «Հիմնական ընդհանուր հանրակրթություն», «Միջնակարգ ընդհանուր հանրակրթություն» և «Նախադպրոցական կրթություն» միջոցառումների գծով նախատեսվել է՝ ընդամենը, 78,982.3 մլն դրամ՝ 2018 թվականի 73,833.7 մլն դրամի դիմաց</w:t>
      </w:r>
      <w:r w:rsidR="008167E8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F74CFF" w:rsidRPr="009B098D" w:rsidRDefault="00F74CFF" w:rsidP="00C02CEF">
      <w:pPr>
        <w:pStyle w:val="ListParagraph"/>
        <w:numPr>
          <w:ilvl w:val="0"/>
          <w:numId w:val="20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«Ներառական կրթություն տարրական դպրոցում», «Ներառական կրթություն միջին դպրոցում» և «Ներառական կրթություն ավագ դպրոցում» միջոցառումների գծով նախատեսվել է՝ ընդամենը, 1,066.6 մլն դրամ՝ 2018 թվականի 3,196.1 մլն դրամի դիմաց, ծախսերի նվազումը կազմում է 2,129.5 մլն դրամ կամ 66.6 տոկոս</w:t>
      </w:r>
      <w:r w:rsidR="008167E8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F74CFF" w:rsidRPr="009B098D" w:rsidRDefault="00F74CFF" w:rsidP="00C02CEF">
      <w:pPr>
        <w:pStyle w:val="ListParagraph"/>
        <w:numPr>
          <w:ilvl w:val="0"/>
          <w:numId w:val="20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«Տարրական մասնագիտացված հանրակրթություն», «Հիմնական մասնագիտացված հանրակրթություն», «Միջնակարգ մասնագիտացված հանրակրթություն», «Մասնագիտացված հանրակրթական ուսումնական հաստատությունների երեխաների կրթաթոշակ հիմնական ընդհանուր կրթության մակարդակում» և «Մասնագիտացված հանրակրթական ուսումնական հաստատությունների երեխաների կրթաթոշակ միջնակարգ ընդհանուր կրթության մակարդակում» միջոցառումների գծով նախատեսվել է 3,420.8 մլն դրամ՝ 2018 թ</w:t>
      </w:r>
      <w:r w:rsidR="00392781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2,878.7 մլն դրամի դիմաց</w:t>
      </w:r>
      <w:r w:rsidR="008167E8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8167E8" w:rsidRPr="009B098D" w:rsidRDefault="00F74CFF" w:rsidP="00C02CEF">
      <w:pPr>
        <w:pStyle w:val="ListParagraph"/>
        <w:numPr>
          <w:ilvl w:val="0"/>
          <w:numId w:val="20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«Կրթական հաստատությունների աշակերտներին դասագրքերով և ուսումնական գրականությամբ ապահովում» միջոցառման գծով</w:t>
      </w:r>
      <w:r w:rsidR="00C8753E">
        <w:rPr>
          <w:rFonts w:ascii="GHEA Grapalat" w:hAnsi="GHEA Grapalat"/>
          <w:color w:val="000000" w:themeColor="text1"/>
          <w:sz w:val="24"/>
          <w:szCs w:val="24"/>
        </w:rPr>
        <w:t xml:space="preserve"> 2019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թ</w:t>
      </w:r>
      <w:r w:rsidR="00C8753E">
        <w:rPr>
          <w:rFonts w:ascii="GHEA Grapalat" w:hAnsi="GHEA Grapalat"/>
          <w:color w:val="000000" w:themeColor="text1"/>
          <w:sz w:val="24"/>
          <w:szCs w:val="24"/>
        </w:rPr>
        <w:t xml:space="preserve">.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նախատեսվել է հատկացնել 1,077.9 մլն դրամ՝ 2018 թ</w:t>
      </w:r>
      <w:r w:rsidR="00C8753E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807.3 մլն </w:t>
      </w:r>
      <w:r w:rsidR="00C8753E">
        <w:rPr>
          <w:rFonts w:ascii="GHEA Grapalat" w:hAnsi="GHEA Grapalat"/>
          <w:color w:val="000000" w:themeColor="text1"/>
          <w:sz w:val="24"/>
          <w:szCs w:val="24"/>
        </w:rPr>
        <w:t>դրամի դիմաց,</w:t>
      </w:r>
    </w:p>
    <w:p w:rsidR="008D3610" w:rsidRPr="008D3610" w:rsidRDefault="00F74CFF" w:rsidP="00C02CEF">
      <w:pPr>
        <w:pStyle w:val="ListParagraph"/>
        <w:numPr>
          <w:ilvl w:val="0"/>
          <w:numId w:val="21"/>
        </w:numPr>
        <w:ind w:left="270"/>
        <w:jc w:val="both"/>
        <w:rPr>
          <w:rFonts w:ascii="GHEA Grapalat" w:hAnsi="GHEA Grapalat"/>
          <w:color w:val="000000" w:themeColor="text1"/>
        </w:rPr>
      </w:pPr>
      <w:r w:rsidRPr="008D3610">
        <w:rPr>
          <w:rFonts w:ascii="GHEA Grapalat" w:hAnsi="GHEA Grapalat"/>
          <w:color w:val="000000" w:themeColor="text1"/>
          <w:sz w:val="24"/>
          <w:szCs w:val="24"/>
        </w:rPr>
        <w:lastRenderedPageBreak/>
        <w:t>«</w:t>
      </w:r>
      <w:r w:rsidRPr="008D3610">
        <w:rPr>
          <w:rFonts w:ascii="GHEA Grapalat" w:hAnsi="GHEA Grapalat" w:cs="Sylfaen"/>
          <w:color w:val="000000" w:themeColor="text1"/>
          <w:sz w:val="24"/>
          <w:szCs w:val="24"/>
        </w:rPr>
        <w:t>Արտադպրոցական</w:t>
      </w:r>
      <w:r w:rsidRPr="008D3610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8D3610">
        <w:rPr>
          <w:rFonts w:ascii="GHEA Grapalat" w:hAnsi="GHEA Grapalat" w:cs="Sylfaen"/>
          <w:color w:val="000000" w:themeColor="text1"/>
          <w:sz w:val="24"/>
          <w:szCs w:val="24"/>
        </w:rPr>
        <w:t>դաստիարակության</w:t>
      </w:r>
      <w:r w:rsidRPr="008D3610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8D3610">
        <w:rPr>
          <w:rFonts w:ascii="GHEA Grapalat" w:hAnsi="GHEA Grapalat" w:cs="Sylfaen"/>
          <w:color w:val="000000" w:themeColor="text1"/>
          <w:sz w:val="24"/>
          <w:szCs w:val="24"/>
        </w:rPr>
        <w:t>ծրագրի</w:t>
      </w:r>
      <w:r w:rsidRPr="008D3610">
        <w:rPr>
          <w:rFonts w:ascii="GHEA Grapalat" w:hAnsi="GHEA Grapalat"/>
          <w:color w:val="000000" w:themeColor="text1"/>
          <w:sz w:val="24"/>
          <w:szCs w:val="24"/>
        </w:rPr>
        <w:t xml:space="preserve">» </w:t>
      </w:r>
      <w:r w:rsidRPr="008D3610">
        <w:rPr>
          <w:rFonts w:ascii="GHEA Grapalat" w:hAnsi="GHEA Grapalat" w:cs="Sylfaen"/>
          <w:color w:val="000000" w:themeColor="text1"/>
          <w:sz w:val="24"/>
          <w:szCs w:val="24"/>
        </w:rPr>
        <w:t>գծով</w:t>
      </w:r>
      <w:r w:rsidRPr="008D3610">
        <w:rPr>
          <w:rFonts w:ascii="GHEA Grapalat" w:hAnsi="GHEA Grapalat"/>
          <w:color w:val="000000" w:themeColor="text1"/>
          <w:sz w:val="24"/>
          <w:szCs w:val="24"/>
        </w:rPr>
        <w:t xml:space="preserve"> 2019 </w:t>
      </w:r>
      <w:r w:rsidRPr="008D3610">
        <w:rPr>
          <w:rFonts w:ascii="GHEA Grapalat" w:hAnsi="GHEA Grapalat" w:cs="Sylfaen"/>
          <w:color w:val="000000" w:themeColor="text1"/>
          <w:sz w:val="24"/>
          <w:szCs w:val="24"/>
        </w:rPr>
        <w:t>թ</w:t>
      </w:r>
      <w:r w:rsidR="008D3610" w:rsidRPr="008D3610">
        <w:rPr>
          <w:rFonts w:ascii="GHEA Grapalat" w:hAnsi="GHEA Grapalat" w:cs="Sylfaen"/>
          <w:color w:val="000000" w:themeColor="text1"/>
          <w:sz w:val="24"/>
          <w:szCs w:val="24"/>
        </w:rPr>
        <w:t>.</w:t>
      </w:r>
      <w:r w:rsidRPr="008D3610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8D3610">
        <w:rPr>
          <w:rFonts w:ascii="GHEA Grapalat" w:hAnsi="GHEA Grapalat" w:cs="Sylfaen"/>
          <w:color w:val="000000" w:themeColor="text1"/>
          <w:sz w:val="24"/>
          <w:szCs w:val="24"/>
        </w:rPr>
        <w:t>նախատ</w:t>
      </w:r>
      <w:r w:rsidRPr="008D3610">
        <w:rPr>
          <w:rFonts w:ascii="GHEA Grapalat" w:hAnsi="GHEA Grapalat"/>
          <w:color w:val="000000" w:themeColor="text1"/>
          <w:sz w:val="24"/>
          <w:szCs w:val="24"/>
        </w:rPr>
        <w:t>եսվել է 4,132.3 մլն դրամ՝ 2018 թ</w:t>
      </w:r>
      <w:r w:rsidR="008D3610" w:rsidRPr="008D3610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8D3610">
        <w:rPr>
          <w:rFonts w:ascii="GHEA Grapalat" w:hAnsi="GHEA Grapalat"/>
          <w:color w:val="000000" w:themeColor="text1"/>
          <w:sz w:val="24"/>
          <w:szCs w:val="24"/>
        </w:rPr>
        <w:t xml:space="preserve"> 4,039.2 մլն դրամի դիմաց, </w:t>
      </w:r>
    </w:p>
    <w:p w:rsidR="00FE5908" w:rsidRPr="008D3610" w:rsidRDefault="00F74CFF" w:rsidP="00C02CEF">
      <w:pPr>
        <w:pStyle w:val="ListParagraph"/>
        <w:numPr>
          <w:ilvl w:val="0"/>
          <w:numId w:val="21"/>
        </w:numPr>
        <w:ind w:left="270"/>
        <w:jc w:val="both"/>
        <w:rPr>
          <w:rFonts w:ascii="GHEA Grapalat" w:hAnsi="GHEA Grapalat"/>
          <w:color w:val="000000" w:themeColor="text1"/>
        </w:rPr>
      </w:pPr>
      <w:r w:rsidRPr="008D3610">
        <w:rPr>
          <w:rFonts w:ascii="GHEA Grapalat" w:hAnsi="GHEA Grapalat"/>
          <w:color w:val="000000" w:themeColor="text1"/>
          <w:sz w:val="24"/>
          <w:szCs w:val="24"/>
        </w:rPr>
        <w:t>«Գիտական և գիտատեխնիկական հետազոտությունների ծրագրի» գծով 2019 թ</w:t>
      </w:r>
      <w:r w:rsidR="008D3610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8D3610">
        <w:rPr>
          <w:rFonts w:ascii="GHEA Grapalat" w:hAnsi="GHEA Grapalat"/>
          <w:color w:val="000000" w:themeColor="text1"/>
          <w:sz w:val="24"/>
          <w:szCs w:val="24"/>
        </w:rPr>
        <w:t xml:space="preserve"> նախատեսվել է 12,127.3 մլն դրամ՝ 2018 թ</w:t>
      </w:r>
      <w:r w:rsidR="008D3610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8D3610">
        <w:rPr>
          <w:rFonts w:ascii="GHEA Grapalat" w:hAnsi="GHEA Grapalat"/>
          <w:color w:val="000000" w:themeColor="text1"/>
          <w:sz w:val="24"/>
          <w:szCs w:val="24"/>
        </w:rPr>
        <w:t xml:space="preserve"> 12,059.9 մլն դրամի դիմաց, ծախսերի աճը կազմում է 67.4 մլն դրամ կամ 0.6 տոկոս:</w:t>
      </w:r>
      <w:r w:rsidR="00FE5908" w:rsidRPr="008D3610">
        <w:rPr>
          <w:rFonts w:ascii="GHEA Grapalat" w:hAnsi="GHEA Grapalat"/>
          <w:color w:val="000000" w:themeColor="text1"/>
          <w:sz w:val="24"/>
          <w:szCs w:val="24"/>
        </w:rPr>
        <w:t xml:space="preserve"> Ծ</w:t>
      </w:r>
      <w:r w:rsidRPr="008D3610">
        <w:rPr>
          <w:rFonts w:ascii="GHEA Grapalat" w:hAnsi="GHEA Grapalat"/>
          <w:color w:val="000000" w:themeColor="text1"/>
          <w:sz w:val="24"/>
          <w:szCs w:val="24"/>
        </w:rPr>
        <w:t>րագրի շրջանակներում</w:t>
      </w:r>
      <w:r w:rsidR="00FE5908" w:rsidRPr="008D3610">
        <w:rPr>
          <w:rFonts w:ascii="GHEA Grapalat" w:hAnsi="GHEA Grapalat"/>
          <w:color w:val="000000" w:themeColor="text1"/>
          <w:sz w:val="24"/>
          <w:szCs w:val="24"/>
        </w:rPr>
        <w:t>`</w:t>
      </w:r>
    </w:p>
    <w:p w:rsidR="00FE5908" w:rsidRPr="009B098D" w:rsidRDefault="00F74CFF" w:rsidP="008D3610">
      <w:pPr>
        <w:pStyle w:val="ListParagraph"/>
        <w:numPr>
          <w:ilvl w:val="0"/>
          <w:numId w:val="22"/>
        </w:numPr>
        <w:ind w:left="720" w:hanging="45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«Գիտական ենթակառուցվածքի արդիականացում» միջոցառման գծով նախատեսվել է 7,147.4 մլն դրամ՝</w:t>
      </w:r>
      <w:r w:rsidR="00672F90">
        <w:rPr>
          <w:rFonts w:ascii="GHEA Grapalat" w:hAnsi="GHEA Grapalat"/>
          <w:color w:val="000000" w:themeColor="text1"/>
          <w:sz w:val="24"/>
          <w:szCs w:val="24"/>
        </w:rPr>
        <w:t xml:space="preserve"> 2018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թ</w:t>
      </w:r>
      <w:r w:rsidR="00672F90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7,275.6 մլն դրամի դիմաց</w:t>
      </w:r>
      <w:r w:rsidR="00FE5908" w:rsidRPr="009B098D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</w:p>
    <w:p w:rsidR="00FE5908" w:rsidRPr="009B098D" w:rsidRDefault="00F74CFF" w:rsidP="008D3610">
      <w:pPr>
        <w:pStyle w:val="ListParagraph"/>
        <w:numPr>
          <w:ilvl w:val="0"/>
          <w:numId w:val="22"/>
        </w:numPr>
        <w:ind w:left="720" w:hanging="45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«Ազգային արժեք ներկայացնող գիտական օբյեկտների պահպանություն» միջոցառման</w:t>
      </w:r>
      <w:r w:rsidR="00672F90">
        <w:rPr>
          <w:rFonts w:ascii="GHEA Grapalat" w:hAnsi="GHEA Grapalat"/>
          <w:color w:val="000000" w:themeColor="text1"/>
          <w:sz w:val="24"/>
          <w:szCs w:val="24"/>
        </w:rPr>
        <w:t>ը Նախագծով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նախատեսվել է 851.2 մլն դրամ՝</w:t>
      </w:r>
      <w:r w:rsidR="00672F90">
        <w:rPr>
          <w:rFonts w:ascii="GHEA Grapalat" w:hAnsi="GHEA Grapalat"/>
          <w:color w:val="000000" w:themeColor="text1"/>
          <w:sz w:val="24"/>
          <w:szCs w:val="24"/>
        </w:rPr>
        <w:t xml:space="preserve"> 2018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թ</w:t>
      </w:r>
      <w:r w:rsidR="00672F90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839.4 մլն դրամի դիմաց, </w:t>
      </w:r>
    </w:p>
    <w:p w:rsidR="006618D5" w:rsidRPr="009B098D" w:rsidRDefault="00F74CFF" w:rsidP="008D3610">
      <w:pPr>
        <w:pStyle w:val="ListParagraph"/>
        <w:numPr>
          <w:ilvl w:val="0"/>
          <w:numId w:val="22"/>
        </w:numPr>
        <w:ind w:left="720" w:hanging="45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«Գիտական և գիտատեխնիկական պայմանագրային (թեմատիկ) հետազոտություններ» միջոցառման գծով</w:t>
      </w:r>
      <w:r w:rsidR="00672F90">
        <w:rPr>
          <w:rFonts w:ascii="GHEA Grapalat" w:hAnsi="GHEA Grapalat"/>
          <w:color w:val="000000" w:themeColor="text1"/>
          <w:sz w:val="24"/>
          <w:szCs w:val="24"/>
        </w:rPr>
        <w:t xml:space="preserve"> նախատեսվել է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1,397.5 մլն դրամ՝ 2018 թվականի 1,306.7 մլն դրամի դիմաց</w:t>
      </w:r>
      <w:r w:rsidR="006618D5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8D3610">
      <w:pPr>
        <w:pStyle w:val="ListParagraph"/>
        <w:numPr>
          <w:ilvl w:val="0"/>
          <w:numId w:val="22"/>
        </w:numPr>
        <w:ind w:left="720" w:hanging="45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«Գիտաշխատողներին գիտական աստիճանների համար տրվող հավելավճարներ» միջոցառման գծով նախատեսվել է 842.0 մլն դրամ՝ 2018 թ</w:t>
      </w:r>
      <w:r w:rsidR="00672F90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812.4 մլն դրամի</w:t>
      </w:r>
      <w:r w:rsidR="00672F90">
        <w:rPr>
          <w:rFonts w:ascii="GHEA Grapalat" w:hAnsi="GHEA Grapalat"/>
          <w:color w:val="000000" w:themeColor="text1"/>
          <w:sz w:val="24"/>
          <w:szCs w:val="24"/>
        </w:rPr>
        <w:t xml:space="preserve"> դիմաց,</w:t>
      </w:r>
    </w:p>
    <w:p w:rsidR="00CC3C4B" w:rsidRPr="009B098D" w:rsidRDefault="00F74CFF" w:rsidP="00C02CEF">
      <w:pPr>
        <w:pStyle w:val="ListParagraph"/>
        <w:numPr>
          <w:ilvl w:val="0"/>
          <w:numId w:val="23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«Ապահով դպրոց» ծրագրի գծով նախատեսվել է 1,170.1 մլն դրամ՝</w:t>
      </w:r>
      <w:r w:rsidR="00672F90">
        <w:rPr>
          <w:rFonts w:ascii="GHEA Grapalat" w:hAnsi="GHEA Grapalat"/>
          <w:color w:val="000000" w:themeColor="text1"/>
          <w:sz w:val="24"/>
          <w:szCs w:val="24"/>
        </w:rPr>
        <w:t xml:space="preserve"> 2018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թ</w:t>
      </w:r>
      <w:r w:rsidR="00672F90">
        <w:rPr>
          <w:rFonts w:ascii="GHEA Grapalat" w:hAnsi="GHEA Grapalat"/>
          <w:color w:val="000000" w:themeColor="text1"/>
          <w:sz w:val="24"/>
          <w:szCs w:val="24"/>
        </w:rPr>
        <w:t xml:space="preserve">.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2,197.3 մլն դրամի դիմաց, նվազումը կազմում է 1,027.2 մլն դրամ, որը կրթական օբյեկտների հիմնանորոգման գծով է (ծրագրի շրջանակներում «Կրթական օբյեկտների շենքային պայմանների բարելավում» միջոցառման գծով 2019 թվականին նախատեսվել է 1,060.0 մլն դրամ, «Փոքրաքանակ երեխաներով համալրված հանրակրթական դպրոցների մոդուլային շենքերի կառուցում» միջոցառման գծով՝ 50.2 մլն դրամ)</w:t>
      </w:r>
      <w:r w:rsidR="00672F90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B24D06" w:rsidRPr="009B098D" w:rsidRDefault="00F74CFF" w:rsidP="00C02CEF">
      <w:pPr>
        <w:pStyle w:val="ListParagraph"/>
        <w:numPr>
          <w:ilvl w:val="0"/>
          <w:numId w:val="23"/>
        </w:numPr>
        <w:ind w:left="27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«Կրթության որակի ապահովում» ծրագրի գծով նախատեսվել է 9,810.0 մլն դրամ՝ 2018թ</w:t>
      </w:r>
      <w:r w:rsidR="00672F90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4,000.7 մլն դրամի դիմաց, ծախսերի աճը կազմում է 5,809.3 մլն դրամ կամ 145.2 տոկոս:</w:t>
      </w:r>
      <w:r w:rsidR="00B24D06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2019 թ</w:t>
      </w:r>
      <w:r w:rsidR="00672F90">
        <w:rPr>
          <w:rFonts w:ascii="GHEA Grapalat" w:hAnsi="GHEA Grapalat"/>
          <w:color w:val="000000" w:themeColor="text1"/>
          <w:sz w:val="24"/>
          <w:szCs w:val="24"/>
        </w:rPr>
        <w:t>.-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ին «Հ</w:t>
      </w:r>
      <w:r w:rsidR="00672F90">
        <w:rPr>
          <w:rFonts w:ascii="GHEA Grapalat" w:hAnsi="GHEA Grapalat"/>
          <w:color w:val="000000" w:themeColor="text1"/>
          <w:sz w:val="24"/>
          <w:szCs w:val="24"/>
        </w:rPr>
        <w:t>Բ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կողմից իրականացվող «Կրթության բարելավում` վարկային ծրագիր» և «Հ</w:t>
      </w:r>
      <w:r w:rsidR="00B24D06" w:rsidRPr="009B098D">
        <w:rPr>
          <w:rFonts w:ascii="GHEA Grapalat" w:hAnsi="GHEA Grapalat"/>
          <w:color w:val="000000" w:themeColor="text1"/>
          <w:sz w:val="24"/>
          <w:szCs w:val="24"/>
        </w:rPr>
        <w:t>Բ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«Կրթության բարելավման ծրագիր» ծրագրի շրջանակներում կապիտալ ներդրումներ ավագ, միջնակարգ և հիմնական դպրոցներում և կրթության ոլորտի կազմակերպություններում /ԿՏԱԿ/» միջոցառումների գծով նախատեսվել է 3,780.5 մլն դրամ, այդ թվում վարկային միջոցներ` 2,965.7 մլն դրամ, ՀՀ համաֆինանսավորում` 814.8 մլն դրամ:</w:t>
      </w:r>
      <w:r w:rsidRPr="009B098D">
        <w:rPr>
          <w:rFonts w:ascii="GHEA Grapalat" w:hAnsi="GHEA Grapalat"/>
          <w:color w:val="000000" w:themeColor="text1"/>
        </w:rPr>
        <w:t xml:space="preserve"> </w:t>
      </w:r>
    </w:p>
    <w:p w:rsidR="00F74CFF" w:rsidRPr="009B098D" w:rsidRDefault="00F74CFF" w:rsidP="00C02CEF">
      <w:pPr>
        <w:pStyle w:val="ListParagraph"/>
        <w:numPr>
          <w:ilvl w:val="0"/>
          <w:numId w:val="23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«Համընդհանուր ներառական կրթության համակարգի ներդրում» ծրագրի գծով նախատեսվել է 1,590.5 մլն դրամ՝ 2018 թվականի 887.8 մլն դրամի դիմաց: </w:t>
      </w:r>
    </w:p>
    <w:p w:rsidR="00783BB2" w:rsidRPr="00C808EF" w:rsidRDefault="00F74CFF" w:rsidP="00783BB2">
      <w:pPr>
        <w:ind w:left="36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ab/>
      </w:r>
      <w:r w:rsidR="00783BB2" w:rsidRPr="00C808EF">
        <w:rPr>
          <w:rFonts w:ascii="GHEA Grapalat" w:hAnsi="GHEA Grapalat" w:cs="Sylfaen"/>
          <w:color w:val="000000" w:themeColor="text1"/>
        </w:rPr>
        <w:t>Տես</w:t>
      </w:r>
      <w:r w:rsidR="00783BB2" w:rsidRPr="00C808EF">
        <w:rPr>
          <w:rFonts w:ascii="GHEA Grapalat" w:hAnsi="GHEA Grapalat"/>
          <w:color w:val="000000" w:themeColor="text1"/>
        </w:rPr>
        <w:t xml:space="preserve"> </w:t>
      </w:r>
      <w:r w:rsidR="00783BB2" w:rsidRPr="00C808EF">
        <w:rPr>
          <w:rFonts w:ascii="GHEA Grapalat" w:hAnsi="GHEA Grapalat" w:cs="Sylfaen"/>
          <w:color w:val="000000" w:themeColor="text1"/>
        </w:rPr>
        <w:t>աղյուսակներ</w:t>
      </w:r>
      <w:r w:rsidR="00783BB2" w:rsidRPr="00C808EF">
        <w:rPr>
          <w:rFonts w:ascii="GHEA Grapalat" w:hAnsi="GHEA Grapalat"/>
          <w:color w:val="000000" w:themeColor="text1"/>
        </w:rPr>
        <w:t xml:space="preserve"> N1 - N5</w:t>
      </w:r>
      <w:r w:rsidR="00783BB2">
        <w:rPr>
          <w:rFonts w:ascii="GHEA Grapalat" w:hAnsi="GHEA Grapalat"/>
          <w:color w:val="000000" w:themeColor="text1"/>
        </w:rPr>
        <w:t xml:space="preserve"> և N8</w:t>
      </w:r>
      <w:r w:rsidR="00783BB2" w:rsidRPr="00C808EF">
        <w:rPr>
          <w:rFonts w:ascii="GHEA Grapalat" w:hAnsi="GHEA Grapalat"/>
          <w:color w:val="000000" w:themeColor="text1"/>
        </w:rPr>
        <w:t>:</w:t>
      </w:r>
    </w:p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F74CFF" w:rsidRPr="009B098D" w:rsidRDefault="008A44D4" w:rsidP="008A44D4">
      <w:pPr>
        <w:jc w:val="center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ՀՀ ԱՇԽԱՏԱՆՔԻ և ՍՈՑԻԱԼԱԿԱՆ ՀԱՐՑԵՐԻ ՆԱԽԱՐԱՐՈՒԹՅՈՒՆ</w:t>
      </w:r>
    </w:p>
    <w:p w:rsidR="008A44D4" w:rsidRPr="009B098D" w:rsidRDefault="008A44D4" w:rsidP="008A44D4">
      <w:pPr>
        <w:jc w:val="center"/>
        <w:rPr>
          <w:rFonts w:ascii="GHEA Grapalat" w:hAnsi="GHEA Grapalat"/>
          <w:color w:val="000000" w:themeColor="text1"/>
          <w:sz w:val="16"/>
          <w:szCs w:val="16"/>
        </w:rPr>
      </w:pPr>
    </w:p>
    <w:p w:rsidR="00F74CFF" w:rsidRPr="009B098D" w:rsidRDefault="00F74CFF" w:rsidP="00A976AC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Նախարարության գծով ծախսերը (առանց կառավարման ապարատի պահպանման ծախսերի) </w:t>
      </w:r>
      <w:r w:rsidR="00EC671F">
        <w:rPr>
          <w:rFonts w:ascii="GHEA Grapalat" w:hAnsi="GHEA Grapalat"/>
          <w:color w:val="000000" w:themeColor="text1"/>
        </w:rPr>
        <w:t xml:space="preserve">Նախագծով </w:t>
      </w:r>
      <w:r w:rsidRPr="009B098D">
        <w:rPr>
          <w:rFonts w:ascii="GHEA Grapalat" w:hAnsi="GHEA Grapalat"/>
          <w:color w:val="000000" w:themeColor="text1"/>
        </w:rPr>
        <w:t>կկազմեն 438 817.7 մլն դրամ</w:t>
      </w:r>
      <w:r w:rsidR="00EC671F">
        <w:rPr>
          <w:rFonts w:ascii="GHEA Grapalat" w:hAnsi="GHEA Grapalat"/>
          <w:color w:val="000000" w:themeColor="text1"/>
        </w:rPr>
        <w:t xml:space="preserve">, </w:t>
      </w:r>
      <w:r w:rsidRPr="009B098D">
        <w:rPr>
          <w:rFonts w:ascii="GHEA Grapalat" w:hAnsi="GHEA Grapalat"/>
          <w:color w:val="000000" w:themeColor="text1"/>
        </w:rPr>
        <w:t xml:space="preserve">34 748.4 մլն դրամով </w:t>
      </w:r>
      <w:r w:rsidR="00EC671F">
        <w:rPr>
          <w:rFonts w:ascii="GHEA Grapalat" w:hAnsi="GHEA Grapalat"/>
          <w:color w:val="000000" w:themeColor="text1"/>
        </w:rPr>
        <w:t>ավել է 2018 թ. հաստատվածից</w:t>
      </w:r>
      <w:r w:rsidRPr="009B098D">
        <w:rPr>
          <w:rFonts w:ascii="GHEA Grapalat" w:hAnsi="GHEA Grapalat"/>
          <w:color w:val="000000" w:themeColor="text1"/>
        </w:rPr>
        <w:t xml:space="preserve">: </w:t>
      </w:r>
    </w:p>
    <w:bookmarkEnd w:id="29"/>
    <w:p w:rsidR="00A976AC" w:rsidRPr="009B098D" w:rsidRDefault="00EC671F" w:rsidP="00A976AC">
      <w:pPr>
        <w:ind w:firstLine="720"/>
        <w:jc w:val="both"/>
        <w:rPr>
          <w:rFonts w:ascii="GHEA Grapalat" w:hAnsi="GHEA Grapalat"/>
          <w:color w:val="000000" w:themeColor="text1"/>
        </w:rPr>
      </w:pPr>
      <w:r>
        <w:rPr>
          <w:rFonts w:ascii="GHEA Grapalat" w:hAnsi="GHEA Grapalat"/>
          <w:color w:val="000000" w:themeColor="text1"/>
        </w:rPr>
        <w:t>Ն</w:t>
      </w:r>
      <w:r w:rsidR="00F74CFF" w:rsidRPr="009B098D">
        <w:rPr>
          <w:rFonts w:ascii="GHEA Grapalat" w:hAnsi="GHEA Grapalat"/>
          <w:color w:val="000000" w:themeColor="text1"/>
        </w:rPr>
        <w:t xml:space="preserve">ախարարության </w:t>
      </w:r>
      <w:r w:rsidR="00A976AC" w:rsidRPr="009B098D">
        <w:rPr>
          <w:rFonts w:ascii="GHEA Grapalat" w:hAnsi="GHEA Grapalat"/>
          <w:color w:val="000000" w:themeColor="text1"/>
        </w:rPr>
        <w:t>կողնից իրականացվող ծրագրերից են.</w:t>
      </w:r>
    </w:p>
    <w:p w:rsidR="00F74CFF" w:rsidRPr="009B098D" w:rsidRDefault="00DB2C1E" w:rsidP="00C02CEF">
      <w:pPr>
        <w:pStyle w:val="ListParagraph"/>
        <w:numPr>
          <w:ilvl w:val="0"/>
          <w:numId w:val="24"/>
        </w:numPr>
        <w:tabs>
          <w:tab w:val="left" w:pos="180"/>
          <w:tab w:val="left" w:pos="270"/>
        </w:tabs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A976AC" w:rsidRPr="009B098D">
        <w:rPr>
          <w:rFonts w:ascii="GHEA Grapalat" w:hAnsi="GHEA Grapalat"/>
          <w:color w:val="000000" w:themeColor="text1"/>
          <w:sz w:val="24"/>
          <w:szCs w:val="24"/>
        </w:rPr>
        <w:t>&lt;&lt;Պ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արգևավճարներ և պատվովճարներ</w:t>
      </w:r>
      <w:r w:rsidR="00A976AC" w:rsidRPr="009B098D">
        <w:rPr>
          <w:rFonts w:ascii="GHEA Grapalat" w:hAnsi="GHEA Grapalat"/>
          <w:color w:val="000000" w:themeColor="text1"/>
          <w:sz w:val="24"/>
          <w:szCs w:val="24"/>
        </w:rPr>
        <w:t>&gt;&gt; ծրագիրը, որ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տեղ</w:t>
      </w:r>
      <w:r w:rsidR="00A976AC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«Զինծառայողներին, ՀՄՊ մասնակիցներին, այլ պետություններում մարտական գործողությունների մասնակիցներին, զոհված (մահացած) զինծառայողի ընտանիքի անդամներին, ընտանիքներին տրվող պարգևավճարներ» միջոցառման գծով ծախսը կազմում է 11 668.9 մլն դրամ (պահպանվել է 2018 թվականի մակարդակը)</w:t>
      </w:r>
      <w:r w:rsidR="00AC2A40">
        <w:rPr>
          <w:rFonts w:ascii="GHEA Grapalat" w:hAnsi="GHEA Grapalat"/>
          <w:color w:val="000000" w:themeColor="text1"/>
          <w:sz w:val="24"/>
          <w:szCs w:val="24"/>
        </w:rPr>
        <w:t>,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A976AC" w:rsidRPr="009B098D" w:rsidRDefault="00A976AC" w:rsidP="00C02CEF">
      <w:pPr>
        <w:pStyle w:val="ListParagraph"/>
        <w:numPr>
          <w:ilvl w:val="0"/>
          <w:numId w:val="24"/>
        </w:numPr>
        <w:tabs>
          <w:tab w:val="left" w:pos="270"/>
        </w:tabs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&lt;&lt;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Անապահով սոցիալական խմբերին աջակցություն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&gt;&gt; ծրագիրը, որ</w:t>
      </w:r>
      <w:r w:rsidR="00DB2C1E" w:rsidRPr="009B098D">
        <w:rPr>
          <w:rFonts w:ascii="GHEA Grapalat" w:hAnsi="GHEA Grapalat"/>
          <w:color w:val="000000" w:themeColor="text1"/>
          <w:sz w:val="24"/>
          <w:szCs w:val="24"/>
        </w:rPr>
        <w:t>տեղ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«Ընտանիքի կենսամակարդակի բարձրացմանն ուղղված նպաստներ» միջոցառման ծախսը կազմում է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lastRenderedPageBreak/>
        <w:t>37 744.0 մլն դրամ (2018 թվականին` 39 498.3 մլն դրամ): Ծախսերի նվազումը 1 754.3 մլն դրամի չափով պայմանավորված է նպաստառուների թվաքանակի նվազմամբ կամ կանխատեսվում է 100 036 ընտանիք 2018 թվականի 104 685 ընտանիքի դիմաց՝ պահպանելով ընտանեկան նպաստի միջին ամսական չափը` 31 442.2 դրամ</w:t>
      </w:r>
      <w:r w:rsidR="00AC2A40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DB2C1E" w:rsidRPr="009B098D" w:rsidRDefault="00A976AC" w:rsidP="00C02CEF">
      <w:pPr>
        <w:pStyle w:val="ListParagraph"/>
        <w:numPr>
          <w:ilvl w:val="0"/>
          <w:numId w:val="24"/>
        </w:numPr>
        <w:tabs>
          <w:tab w:val="left" w:pos="270"/>
        </w:tabs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&lt;&lt;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Սոցիալական փաթեթների ապահովում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&gt;&gt; ծրագիրը, որտեղ</w:t>
      </w:r>
      <w:r w:rsidR="00DB2C1E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«Պետական հիմնարկների և կազմակերպությունների աշխատողների սոցիալական փաթեթով ապահովում» </w:t>
      </w:r>
      <w:r w:rsidR="00AC2A40">
        <w:rPr>
          <w:rFonts w:ascii="GHEA Grapalat" w:hAnsi="GHEA Grapalat"/>
          <w:color w:val="000000" w:themeColor="text1"/>
          <w:sz w:val="24"/>
          <w:szCs w:val="24"/>
        </w:rPr>
        <w:t>միջոցառմանը նախատեսվում է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10 619.5 մլն դրամ (պահպանվել է 2018 թ</w:t>
      </w:r>
      <w:r w:rsidR="00AC2A40">
        <w:rPr>
          <w:rFonts w:ascii="GHEA Grapalat" w:hAnsi="GHEA Grapalat"/>
          <w:color w:val="000000" w:themeColor="text1"/>
          <w:sz w:val="24"/>
          <w:szCs w:val="24"/>
        </w:rPr>
        <w:t>.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մակարդակը)</w:t>
      </w:r>
      <w:r w:rsidR="00AC2A40">
        <w:rPr>
          <w:rFonts w:ascii="GHEA Grapalat" w:hAnsi="GHEA Grapalat"/>
          <w:color w:val="000000" w:themeColor="text1"/>
          <w:sz w:val="24"/>
          <w:szCs w:val="24"/>
        </w:rPr>
        <w:t>,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DB2C1E" w:rsidRPr="009B098D" w:rsidRDefault="00DB2C1E" w:rsidP="00C02CEF">
      <w:pPr>
        <w:pStyle w:val="ListParagraph"/>
        <w:numPr>
          <w:ilvl w:val="0"/>
          <w:numId w:val="24"/>
        </w:numPr>
        <w:tabs>
          <w:tab w:val="left" w:pos="270"/>
        </w:tabs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&lt;&lt;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Խնամքի ծառայություններ 18 տարեկանից բարձր տարիքի անձանց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&gt;&gt; ծրագիրը, որտեղ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«Տարեցների և հաշմանդամություն ունեցող 18 տարին լրացած անձանց շուրջօրյա խնամքի ծառայություններ» միջոցառման գծով նախատեսվում է 2 148.8 մլն դրամ (պահպանվել է 2018 թ</w:t>
      </w:r>
      <w:r w:rsidR="00D1498F">
        <w:rPr>
          <w:rFonts w:ascii="GHEA Grapalat" w:hAnsi="GHEA Grapalat"/>
          <w:color w:val="000000" w:themeColor="text1"/>
          <w:sz w:val="24"/>
          <w:szCs w:val="24"/>
        </w:rPr>
        <w:t>.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մակարդակը): </w:t>
      </w:r>
      <w:r w:rsidR="00D1498F">
        <w:rPr>
          <w:rFonts w:ascii="GHEA Grapalat" w:hAnsi="GHEA Grapalat"/>
          <w:color w:val="000000" w:themeColor="text1"/>
          <w:sz w:val="24"/>
          <w:szCs w:val="24"/>
        </w:rPr>
        <w:t>Նախագծով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նախատեսվում է խնամք կազմակերպել միջին</w:t>
      </w:r>
      <w:r w:rsidR="00D1498F">
        <w:rPr>
          <w:rFonts w:ascii="GHEA Grapalat" w:hAnsi="GHEA Grapalat"/>
          <w:color w:val="000000" w:themeColor="text1"/>
          <w:sz w:val="24"/>
          <w:szCs w:val="24"/>
        </w:rPr>
        <w:t>ում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տարեկան 1210 միայնակ ծերերի և հաշմանդամ կենսաթոշակառուների համար:</w:t>
      </w:r>
    </w:p>
    <w:p w:rsidR="00F74CFF" w:rsidRPr="009B098D" w:rsidRDefault="00DB2C1E" w:rsidP="00C02CEF">
      <w:pPr>
        <w:pStyle w:val="ListParagraph"/>
        <w:numPr>
          <w:ilvl w:val="0"/>
          <w:numId w:val="24"/>
        </w:numPr>
        <w:tabs>
          <w:tab w:val="left" w:pos="270"/>
        </w:tabs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&lt;&lt;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Ժողովրդագրական վիճակի բարելավում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&gt;&gt; ծրագիրը, որտեղ`</w:t>
      </w:r>
    </w:p>
    <w:p w:rsidR="00F74CFF" w:rsidRPr="009B098D" w:rsidRDefault="00F74CFF" w:rsidP="00C02CEF">
      <w:pPr>
        <w:pStyle w:val="ListParagraph"/>
        <w:numPr>
          <w:ilvl w:val="0"/>
          <w:numId w:val="25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«Մինչև 2 տարեկան երեխայի խնամքի նպաստ» միջոցառմամբ նախատեսվում է 2 720.3 մլն դրամ (2018 թվականին` 2 841.0 մլն դրամ): Ծախսերը նվազում են 120.7 մլն դրամով, որը պայմանավորված է նպաստ ստացողների թվի նվազմամբ</w:t>
      </w:r>
      <w:r w:rsidR="00DB2C1E" w:rsidRPr="009B098D">
        <w:rPr>
          <w:rFonts w:ascii="GHEA Grapalat" w:hAnsi="GHEA Grapalat"/>
          <w:color w:val="000000" w:themeColor="text1"/>
          <w:sz w:val="24"/>
          <w:szCs w:val="24"/>
        </w:rPr>
        <w:t>: Կ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անխատեսվում է 12 594 շահառու (2018 թվականի 13 153 մարդու դիմաց)</w:t>
      </w:r>
      <w:r w:rsidR="00DB2C1E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25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«Երեխայի ծննդյան միանվագ նպաստ» միջոցառմամբ նախատեսվում է 11 324.5 մլն դրամ (2018 թ</w:t>
      </w:r>
      <w:r w:rsidR="00DB2C1E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` 9 977.3 մլն դրամ): Ծախսերը աճում են 1 347.2 մլն դրամով</w:t>
      </w:r>
      <w:r w:rsidR="00D1498F">
        <w:rPr>
          <w:rFonts w:ascii="GHEA Grapalat" w:hAnsi="GHEA Grapalat"/>
          <w:color w:val="000000" w:themeColor="text1"/>
          <w:sz w:val="24"/>
          <w:szCs w:val="24"/>
        </w:rPr>
        <w:t>`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D1498F">
        <w:rPr>
          <w:rFonts w:ascii="GHEA Grapalat" w:hAnsi="GHEA Grapalat"/>
          <w:color w:val="000000" w:themeColor="text1"/>
          <w:sz w:val="24"/>
          <w:szCs w:val="24"/>
        </w:rPr>
        <w:t xml:space="preserve">հիմնականում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պայմանավորված</w:t>
      </w:r>
      <w:r w:rsidR="00D1498F">
        <w:rPr>
          <w:rFonts w:ascii="GHEA Grapalat" w:hAnsi="GHEA Grapalat"/>
          <w:color w:val="000000" w:themeColor="text1"/>
          <w:sz w:val="24"/>
          <w:szCs w:val="24"/>
        </w:rPr>
        <w:t xml:space="preserve"> 2-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րդ երեխայի ծննդյան միանվագ նպաստի չափի աճով 100.0 հազ. դրամով 2018 թ</w:t>
      </w:r>
      <w:r w:rsidR="00D1498F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50.0 հազ. դրամի դիմաց</w:t>
      </w:r>
      <w:r w:rsidR="00AB3F64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E22BF1" w:rsidRPr="009B098D" w:rsidRDefault="00DB2C1E" w:rsidP="00C02CEF">
      <w:pPr>
        <w:pStyle w:val="ListParagraph"/>
        <w:numPr>
          <w:ilvl w:val="0"/>
          <w:numId w:val="26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&lt;&lt;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Սոցիալական աջակցություն անաշխատունակության դեպքում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&gt;&gt; ծրագիրը</w:t>
      </w:r>
      <w:r w:rsidR="00E22BF1" w:rsidRPr="009B098D">
        <w:rPr>
          <w:rFonts w:ascii="GHEA Grapalat" w:hAnsi="GHEA Grapalat"/>
          <w:color w:val="000000" w:themeColor="text1"/>
          <w:sz w:val="24"/>
          <w:szCs w:val="24"/>
        </w:rPr>
        <w:t>, որտեղ`</w:t>
      </w:r>
    </w:p>
    <w:p w:rsidR="00F74CFF" w:rsidRPr="009B098D" w:rsidRDefault="00F74CFF" w:rsidP="00C02CEF">
      <w:pPr>
        <w:pStyle w:val="ListParagraph"/>
        <w:numPr>
          <w:ilvl w:val="0"/>
          <w:numId w:val="27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«Մայրության նպաստ» միջոցառմամբ նախատեսվում է 10 164.9 մլն դրամի չափով ծախս (2018 թվականին` 10 253.7 մլն դրամ): Ծախսերը նվազում են 88.9 մլն դրամով, </w:t>
      </w:r>
    </w:p>
    <w:p w:rsidR="00F74CFF" w:rsidRPr="009B098D" w:rsidRDefault="00F74CFF" w:rsidP="00C02CEF">
      <w:pPr>
        <w:pStyle w:val="ListParagraph"/>
        <w:numPr>
          <w:ilvl w:val="0"/>
          <w:numId w:val="27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«Ժամանակավոր անաշխատունակության դեպքում նպաստ» միջոցառման</w:t>
      </w:r>
      <w:r w:rsidR="00AB3F64">
        <w:rPr>
          <w:rFonts w:ascii="GHEA Grapalat" w:hAnsi="GHEA Grapalat"/>
          <w:color w:val="000000" w:themeColor="text1"/>
          <w:sz w:val="24"/>
          <w:szCs w:val="24"/>
        </w:rPr>
        <w:t>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նախատեսվում է 2 296.4 մլն դրամ (2018 թվականին` 2 501.9 մլն դրամ)</w:t>
      </w:r>
      <w:r w:rsidR="00AB3F64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7068E2" w:rsidRPr="009B098D" w:rsidRDefault="00F74CFF" w:rsidP="00C02CEF">
      <w:pPr>
        <w:pStyle w:val="ListParagraph"/>
        <w:numPr>
          <w:ilvl w:val="0"/>
          <w:numId w:val="26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 w:cs="Sylfaen"/>
          <w:color w:val="000000" w:themeColor="text1"/>
          <w:sz w:val="24"/>
          <w:szCs w:val="24"/>
        </w:rPr>
        <w:t>Զբաղվածության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ծրագիր</w:t>
      </w:r>
      <w:r w:rsidR="00BF2AB3" w:rsidRPr="009B098D">
        <w:rPr>
          <w:rFonts w:ascii="GHEA Grapalat" w:hAnsi="GHEA Grapalat"/>
          <w:color w:val="000000" w:themeColor="text1"/>
          <w:sz w:val="24"/>
          <w:szCs w:val="24"/>
        </w:rPr>
        <w:t>ը</w:t>
      </w:r>
      <w:r w:rsidR="000D7513" w:rsidRPr="009B098D">
        <w:rPr>
          <w:rFonts w:ascii="GHEA Grapalat" w:hAnsi="GHEA Grapalat"/>
          <w:color w:val="000000" w:themeColor="text1"/>
          <w:sz w:val="24"/>
          <w:szCs w:val="24"/>
        </w:rPr>
        <w:t xml:space="preserve">, որտեղ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«Աշխատաշուկայում անմրցունակ անձանց աշխատանքի տեղավորման դեպքում գործատուին միանվագ փոխհատուցման տրամադրում» միջոցառմամբ նախատեսվում է 242.5 մլն դրամ</w:t>
      </w:r>
      <w:r w:rsidR="007A01B6">
        <w:rPr>
          <w:rFonts w:ascii="GHEA Grapalat" w:hAnsi="GHEA Grapalat"/>
          <w:color w:val="000000" w:themeColor="text1"/>
          <w:sz w:val="24"/>
          <w:szCs w:val="24"/>
        </w:rPr>
        <w:t>` 2018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թ</w:t>
      </w:r>
      <w:r w:rsidR="007A01B6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230.3 մլն դրամ</w:t>
      </w:r>
      <w:r w:rsidR="007A01B6">
        <w:rPr>
          <w:rFonts w:ascii="GHEA Grapalat" w:hAnsi="GHEA Grapalat"/>
          <w:color w:val="000000" w:themeColor="text1"/>
          <w:sz w:val="24"/>
          <w:szCs w:val="24"/>
        </w:rPr>
        <w:t>ի դիմաց: 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ճը պայմանավորված է շահառուների թվի փոփոխությամբ</w:t>
      </w:r>
      <w:r w:rsidR="007A01B6">
        <w:rPr>
          <w:rFonts w:ascii="GHEA Grapalat" w:hAnsi="GHEA Grapalat"/>
          <w:color w:val="000000" w:themeColor="text1"/>
          <w:sz w:val="24"/>
          <w:szCs w:val="24"/>
        </w:rPr>
        <w:t>(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կանխատեսվում է 1175 մարդ 2018 թ</w:t>
      </w:r>
      <w:r w:rsidR="007A01B6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1775 մարդու դիմաց</w:t>
      </w:r>
      <w:r w:rsidR="007A01B6">
        <w:rPr>
          <w:rFonts w:ascii="GHEA Grapalat" w:hAnsi="GHEA Grapalat"/>
          <w:color w:val="000000" w:themeColor="text1"/>
          <w:sz w:val="24"/>
          <w:szCs w:val="24"/>
        </w:rPr>
        <w:t>)`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հաշվարկների հիմքում դրվող միանվագ փոխհատուցման առավելագույն արժեքի կիրառմամբ: </w:t>
      </w:r>
    </w:p>
    <w:p w:rsidR="00F74CFF" w:rsidRPr="009B098D" w:rsidRDefault="007068E2" w:rsidP="00C02CEF">
      <w:pPr>
        <w:pStyle w:val="ListParagraph"/>
        <w:numPr>
          <w:ilvl w:val="0"/>
          <w:numId w:val="26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&lt;&lt;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Բնակարանային ապահովում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&gt;&gt; ծրագիրը, որտեղ` </w:t>
      </w:r>
    </w:p>
    <w:p w:rsidR="00F74CFF" w:rsidRPr="009B098D" w:rsidRDefault="00F74CFF" w:rsidP="00C02CEF">
      <w:pPr>
        <w:pStyle w:val="ListParagraph"/>
        <w:numPr>
          <w:ilvl w:val="0"/>
          <w:numId w:val="28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«Երկրաշարժի հետևանքով անօթևան մնացած ընտանիքների բնակարանային ապահովում» միջոցառմամբ նախատեսվում է 560.0 մլն դրամ, որն ուղղվելու է աղետի գոտու գյուղական բնակավայրերի </w:t>
      </w:r>
      <w:r w:rsidR="007068E2" w:rsidRPr="009B098D">
        <w:rPr>
          <w:rFonts w:ascii="GHEA Grapalat" w:hAnsi="GHEA Grapalat"/>
          <w:color w:val="000000" w:themeColor="text1"/>
          <w:sz w:val="24"/>
          <w:szCs w:val="24"/>
        </w:rPr>
        <w:t>25 ընտանիքների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բնակարանային խնդիրների լուծմանը՝ նորակառույց բնակելի տների ձեռք բերմամբ</w:t>
      </w:r>
      <w:r w:rsidR="009A523A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7068E2" w:rsidRPr="009B098D" w:rsidRDefault="00F74CFF" w:rsidP="00C02CEF">
      <w:pPr>
        <w:pStyle w:val="ListParagraph"/>
        <w:numPr>
          <w:ilvl w:val="0"/>
          <w:numId w:val="28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«Զոհված (մահացած) առաջին, երկրորդ և երրորդ կարգի հաշմանդամ զինծառայողների անօթևան ընտանիքներին բնակարանով ապահովում և բնակարանային պայմանների բարելավում» միջոցառմամբ նախատեսվում է 500.0 մլն դրամ (պահպանվել է 2018 թ</w:t>
      </w:r>
      <w:r w:rsidR="009A523A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մակարդակը), որի շրջանակներում նախատես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վում է լուծել 62 ընտանիքի բնակարանային ապահովման խնդիրը</w:t>
      </w:r>
      <w:r w:rsidR="009A523A">
        <w:rPr>
          <w:rFonts w:ascii="GHEA Grapalat" w:hAnsi="GHEA Grapalat"/>
          <w:color w:val="000000" w:themeColor="text1"/>
          <w:sz w:val="24"/>
          <w:szCs w:val="24"/>
        </w:rPr>
        <w:t>`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ֆինանսական աջակցության տրամադրմամբ</w:t>
      </w:r>
      <w:r w:rsidR="009A523A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7D1CD0" w:rsidRPr="009B098D" w:rsidRDefault="007068E2" w:rsidP="00C02CEF">
      <w:pPr>
        <w:pStyle w:val="ListParagraph"/>
        <w:numPr>
          <w:ilvl w:val="0"/>
          <w:numId w:val="29"/>
        </w:numPr>
        <w:ind w:left="360" w:hanging="45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&lt;&lt;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Կենսաթոշակային ապահովություն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&gt;&gt; ծրագիրը, որտեղ` </w:t>
      </w:r>
    </w:p>
    <w:p w:rsidR="00F74CFF" w:rsidRPr="009B098D" w:rsidRDefault="00F74CFF" w:rsidP="00C02CEF">
      <w:pPr>
        <w:pStyle w:val="ListParagraph"/>
        <w:numPr>
          <w:ilvl w:val="0"/>
          <w:numId w:val="30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lastRenderedPageBreak/>
        <w:t>«Կենսաթոշակների և այլ դրամական վճարների իրականացման ապահովում» միջոցառման գծով նախատեսվում է ծախս 1546.1 մլն դրամի չափով (2018 թ</w:t>
      </w:r>
      <w:r w:rsidR="00A16832">
        <w:rPr>
          <w:rFonts w:ascii="GHEA Grapalat" w:hAnsi="GHEA Grapalat"/>
          <w:color w:val="000000" w:themeColor="text1"/>
          <w:sz w:val="24"/>
          <w:szCs w:val="24"/>
        </w:rPr>
        <w:t>.-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ին` 1439.1 մլն դրամ)</w:t>
      </w:r>
      <w:r w:rsidR="007068E2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«Սպայական անձնակազմի և նրանց ընտանիքների անդամների կենսաթոշակներ» միջոցառմամբ նախատեսվում է 27 510.5 մլն դրամ (2018 թ</w:t>
      </w:r>
      <w:r w:rsidR="00A16832">
        <w:rPr>
          <w:rFonts w:ascii="GHEA Grapalat" w:hAnsi="GHEA Grapalat"/>
          <w:color w:val="000000" w:themeColor="text1"/>
          <w:sz w:val="24"/>
          <w:szCs w:val="24"/>
        </w:rPr>
        <w:t>.-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ին` 24 639.2 մլն դրամ): Ծախսերի աճը </w:t>
      </w:r>
      <w:r w:rsidR="007068E2" w:rsidRPr="009B098D">
        <w:rPr>
          <w:rFonts w:ascii="GHEA Grapalat" w:hAnsi="GHEA Grapalat"/>
          <w:color w:val="000000" w:themeColor="text1"/>
          <w:sz w:val="24"/>
          <w:szCs w:val="24"/>
        </w:rPr>
        <w:t xml:space="preserve">հիմնականում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պայմանավորված է</w:t>
      </w:r>
      <w:r w:rsidR="00F55FF7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կենսաթոշակառուների թվաքանակի աճով` 2340 մարդով </w:t>
      </w:r>
      <w:r w:rsidR="00F55FF7" w:rsidRPr="009B098D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նվազագույն կենսաթոշակի չափը 25 500 դրամի չափով սահմանմամբ, </w:t>
      </w:r>
      <w:r w:rsidR="00F55FF7" w:rsidRPr="009B098D">
        <w:rPr>
          <w:rFonts w:ascii="GHEA Grapalat" w:hAnsi="GHEA Grapalat"/>
          <w:color w:val="000000" w:themeColor="text1"/>
          <w:sz w:val="24"/>
          <w:szCs w:val="24"/>
        </w:rPr>
        <w:t xml:space="preserve">որի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արդյունքում կենսաթոշակի միջին ամսական չափը կկազմի 70 522.4 դրամ 2018 թվականի հաշվարկային 68 061 դրամի դիմաց</w:t>
      </w:r>
      <w:r w:rsidR="00A16832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7D1CD0" w:rsidRPr="009B098D" w:rsidRDefault="00F74CFF" w:rsidP="00C02CEF">
      <w:pPr>
        <w:pStyle w:val="ListParagraph"/>
        <w:numPr>
          <w:ilvl w:val="0"/>
          <w:numId w:val="30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«Շարքային զինծառայողների և նրանց ընտանիքների անդամների կենսաթոշակներ» միջոցառմամբ նախատեսվում է 559.1 մլն դրամի չափով ծախս (2018 թվականին` 567.1 մլն դրամ): </w:t>
      </w:r>
      <w:r w:rsidR="007D1CD0" w:rsidRPr="009B098D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վազագույն կենսաթոշակի չափը 25 500 դրամի չափով </w:t>
      </w:r>
      <w:r w:rsidR="007D1CD0" w:rsidRPr="009B098D">
        <w:rPr>
          <w:rFonts w:ascii="GHEA Grapalat" w:hAnsi="GHEA Grapalat"/>
          <w:color w:val="000000" w:themeColor="text1"/>
          <w:sz w:val="24"/>
          <w:szCs w:val="24"/>
        </w:rPr>
        <w:t>սահմանման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արդյունքում կենսաթոշակի միջին ամսական չափը կկազմի 26 623.1 դրամ 2018 թվականի հաշվարկային 24 639.9 դրամի դիմաց</w:t>
      </w:r>
      <w:r w:rsidR="007D1CD0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7D1CD0" w:rsidRPr="009B098D" w:rsidRDefault="00F74CFF" w:rsidP="00C02CEF">
      <w:pPr>
        <w:pStyle w:val="ListParagraph"/>
        <w:numPr>
          <w:ilvl w:val="0"/>
          <w:numId w:val="30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«Աշխատանքային կենսաթոշակներ» միջոցառմամբ նախատեսվում է 222 863.9 մլն դրամի չափով ծախս (2018 թվականին` 210 470.9 մլն դրամ): Ծախսերի աճը 12 393.0 մլն դրամով </w:t>
      </w:r>
      <w:r w:rsidRPr="00A16832">
        <w:rPr>
          <w:rFonts w:ascii="GHEA Grapalat" w:hAnsi="GHEA Grapalat"/>
          <w:color w:val="000000" w:themeColor="text1"/>
          <w:sz w:val="24"/>
          <w:szCs w:val="24"/>
        </w:rPr>
        <w:t>պայմանավորված է</w:t>
      </w:r>
      <w:r w:rsidR="007D1CD0" w:rsidRPr="00A16832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A16832">
        <w:rPr>
          <w:rFonts w:ascii="GHEA Grapalat" w:hAnsi="GHEA Grapalat"/>
          <w:color w:val="000000" w:themeColor="text1"/>
          <w:sz w:val="24"/>
          <w:szCs w:val="24"/>
        </w:rPr>
        <w:t>կենսաթոշակառուների թվաքանակի աճով</w:t>
      </w:r>
      <w:r w:rsidR="007D1CD0" w:rsidRPr="00A16832">
        <w:rPr>
          <w:rFonts w:ascii="GHEA Grapalat" w:hAnsi="GHEA Grapalat"/>
          <w:color w:val="000000" w:themeColor="text1"/>
          <w:sz w:val="24"/>
          <w:szCs w:val="24"/>
        </w:rPr>
        <w:t>` 15879</w:t>
      </w:r>
      <w:r w:rsidRPr="00A16832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D1CD0" w:rsidRPr="00A16832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A16832">
        <w:rPr>
          <w:rFonts w:ascii="GHEA Grapalat" w:hAnsi="GHEA Grapalat"/>
          <w:color w:val="000000" w:themeColor="text1"/>
          <w:sz w:val="24"/>
          <w:szCs w:val="24"/>
        </w:rPr>
        <w:t xml:space="preserve"> նվազագույն կենսաթոշակի չափը 25 500 դրամի չափով սահմանմամբ, </w:t>
      </w:r>
      <w:r w:rsidR="007D1CD0" w:rsidRPr="00A16832">
        <w:rPr>
          <w:rFonts w:ascii="GHEA Grapalat" w:hAnsi="GHEA Grapalat"/>
          <w:color w:val="000000" w:themeColor="text1"/>
          <w:sz w:val="24"/>
          <w:szCs w:val="24"/>
        </w:rPr>
        <w:t xml:space="preserve">որի </w:t>
      </w:r>
      <w:r w:rsidRPr="00A16832">
        <w:rPr>
          <w:rFonts w:ascii="GHEA Grapalat" w:hAnsi="GHEA Grapalat"/>
          <w:color w:val="000000" w:themeColor="text1"/>
          <w:sz w:val="24"/>
          <w:szCs w:val="24"/>
        </w:rPr>
        <w:t>արդյունքում կենսաթոշակի միջին ամսական չափը կկազմի 40 244.9 դրամ 2018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թվականի հաշվարկային 39 361 դրամի դիմաց</w:t>
      </w:r>
      <w:r w:rsidR="007D1CD0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7D1CD0" w:rsidRPr="009B098D" w:rsidRDefault="00F74CFF" w:rsidP="00C02CEF">
      <w:pPr>
        <w:pStyle w:val="ListParagraph"/>
        <w:numPr>
          <w:ilvl w:val="0"/>
          <w:numId w:val="30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«ՀՀ օրենքներով նշանակված կենսաթոշակներ» միջոցառմամբ նախատեսվում է 2 732.1 մլն դրամի չափով ծախս (2018 թ</w:t>
      </w:r>
      <w:r w:rsidR="00A16832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` 2 648.6 մլն դրամ)</w:t>
      </w:r>
      <w:r w:rsidR="007D1CD0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30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«Կուտակային կենսաթոշակային հատկացումներ» միջոցառման գծով նախատեսվում է ծախս 56 779.6 մլն դրամի չափով (2018 թ</w:t>
      </w:r>
      <w:r w:rsidR="00F55FE7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` 42 633.0 մլն դրամ): Ծախսեր</w:t>
      </w:r>
      <w:r w:rsidR="00F55FE7">
        <w:rPr>
          <w:rFonts w:ascii="GHEA Grapalat" w:hAnsi="GHEA Grapalat"/>
          <w:color w:val="000000" w:themeColor="text1"/>
          <w:sz w:val="24"/>
          <w:szCs w:val="24"/>
        </w:rPr>
        <w:t>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աճ</w:t>
      </w:r>
      <w:r w:rsidR="00F55FE7">
        <w:rPr>
          <w:rFonts w:ascii="GHEA Grapalat" w:hAnsi="GHEA Grapalat"/>
          <w:color w:val="000000" w:themeColor="text1"/>
          <w:sz w:val="24"/>
          <w:szCs w:val="24"/>
        </w:rPr>
        <w:t>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պայմանավորված է</w:t>
      </w:r>
      <w:r w:rsidR="007D1CD0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2018 թ</w:t>
      </w:r>
      <w:r w:rsidR="00F55FE7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հուլիսի 1-ի դրությամբ ճշտված շահառուների թվաքանակի (288.8 հազ. շահառու) նկատմամբ շուրջ 6.5% </w:t>
      </w:r>
      <w:r w:rsidR="007D1CD0" w:rsidRPr="009B098D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կուտակային համակարգի մասնակիցների միջին աշխատավարձի շուրջ 5% բնականոն աճով</w:t>
      </w:r>
      <w:r w:rsidR="00F55FE7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7D1CD0" w:rsidRPr="009B098D" w:rsidRDefault="007D1CD0" w:rsidP="00C02CEF">
      <w:pPr>
        <w:pStyle w:val="ListParagraph"/>
        <w:numPr>
          <w:ilvl w:val="0"/>
          <w:numId w:val="29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&lt;&lt;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Սոցիալական պաշտպանության բնագավառում պետական քաղաքականության մշակում, ծրագրերի համակարգում և մոնիթորինգ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&gt;&gt; ծրագիրը, որտեղ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«Սոցիալական պաշտպանության ոլորտի տեղեկատվական համակարգի սպասարկման (կատարելագործման), շահագործման և տեղեկատվության տրամադրման ծառայություններ» միջոցառման գծով նախատեսվում է ծախս 314.0 մլն դրամի չափով (2018 թվա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կանին` 318.2 մլն դրամ): </w:t>
      </w:r>
    </w:p>
    <w:p w:rsidR="00540AD7" w:rsidRPr="009B098D" w:rsidRDefault="007D1CD0" w:rsidP="00C02CEF">
      <w:pPr>
        <w:pStyle w:val="ListParagraph"/>
        <w:numPr>
          <w:ilvl w:val="0"/>
          <w:numId w:val="29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&lt;&lt;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Ընտանիքներին, կանանց և երեխաներին աջակցություն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&gt;&gt; ծրագիրը, որտեղ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«Երեխաների շուրջօրյա խնամքի ծառայություններ» միջոցառմամբ նախատեսվում է 2017.3 մլն դրամի չափով ծախս (պահպանվել է 2018 թ</w:t>
      </w:r>
      <w:r w:rsidR="00540AD7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համար նախատեսված չափը)</w:t>
      </w:r>
      <w:r w:rsidR="00A7059E">
        <w:rPr>
          <w:rFonts w:ascii="GHEA Grapalat" w:hAnsi="GHEA Grapalat"/>
          <w:color w:val="000000" w:themeColor="text1"/>
          <w:sz w:val="24"/>
          <w:szCs w:val="24"/>
        </w:rPr>
        <w:t>,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473391" w:rsidRPr="009B098D" w:rsidRDefault="000427C9" w:rsidP="00C02CEF">
      <w:pPr>
        <w:pStyle w:val="ListParagraph"/>
        <w:numPr>
          <w:ilvl w:val="0"/>
          <w:numId w:val="29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&lt;&lt;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Սոցիալական պաշտպանության ոլորտի զարգացման ծրագիր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&gt;&gt;, որտեղ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«Հաշմանդամություն ունեցող անձանց աջակցող տեխնիկական միջոցներով ապահովում և դրանց վերանորոգում» միջոցառման գծով նախատեսվում է 831.2 մլն դրամի չափով ծախս (2018 թվականին` շուրջ 833.0 մլն դրամ)</w:t>
      </w:r>
      <w:r w:rsidR="00A7059E">
        <w:rPr>
          <w:rFonts w:ascii="GHEA Grapalat" w:hAnsi="GHEA Grapalat"/>
          <w:color w:val="000000" w:themeColor="text1"/>
          <w:sz w:val="24"/>
          <w:szCs w:val="24"/>
        </w:rPr>
        <w:t>,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473391" w:rsidRPr="009B098D" w:rsidRDefault="00473391" w:rsidP="00C02CEF">
      <w:pPr>
        <w:pStyle w:val="ListParagraph"/>
        <w:numPr>
          <w:ilvl w:val="0"/>
          <w:numId w:val="29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&lt;&lt;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Ավանդների փոխհատուցում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&gt;&gt; ծրագիրը, որտեղ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«ՎՏԲ-Հայաստան» ՓԲԸ-ում ավանդատու հանդիսացող քաղաքացիների, որպես նախկին ԽՍՀՄ Խնայբանկի ՀԽՍՀ հանրապետական բանկում մինչև 1993 թվականի հունիսի 10-ը ներդրված դրամական ավանդների դիմաց փոխհատուցում» միջոցառման գծով ծախսը կազմում է 1200.0 մլն դրամ (պահպանվել է 2018 թվականի մակարդակը)</w:t>
      </w:r>
      <w:r w:rsidR="00A7059E">
        <w:rPr>
          <w:rFonts w:ascii="GHEA Grapalat" w:hAnsi="GHEA Grapalat"/>
          <w:color w:val="000000" w:themeColor="text1"/>
          <w:sz w:val="24"/>
          <w:szCs w:val="24"/>
        </w:rPr>
        <w:t>,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473391" w:rsidRPr="009B098D" w:rsidRDefault="00473391" w:rsidP="00C02CEF">
      <w:pPr>
        <w:pStyle w:val="ListParagraph"/>
        <w:numPr>
          <w:ilvl w:val="0"/>
          <w:numId w:val="29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lastRenderedPageBreak/>
        <w:t>&lt;&lt;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Սոցիալական ապահովություն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&gt;&gt; ծրագիրը, որտեղ`</w:t>
      </w:r>
    </w:p>
    <w:p w:rsidR="00473391" w:rsidRPr="009B098D" w:rsidRDefault="00F74CFF" w:rsidP="00C02CEF">
      <w:pPr>
        <w:pStyle w:val="ListParagraph"/>
        <w:numPr>
          <w:ilvl w:val="0"/>
          <w:numId w:val="31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«Ծերության, հաշմանդամության, կերակրողին կորցնելու դեպքում նպաստներ» միջոցառմամբ նախատեսվում է 19 824.9 մլն դրամի չափով ծախս (2018 թվականին` 13 508.5 մլն դրամ): Ծախսերը աճում են 6 316.6 մլն դրամով, որը պայմանավորված է</w:t>
      </w:r>
      <w:r w:rsidR="00473391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նպաստ ստացողների թվաքանակի աճով</w:t>
      </w:r>
      <w:r w:rsidR="00473391" w:rsidRPr="009B098D">
        <w:rPr>
          <w:rFonts w:ascii="GHEA Grapalat" w:hAnsi="GHEA Grapalat"/>
          <w:color w:val="000000" w:themeColor="text1"/>
          <w:sz w:val="24"/>
          <w:szCs w:val="24"/>
        </w:rPr>
        <w:t xml:space="preserve"> (1241)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73391" w:rsidRPr="009B098D">
        <w:rPr>
          <w:rFonts w:ascii="GHEA Grapalat" w:hAnsi="GHEA Grapalat"/>
          <w:color w:val="000000" w:themeColor="text1"/>
          <w:sz w:val="24"/>
          <w:szCs w:val="24"/>
        </w:rPr>
        <w:t xml:space="preserve">և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նպաստների նվազագույն չափը 25 500 դրամի չափով սահմանմամբ, արդյունքում նպաստի միջին ամսական չափը կկազմի 25 646.2 դրամ 2018 թվականի հաշվարկային 17 818 դրամի դիմաց</w:t>
      </w:r>
      <w:r w:rsidR="00473391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473391" w:rsidRPr="009B098D" w:rsidRDefault="00F74CFF" w:rsidP="00C02CEF">
      <w:pPr>
        <w:pStyle w:val="ListParagraph"/>
        <w:numPr>
          <w:ilvl w:val="0"/>
          <w:numId w:val="31"/>
        </w:numPr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«Կենսաթոշակառուի, ծերության, հաշմանդամության, կերակրողին կորցնելու դեպքում սոցիալական նպաստառուի մահվան դեպքում տրվող թաղման նպաստ» միջոցառմամբ նախատեսվում է 4 897.4 մլն դրամ(2018 թ</w:t>
      </w:r>
      <w:r w:rsidR="00A7059E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` 4 907.2 մլն դրամ):</w:t>
      </w:r>
      <w:r w:rsidRPr="009B098D">
        <w:rPr>
          <w:rFonts w:ascii="GHEA Grapalat" w:hAnsi="GHEA Grapalat"/>
          <w:color w:val="000000" w:themeColor="text1"/>
        </w:rPr>
        <w:t xml:space="preserve"> </w:t>
      </w:r>
    </w:p>
    <w:p w:rsidR="00F74CFF" w:rsidRPr="009B098D" w:rsidRDefault="00F74CFF" w:rsidP="00473391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 w:cs="Sylfaen"/>
          <w:color w:val="000000" w:themeColor="text1"/>
        </w:rPr>
        <w:t>Միաժամանակ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սոցիալական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ապահովության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ոլորտում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նախատեսվում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է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շարունակել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և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իրականացնել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արտաքին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աղբյուրներից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ստացվող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նպատակային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վարկային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և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դրամաշնորհային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միջոցներով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ծրագ</w:t>
      </w:r>
      <w:r w:rsidR="00473391" w:rsidRPr="009B098D">
        <w:rPr>
          <w:rFonts w:ascii="GHEA Grapalat" w:hAnsi="GHEA Grapalat" w:cs="Sylfaen"/>
          <w:color w:val="000000" w:themeColor="text1"/>
        </w:rPr>
        <w:t xml:space="preserve">րեր, որոնցից է </w:t>
      </w:r>
      <w:r w:rsidRPr="009B098D">
        <w:rPr>
          <w:rFonts w:ascii="GHEA Grapalat" w:hAnsi="GHEA Grapalat"/>
          <w:color w:val="000000" w:themeColor="text1"/>
        </w:rPr>
        <w:t>Հ</w:t>
      </w:r>
      <w:r w:rsidR="00473391" w:rsidRPr="009B098D">
        <w:rPr>
          <w:rFonts w:ascii="GHEA Grapalat" w:hAnsi="GHEA Grapalat"/>
          <w:color w:val="000000" w:themeColor="text1"/>
        </w:rPr>
        <w:t xml:space="preserve">Բ </w:t>
      </w:r>
      <w:r w:rsidRPr="009B098D">
        <w:rPr>
          <w:rFonts w:ascii="GHEA Grapalat" w:hAnsi="GHEA Grapalat"/>
          <w:color w:val="000000" w:themeColor="text1"/>
        </w:rPr>
        <w:t>աջակցությամբ իրականացվող Սոցիալական պաշտպանության ոլորտի վարչարարության երկրորդ ծրագիր</w:t>
      </w:r>
      <w:r w:rsidR="00473391" w:rsidRPr="009B098D">
        <w:rPr>
          <w:rFonts w:ascii="GHEA Grapalat" w:hAnsi="GHEA Grapalat"/>
          <w:color w:val="000000" w:themeColor="text1"/>
        </w:rPr>
        <w:t>ը</w:t>
      </w:r>
      <w:r w:rsidRPr="009B098D">
        <w:rPr>
          <w:rFonts w:ascii="GHEA Grapalat" w:hAnsi="GHEA Grapalat"/>
          <w:color w:val="000000" w:themeColor="text1"/>
        </w:rPr>
        <w:t>, որի նպատակներն են բարելավել սոցիալական պաշտպանության ծառայությունների տրամադրումը, հզորացնել սոցիալական պաշտպա</w:t>
      </w:r>
      <w:r w:rsidRPr="009B098D">
        <w:rPr>
          <w:rFonts w:ascii="GHEA Grapalat" w:hAnsi="GHEA Grapalat"/>
          <w:color w:val="000000" w:themeColor="text1"/>
        </w:rPr>
        <w:softHyphen/>
        <w:t>նու</w:t>
      </w:r>
      <w:r w:rsidRPr="009B098D">
        <w:rPr>
          <w:rFonts w:ascii="GHEA Grapalat" w:hAnsi="GHEA Grapalat"/>
          <w:color w:val="000000" w:themeColor="text1"/>
        </w:rPr>
        <w:softHyphen/>
        <w:t>թյան նպաստներ վճարող և ծառայություններ տրամադրող մարմինների վերլուծական, մշտադիտարկման և գնահատման գործառույթները:</w:t>
      </w:r>
      <w:r w:rsidR="00473391"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/>
          <w:color w:val="000000" w:themeColor="text1"/>
        </w:rPr>
        <w:t>Ծրագրի կառավարում՝ 2019թ. 1,843.3 մլն դրամ, այդ թվում վարկային միջոցներ` 1,519.8 մլն դրամ, ՀՀ համաֆինանսավորում` 323.5 մլն դրամ:</w:t>
      </w:r>
    </w:p>
    <w:p w:rsidR="00910714" w:rsidRPr="00C808EF" w:rsidRDefault="00473391" w:rsidP="00910714">
      <w:pPr>
        <w:ind w:left="36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ab/>
      </w:r>
      <w:r w:rsidR="00910714" w:rsidRPr="00C808EF">
        <w:rPr>
          <w:rFonts w:ascii="GHEA Grapalat" w:hAnsi="GHEA Grapalat" w:cs="Sylfaen"/>
          <w:color w:val="000000" w:themeColor="text1"/>
        </w:rPr>
        <w:t>Տես</w:t>
      </w:r>
      <w:r w:rsidR="00910714" w:rsidRPr="00C808EF">
        <w:rPr>
          <w:rFonts w:ascii="GHEA Grapalat" w:hAnsi="GHEA Grapalat"/>
          <w:color w:val="000000" w:themeColor="text1"/>
        </w:rPr>
        <w:t xml:space="preserve"> </w:t>
      </w:r>
      <w:r w:rsidR="00910714" w:rsidRPr="00C808EF">
        <w:rPr>
          <w:rFonts w:ascii="GHEA Grapalat" w:hAnsi="GHEA Grapalat" w:cs="Sylfaen"/>
          <w:color w:val="000000" w:themeColor="text1"/>
        </w:rPr>
        <w:t>աղյուսակներ</w:t>
      </w:r>
      <w:r w:rsidR="00910714" w:rsidRPr="00C808EF">
        <w:rPr>
          <w:rFonts w:ascii="GHEA Grapalat" w:hAnsi="GHEA Grapalat"/>
          <w:color w:val="000000" w:themeColor="text1"/>
        </w:rPr>
        <w:t xml:space="preserve"> N1 - N5</w:t>
      </w:r>
      <w:r w:rsidR="00910714">
        <w:rPr>
          <w:rFonts w:ascii="GHEA Grapalat" w:hAnsi="GHEA Grapalat"/>
          <w:color w:val="000000" w:themeColor="text1"/>
        </w:rPr>
        <w:t xml:space="preserve"> և N9</w:t>
      </w:r>
      <w:r w:rsidR="00910714" w:rsidRPr="00C808EF">
        <w:rPr>
          <w:rFonts w:ascii="GHEA Grapalat" w:hAnsi="GHEA Grapalat"/>
          <w:color w:val="000000" w:themeColor="text1"/>
        </w:rPr>
        <w:t>:</w:t>
      </w:r>
    </w:p>
    <w:p w:rsidR="00FB341C" w:rsidRPr="009B098D" w:rsidRDefault="00FB341C" w:rsidP="00F74CFF">
      <w:pPr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F74CFF" w:rsidRPr="009B098D" w:rsidRDefault="00F74CFF" w:rsidP="00FB341C">
      <w:pPr>
        <w:jc w:val="center"/>
        <w:rPr>
          <w:rFonts w:ascii="GHEA Grapalat" w:hAnsi="GHEA Grapalat"/>
          <w:color w:val="000000" w:themeColor="text1"/>
        </w:rPr>
      </w:pPr>
      <w:bookmarkStart w:id="30" w:name="_Toc526178715"/>
      <w:r w:rsidRPr="009B098D">
        <w:rPr>
          <w:rFonts w:ascii="GHEA Grapalat" w:hAnsi="GHEA Grapalat"/>
          <w:color w:val="000000" w:themeColor="text1"/>
        </w:rPr>
        <w:t xml:space="preserve">ՀՀ </w:t>
      </w:r>
      <w:bookmarkEnd w:id="30"/>
      <w:r w:rsidR="00FB341C" w:rsidRPr="009B098D">
        <w:rPr>
          <w:rFonts w:ascii="GHEA Grapalat" w:hAnsi="GHEA Grapalat"/>
          <w:color w:val="000000" w:themeColor="text1"/>
        </w:rPr>
        <w:t>ՄՇԱԿՈՒՅԹԻ ՆԱԽԱՐԱՐՈՒԹՅՈՒՆ</w:t>
      </w:r>
    </w:p>
    <w:p w:rsidR="00FB341C" w:rsidRPr="009B098D" w:rsidRDefault="00FB341C" w:rsidP="00FB341C">
      <w:pPr>
        <w:jc w:val="center"/>
        <w:rPr>
          <w:rFonts w:ascii="GHEA Grapalat" w:hAnsi="GHEA Grapalat"/>
          <w:color w:val="000000" w:themeColor="text1"/>
          <w:sz w:val="16"/>
          <w:szCs w:val="16"/>
        </w:rPr>
      </w:pPr>
    </w:p>
    <w:p w:rsidR="00F74CFF" w:rsidRPr="009B098D" w:rsidRDefault="00DF0187" w:rsidP="00DF0187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Ն</w:t>
      </w:r>
      <w:r w:rsidR="00F74CFF" w:rsidRPr="009B098D">
        <w:rPr>
          <w:rFonts w:ascii="GHEA Grapalat" w:hAnsi="GHEA Grapalat"/>
          <w:color w:val="000000" w:themeColor="text1"/>
        </w:rPr>
        <w:t>ախարարության գծով (առանց կառավարման ապարատի) նախատեսվում է հատկացնել 14,888.5 մլն դրամ՝ 2018 թ</w:t>
      </w:r>
      <w:r w:rsidR="00510D3F">
        <w:rPr>
          <w:rFonts w:ascii="GHEA Grapalat" w:hAnsi="GHEA Grapalat"/>
          <w:color w:val="000000" w:themeColor="text1"/>
        </w:rPr>
        <w:t>.</w:t>
      </w:r>
      <w:r w:rsidR="00F74CFF" w:rsidRPr="009B098D">
        <w:rPr>
          <w:rFonts w:ascii="GHEA Grapalat" w:hAnsi="GHEA Grapalat"/>
          <w:color w:val="000000" w:themeColor="text1"/>
        </w:rPr>
        <w:t xml:space="preserve"> հաստատված 12,664.3 մլն դրամի դիմաց: Ծախսերն աճել են 2,224.2 մլն դրամով, կամ 17.6 տոկոսով: Ընթացիկ ծախսերի աճը կազմում է 2.373.8 մլն դրամ: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="00F74CFF" w:rsidRPr="009B098D">
        <w:rPr>
          <w:rFonts w:ascii="GHEA Grapalat" w:hAnsi="GHEA Grapalat"/>
          <w:color w:val="000000" w:themeColor="text1"/>
        </w:rPr>
        <w:t xml:space="preserve">Միաժամանակ, մշակութային օբյեկտների հիմնանորոգման և շինարարության ծախսերը նվազել են՝ 149.6 մլն դրամով: </w:t>
      </w:r>
    </w:p>
    <w:p w:rsidR="00F74CFF" w:rsidRPr="009B098D" w:rsidRDefault="00F74CFF" w:rsidP="00DF0187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Նախագծով </w:t>
      </w:r>
      <w:r w:rsidR="00510D3F">
        <w:rPr>
          <w:rFonts w:ascii="GHEA Grapalat" w:hAnsi="GHEA Grapalat"/>
          <w:color w:val="000000" w:themeColor="text1"/>
        </w:rPr>
        <w:t>ն</w:t>
      </w:r>
      <w:r w:rsidRPr="009B098D">
        <w:rPr>
          <w:rFonts w:ascii="GHEA Grapalat" w:hAnsi="GHEA Grapalat"/>
          <w:color w:val="000000" w:themeColor="text1"/>
        </w:rPr>
        <w:t>ախարարությանը նախատեսված հատկացումներ</w:t>
      </w:r>
      <w:r w:rsidR="00510D3F">
        <w:rPr>
          <w:rFonts w:ascii="GHEA Grapalat" w:hAnsi="GHEA Grapalat"/>
          <w:color w:val="000000" w:themeColor="text1"/>
        </w:rPr>
        <w:t>ն</w:t>
      </w:r>
      <w:r w:rsidRPr="009B098D">
        <w:rPr>
          <w:rFonts w:ascii="GHEA Grapalat" w:hAnsi="GHEA Grapalat"/>
          <w:color w:val="000000" w:themeColor="text1"/>
        </w:rPr>
        <w:t xml:space="preserve"> ուղղվել</w:t>
      </w:r>
      <w:r w:rsidR="00510D3F">
        <w:rPr>
          <w:rFonts w:ascii="GHEA Grapalat" w:hAnsi="GHEA Grapalat"/>
          <w:color w:val="000000" w:themeColor="text1"/>
        </w:rPr>
        <w:t>ու</w:t>
      </w:r>
      <w:r w:rsidRPr="009B098D">
        <w:rPr>
          <w:rFonts w:ascii="GHEA Grapalat" w:hAnsi="GHEA Grapalat"/>
          <w:color w:val="000000" w:themeColor="text1"/>
        </w:rPr>
        <w:t xml:space="preserve"> են 7 ծրագրերի իրականացմանը</w:t>
      </w:r>
      <w:r w:rsidR="00DF0187" w:rsidRPr="009B098D">
        <w:rPr>
          <w:rFonts w:ascii="GHEA Grapalat" w:hAnsi="GHEA Grapalat"/>
          <w:color w:val="000000" w:themeColor="text1"/>
        </w:rPr>
        <w:t>, որտեղ`</w:t>
      </w:r>
      <w:r w:rsidRPr="009B098D">
        <w:rPr>
          <w:rFonts w:ascii="GHEA Grapalat" w:hAnsi="GHEA Grapalat"/>
          <w:color w:val="000000" w:themeColor="text1"/>
        </w:rPr>
        <w:t xml:space="preserve"> </w:t>
      </w:r>
    </w:p>
    <w:p w:rsidR="00F74CFF" w:rsidRPr="009B098D" w:rsidRDefault="00F74CFF" w:rsidP="00C02CEF">
      <w:pPr>
        <w:pStyle w:val="ListParagraph"/>
        <w:numPr>
          <w:ilvl w:val="0"/>
          <w:numId w:val="32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Կինեմատոգրաֆիայի ծրագր</w:t>
      </w:r>
      <w:r w:rsidR="00DF0187" w:rsidRPr="009B098D">
        <w:rPr>
          <w:rFonts w:ascii="GHEA Grapalat" w:hAnsi="GHEA Grapalat"/>
          <w:color w:val="000000" w:themeColor="text1"/>
          <w:sz w:val="24"/>
          <w:szCs w:val="24"/>
        </w:rPr>
        <w:t>ով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նախատեսվում է հատկացնել 824.8 մլն դրամ՝ 2018 թ</w:t>
      </w:r>
      <w:r w:rsidR="00510D3F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հաստատված 611.1 մլն դրամի դիմաց</w:t>
      </w:r>
      <w:r w:rsidR="00DF0187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DF0187" w:rsidRPr="009B098D" w:rsidRDefault="00F74CFF" w:rsidP="00C02CEF">
      <w:pPr>
        <w:pStyle w:val="ListParagraph"/>
        <w:numPr>
          <w:ilvl w:val="0"/>
          <w:numId w:val="32"/>
        </w:numPr>
        <w:ind w:left="270" w:hanging="27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Մշակութային ժառանգության ծրագր</w:t>
      </w:r>
      <w:r w:rsidR="00DF0187" w:rsidRPr="009B098D">
        <w:rPr>
          <w:rFonts w:ascii="GHEA Grapalat" w:hAnsi="GHEA Grapalat"/>
          <w:color w:val="000000" w:themeColor="text1"/>
          <w:sz w:val="24"/>
          <w:szCs w:val="24"/>
        </w:rPr>
        <w:t>ով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նախատեսվում է հատկացնել 3,087.7 մլն դրամ՝ 2018 թ</w:t>
      </w:r>
      <w:r w:rsidR="00510D3F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հաստատված 2,608.8 մլն դրամի դիմաց</w:t>
      </w:r>
      <w:r w:rsidR="00DF0187" w:rsidRPr="009B098D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</w:p>
    <w:p w:rsidR="00193F22" w:rsidRPr="009B098D" w:rsidRDefault="00F74CFF" w:rsidP="00C02CEF">
      <w:pPr>
        <w:pStyle w:val="ListParagraph"/>
        <w:numPr>
          <w:ilvl w:val="0"/>
          <w:numId w:val="32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Գրքի և գրչության ծրագր</w:t>
      </w:r>
      <w:r w:rsidR="00DF0187" w:rsidRPr="009B098D">
        <w:rPr>
          <w:rFonts w:ascii="GHEA Grapalat" w:hAnsi="GHEA Grapalat"/>
          <w:color w:val="000000" w:themeColor="text1"/>
          <w:sz w:val="24"/>
          <w:szCs w:val="24"/>
        </w:rPr>
        <w:t>ով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նախատեսվում է հատկացնել 1,748.6 մլն դրամ՝ 2018 թ</w:t>
      </w:r>
      <w:r w:rsidR="00510D3F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հաստատված 1,376.8 մլն դրամի դիմաց,</w:t>
      </w:r>
    </w:p>
    <w:p w:rsidR="00193F22" w:rsidRPr="009B098D" w:rsidRDefault="00F74CFF" w:rsidP="00C02CEF">
      <w:pPr>
        <w:pStyle w:val="ListParagraph"/>
        <w:numPr>
          <w:ilvl w:val="0"/>
          <w:numId w:val="32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Ազգային արխիվի ծրագրի համար Նախագծով նախատեսվում է հատկացնել 591.6 մլն դրամ՝ 2018 թ</w:t>
      </w:r>
      <w:r w:rsidR="00510D3F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հաստատված 493.0 մլն դրամի դիմաց, </w:t>
      </w:r>
    </w:p>
    <w:p w:rsidR="00193F22" w:rsidRPr="009B098D" w:rsidRDefault="00F74CFF" w:rsidP="00C02CEF">
      <w:pPr>
        <w:pStyle w:val="ListParagraph"/>
        <w:numPr>
          <w:ilvl w:val="0"/>
          <w:numId w:val="32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Արվեստների ծրագր</w:t>
      </w:r>
      <w:r w:rsidR="00193F22" w:rsidRPr="009B098D">
        <w:rPr>
          <w:rFonts w:ascii="GHEA Grapalat" w:hAnsi="GHEA Grapalat"/>
          <w:color w:val="000000" w:themeColor="text1"/>
          <w:sz w:val="24"/>
          <w:szCs w:val="24"/>
        </w:rPr>
        <w:t>ով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նախատեսվում է հատկացնել 7,698.6 մլն դրամ՝ 2018 թ</w:t>
      </w:r>
      <w:r w:rsidR="004A1D83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պետական բյուջեով հաստատված 6,502.2 մլն դրամի դիմաց</w:t>
      </w:r>
      <w:r w:rsidR="00193F22" w:rsidRPr="009B098D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910714" w:rsidRPr="00910714" w:rsidRDefault="00910714" w:rsidP="001F557B">
      <w:pPr>
        <w:ind w:firstLine="270"/>
        <w:jc w:val="both"/>
        <w:rPr>
          <w:rFonts w:ascii="GHEA Grapalat" w:hAnsi="GHEA Grapalat"/>
          <w:color w:val="000000" w:themeColor="text1"/>
        </w:rPr>
      </w:pPr>
      <w:r w:rsidRPr="00910714">
        <w:rPr>
          <w:rFonts w:ascii="GHEA Grapalat" w:hAnsi="GHEA Grapalat" w:cs="Sylfaen"/>
          <w:color w:val="000000" w:themeColor="text1"/>
        </w:rPr>
        <w:t>Տես</w:t>
      </w:r>
      <w:r w:rsidRPr="00910714">
        <w:rPr>
          <w:rFonts w:ascii="GHEA Grapalat" w:hAnsi="GHEA Grapalat"/>
          <w:color w:val="000000" w:themeColor="text1"/>
        </w:rPr>
        <w:t xml:space="preserve"> </w:t>
      </w:r>
      <w:r w:rsidRPr="00910714">
        <w:rPr>
          <w:rFonts w:ascii="GHEA Grapalat" w:hAnsi="GHEA Grapalat" w:cs="Sylfaen"/>
          <w:color w:val="000000" w:themeColor="text1"/>
        </w:rPr>
        <w:t>աղյուսակներ</w:t>
      </w:r>
      <w:r w:rsidRPr="00910714">
        <w:rPr>
          <w:rFonts w:ascii="GHEA Grapalat" w:hAnsi="GHEA Grapalat"/>
          <w:color w:val="000000" w:themeColor="text1"/>
        </w:rPr>
        <w:t xml:space="preserve"> N1 - N5 և N10:</w:t>
      </w:r>
    </w:p>
    <w:p w:rsidR="00F74CFF" w:rsidRPr="009B098D" w:rsidRDefault="00F74CFF" w:rsidP="00910714">
      <w:pPr>
        <w:pStyle w:val="ListParagraph"/>
        <w:ind w:left="270" w:firstLine="0"/>
        <w:jc w:val="both"/>
        <w:rPr>
          <w:rFonts w:ascii="GHEA Grapalat" w:hAnsi="GHEA Grapalat"/>
          <w:color w:val="000000" w:themeColor="text1"/>
          <w:sz w:val="16"/>
          <w:szCs w:val="16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ab/>
      </w:r>
    </w:p>
    <w:p w:rsidR="00F74CFF" w:rsidRPr="009B098D" w:rsidRDefault="00DF38C4" w:rsidP="00DF38C4">
      <w:pPr>
        <w:jc w:val="center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ՀՀ ՍՓՅՈՒՌՔԻ ՆԱԽԱՐԱՐՈՒԹՅՈՒՆ</w:t>
      </w:r>
    </w:p>
    <w:p w:rsidR="00DF38C4" w:rsidRPr="009B098D" w:rsidRDefault="00DF38C4" w:rsidP="00DF38C4">
      <w:pPr>
        <w:jc w:val="center"/>
        <w:rPr>
          <w:rFonts w:ascii="GHEA Grapalat" w:hAnsi="GHEA Grapalat"/>
          <w:color w:val="000000" w:themeColor="text1"/>
          <w:sz w:val="16"/>
          <w:szCs w:val="16"/>
        </w:rPr>
      </w:pPr>
    </w:p>
    <w:p w:rsidR="00F74CFF" w:rsidRPr="009B098D" w:rsidRDefault="00DF38C4" w:rsidP="00DF38C4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Ն</w:t>
      </w:r>
      <w:r w:rsidR="00F74CFF" w:rsidRPr="009B098D">
        <w:rPr>
          <w:rFonts w:ascii="GHEA Grapalat" w:hAnsi="GHEA Grapalat"/>
          <w:color w:val="000000" w:themeColor="text1"/>
        </w:rPr>
        <w:t>ախարարության գծով (առանց կառավարման ապարատի) նախատեսվում է հատկացնել 705.5 մլն դրամ՝ 2018 թ</w:t>
      </w:r>
      <w:r w:rsidR="001F557B">
        <w:rPr>
          <w:rFonts w:ascii="GHEA Grapalat" w:hAnsi="GHEA Grapalat"/>
          <w:color w:val="000000" w:themeColor="text1"/>
        </w:rPr>
        <w:t>.</w:t>
      </w:r>
      <w:r w:rsidR="00F74CFF" w:rsidRPr="009B098D">
        <w:rPr>
          <w:rFonts w:ascii="GHEA Grapalat" w:hAnsi="GHEA Grapalat"/>
          <w:color w:val="000000" w:themeColor="text1"/>
        </w:rPr>
        <w:t xml:space="preserve"> հաստատված 699.7 մլն դրամի դիմաց: Նախագծով </w:t>
      </w:r>
      <w:r w:rsidR="00F74CFF" w:rsidRPr="009B098D">
        <w:rPr>
          <w:rFonts w:ascii="GHEA Grapalat" w:hAnsi="GHEA Grapalat"/>
          <w:color w:val="000000" w:themeColor="text1"/>
        </w:rPr>
        <w:lastRenderedPageBreak/>
        <w:t>նախարարությանը նախատեսված հատկացումներն ուղղվելու են 3 ծրագրերի իրականացմանը</w:t>
      </w:r>
      <w:r w:rsidRPr="009B098D">
        <w:rPr>
          <w:rFonts w:ascii="GHEA Grapalat" w:hAnsi="GHEA Grapalat"/>
          <w:color w:val="000000" w:themeColor="text1"/>
        </w:rPr>
        <w:t>.</w:t>
      </w:r>
    </w:p>
    <w:p w:rsidR="00DF38C4" w:rsidRPr="009B098D" w:rsidRDefault="00F74CFF" w:rsidP="00C02CEF">
      <w:pPr>
        <w:pStyle w:val="ListParagraph"/>
        <w:numPr>
          <w:ilvl w:val="0"/>
          <w:numId w:val="33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 w:cs="Sylfaen"/>
          <w:color w:val="000000" w:themeColor="text1"/>
          <w:sz w:val="24"/>
          <w:szCs w:val="24"/>
        </w:rPr>
        <w:t>Սփյուռքի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հայապահպանության ծրագրի համար նախատեսվում է հատկացնել 371.5 մլն դրամ՝ </w:t>
      </w:r>
      <w:r w:rsidR="001F557B">
        <w:rPr>
          <w:rFonts w:ascii="GHEA Grapalat" w:hAnsi="GHEA Grapalat"/>
          <w:color w:val="000000" w:themeColor="text1"/>
          <w:sz w:val="24"/>
          <w:szCs w:val="24"/>
        </w:rPr>
        <w:t>2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018 թ</w:t>
      </w:r>
      <w:r w:rsidR="001F557B">
        <w:rPr>
          <w:rFonts w:ascii="GHEA Grapalat" w:hAnsi="GHEA Grapalat"/>
          <w:color w:val="000000" w:themeColor="text1"/>
          <w:sz w:val="24"/>
          <w:szCs w:val="24"/>
        </w:rPr>
        <w:t xml:space="preserve">.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հաստատված 545.7 մլն դրամի դիմաց</w:t>
      </w:r>
      <w:r w:rsidR="00DF38C4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DF38C4" w:rsidRPr="009B098D" w:rsidRDefault="00F74CFF" w:rsidP="00C02CEF">
      <w:pPr>
        <w:pStyle w:val="ListParagraph"/>
        <w:numPr>
          <w:ilvl w:val="0"/>
          <w:numId w:val="33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Հայաստան-Սփյուռք գործակցության ծրագրի համար նախատեսվում է հատկացնել 191.5 մլն դրամ՝ ՀՀ 2018 թվականի պետական բյուջեով հաստատված 95.2 մլն դրամի դիմաց, </w:t>
      </w:r>
    </w:p>
    <w:p w:rsidR="00DF38C4" w:rsidRPr="009B098D" w:rsidRDefault="00F74CFF" w:rsidP="00C02CEF">
      <w:pPr>
        <w:pStyle w:val="ListParagraph"/>
        <w:numPr>
          <w:ilvl w:val="0"/>
          <w:numId w:val="33"/>
        </w:numPr>
        <w:ind w:left="270" w:hanging="27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Հայրենադարձության ծրագրի համար նախատեսվում է հատկացնել 142.5 մլն դրամ</w:t>
      </w:r>
      <w:r w:rsidR="00910714">
        <w:rPr>
          <w:rFonts w:ascii="GHEA Grapalat" w:hAnsi="GHEA Grapalat"/>
          <w:color w:val="000000" w:themeColor="text1"/>
          <w:sz w:val="24"/>
          <w:szCs w:val="24"/>
        </w:rPr>
        <w:t>: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ab/>
      </w:r>
      <w:bookmarkStart w:id="31" w:name="_Toc526178717"/>
    </w:p>
    <w:p w:rsidR="00910714" w:rsidRPr="00910714" w:rsidRDefault="00910714" w:rsidP="00910714">
      <w:pPr>
        <w:ind w:firstLine="270"/>
        <w:jc w:val="both"/>
        <w:rPr>
          <w:rFonts w:ascii="GHEA Grapalat" w:hAnsi="GHEA Grapalat"/>
          <w:color w:val="000000" w:themeColor="text1"/>
        </w:rPr>
      </w:pPr>
      <w:r w:rsidRPr="00910714">
        <w:rPr>
          <w:rFonts w:ascii="GHEA Grapalat" w:hAnsi="GHEA Grapalat" w:cs="Sylfaen"/>
          <w:color w:val="000000" w:themeColor="text1"/>
        </w:rPr>
        <w:t>Տես</w:t>
      </w:r>
      <w:r w:rsidRPr="00910714">
        <w:rPr>
          <w:rFonts w:ascii="GHEA Grapalat" w:hAnsi="GHEA Grapalat"/>
          <w:color w:val="000000" w:themeColor="text1"/>
        </w:rPr>
        <w:t xml:space="preserve"> </w:t>
      </w:r>
      <w:r w:rsidRPr="00910714">
        <w:rPr>
          <w:rFonts w:ascii="GHEA Grapalat" w:hAnsi="GHEA Grapalat" w:cs="Sylfaen"/>
          <w:color w:val="000000" w:themeColor="text1"/>
        </w:rPr>
        <w:t>աղյուսակներ</w:t>
      </w:r>
      <w:r w:rsidRPr="00910714">
        <w:rPr>
          <w:rFonts w:ascii="GHEA Grapalat" w:hAnsi="GHEA Grapalat"/>
          <w:color w:val="000000" w:themeColor="text1"/>
        </w:rPr>
        <w:t xml:space="preserve"> N1 - N5 և N</w:t>
      </w:r>
      <w:r>
        <w:rPr>
          <w:rFonts w:ascii="GHEA Grapalat" w:hAnsi="GHEA Grapalat"/>
          <w:color w:val="000000" w:themeColor="text1"/>
        </w:rPr>
        <w:t>11</w:t>
      </w:r>
      <w:r w:rsidRPr="00910714">
        <w:rPr>
          <w:rFonts w:ascii="GHEA Grapalat" w:hAnsi="GHEA Grapalat"/>
          <w:color w:val="000000" w:themeColor="text1"/>
        </w:rPr>
        <w:t>:</w:t>
      </w:r>
    </w:p>
    <w:p w:rsidR="00DF38C4" w:rsidRPr="009B098D" w:rsidRDefault="00DF38C4" w:rsidP="00DF38C4">
      <w:pPr>
        <w:pStyle w:val="ListParagraph"/>
        <w:ind w:firstLine="0"/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DF38C4" w:rsidRPr="009B098D" w:rsidRDefault="00DF38C4" w:rsidP="00DF38C4">
      <w:pPr>
        <w:pStyle w:val="ListParagraph"/>
        <w:ind w:firstLine="0"/>
        <w:jc w:val="center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ՀՀ ՍՊՈՐՏԻ և ԵՐԻՏԱՍԱՐԴՈՒԹՅԱՆ ՆԱԽԱՐԱՐՈՒԹՅՈՒՆ</w:t>
      </w:r>
    </w:p>
    <w:p w:rsidR="00DF38C4" w:rsidRPr="009B098D" w:rsidRDefault="00DF38C4" w:rsidP="00DF38C4">
      <w:pPr>
        <w:pStyle w:val="ListParagraph"/>
        <w:ind w:firstLine="0"/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bookmarkEnd w:id="31"/>
    <w:p w:rsidR="00F74CFF" w:rsidRPr="009B098D" w:rsidRDefault="004A1D83" w:rsidP="004A1D83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Նախարարությանը </w:t>
      </w:r>
      <w:r w:rsidR="00F74CFF" w:rsidRPr="009B098D">
        <w:rPr>
          <w:rFonts w:ascii="GHEA Grapalat" w:hAnsi="GHEA Grapalat"/>
          <w:color w:val="000000" w:themeColor="text1"/>
        </w:rPr>
        <w:t xml:space="preserve">(առանց կառավարման ապարատի) </w:t>
      </w:r>
      <w:r w:rsidRPr="009B098D">
        <w:rPr>
          <w:rFonts w:ascii="GHEA Grapalat" w:hAnsi="GHEA Grapalat"/>
          <w:color w:val="000000" w:themeColor="text1"/>
        </w:rPr>
        <w:t>Ն</w:t>
      </w:r>
      <w:r w:rsidR="00F74CFF" w:rsidRPr="009B098D">
        <w:rPr>
          <w:rFonts w:ascii="GHEA Grapalat" w:hAnsi="GHEA Grapalat"/>
          <w:color w:val="000000" w:themeColor="text1"/>
        </w:rPr>
        <w:t xml:space="preserve">ախագծով նախատեսվում է հատկացնել 3,682.6 մլն դրամ՝ 2018 թվականի պետական բյուջեով հաստատված 3,483.9 մլն դրամի դիմաց: Ծախսերն աճել են 198.8 մլն դրամով, կամ 5.7 տոկոսով: </w:t>
      </w:r>
    </w:p>
    <w:p w:rsidR="00F74CFF" w:rsidRPr="009B098D" w:rsidRDefault="004A1D83" w:rsidP="004A1D83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Ն</w:t>
      </w:r>
      <w:r w:rsidR="00F74CFF" w:rsidRPr="009B098D">
        <w:rPr>
          <w:rFonts w:ascii="GHEA Grapalat" w:hAnsi="GHEA Grapalat"/>
          <w:color w:val="000000" w:themeColor="text1"/>
        </w:rPr>
        <w:t>ախարարության հատկացումներն ուղղվելու են 3 ծրագրերի իրականացմանը</w:t>
      </w:r>
      <w:r w:rsidR="003D35B6" w:rsidRPr="009B098D">
        <w:rPr>
          <w:rFonts w:ascii="GHEA Grapalat" w:hAnsi="GHEA Grapalat"/>
          <w:color w:val="000000" w:themeColor="text1"/>
        </w:rPr>
        <w:t>, որոնցից են`</w:t>
      </w:r>
    </w:p>
    <w:p w:rsidR="00F74CFF" w:rsidRPr="009B098D" w:rsidRDefault="00F74CFF" w:rsidP="00C02CEF">
      <w:pPr>
        <w:pStyle w:val="ListParagraph"/>
        <w:numPr>
          <w:ilvl w:val="0"/>
          <w:numId w:val="34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Մեծ նվաճումների սպորտ» ծրագրի համար նախատեսվում է հատկացնել 1,996.3 մլն դրամ՝ 2018 թվականի պետական բյուջեով հաստատված 1,723.0 մլն դրամի դիմաց</w:t>
      </w:r>
      <w:r w:rsidR="00D327D7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34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Երիտասարդության ծրագրի համար նախատեսվում է հատկացնել 982.9 մլն դրամ՝ 2018թ</w:t>
      </w:r>
      <w:r w:rsidR="00D327D7">
        <w:rPr>
          <w:rFonts w:ascii="GHEA Grapalat" w:hAnsi="GHEA Grapalat"/>
          <w:color w:val="000000" w:themeColor="text1"/>
          <w:sz w:val="24"/>
          <w:szCs w:val="24"/>
        </w:rPr>
        <w:t xml:space="preserve">.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հաստատված 929.7 մլն դրամի դիմաց:</w:t>
      </w:r>
      <w:r w:rsidR="003D35B6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Ծախսերն աճել են 53.2 մլն դրամով:</w:t>
      </w:r>
    </w:p>
    <w:p w:rsidR="00910714" w:rsidRPr="00910714" w:rsidRDefault="00910714" w:rsidP="00D327D7">
      <w:pPr>
        <w:ind w:firstLine="270"/>
        <w:jc w:val="both"/>
        <w:rPr>
          <w:rFonts w:ascii="GHEA Grapalat" w:hAnsi="GHEA Grapalat"/>
          <w:color w:val="000000" w:themeColor="text1"/>
        </w:rPr>
      </w:pPr>
      <w:r w:rsidRPr="00910714">
        <w:rPr>
          <w:rFonts w:ascii="GHEA Grapalat" w:hAnsi="GHEA Grapalat" w:cs="Sylfaen"/>
          <w:color w:val="000000" w:themeColor="text1"/>
        </w:rPr>
        <w:t>Տես</w:t>
      </w:r>
      <w:r w:rsidRPr="00910714">
        <w:rPr>
          <w:rFonts w:ascii="GHEA Grapalat" w:hAnsi="GHEA Grapalat"/>
          <w:color w:val="000000" w:themeColor="text1"/>
        </w:rPr>
        <w:t xml:space="preserve"> </w:t>
      </w:r>
      <w:r w:rsidRPr="00910714">
        <w:rPr>
          <w:rFonts w:ascii="GHEA Grapalat" w:hAnsi="GHEA Grapalat" w:cs="Sylfaen"/>
          <w:color w:val="000000" w:themeColor="text1"/>
        </w:rPr>
        <w:t>աղյուսակներ</w:t>
      </w:r>
      <w:r w:rsidRPr="00910714">
        <w:rPr>
          <w:rFonts w:ascii="GHEA Grapalat" w:hAnsi="GHEA Grapalat"/>
          <w:color w:val="000000" w:themeColor="text1"/>
        </w:rPr>
        <w:t xml:space="preserve"> N1 - N5 և N</w:t>
      </w:r>
      <w:r>
        <w:rPr>
          <w:rFonts w:ascii="GHEA Grapalat" w:hAnsi="GHEA Grapalat"/>
          <w:color w:val="000000" w:themeColor="text1"/>
        </w:rPr>
        <w:t>12</w:t>
      </w:r>
      <w:r w:rsidRPr="00910714">
        <w:rPr>
          <w:rFonts w:ascii="GHEA Grapalat" w:hAnsi="GHEA Grapalat"/>
          <w:color w:val="000000" w:themeColor="text1"/>
        </w:rPr>
        <w:t>:</w:t>
      </w:r>
    </w:p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  <w:sz w:val="16"/>
          <w:szCs w:val="16"/>
        </w:rPr>
      </w:pPr>
      <w:r w:rsidRPr="009B098D">
        <w:rPr>
          <w:rFonts w:ascii="GHEA Grapalat" w:hAnsi="GHEA Grapalat"/>
          <w:color w:val="000000" w:themeColor="text1"/>
        </w:rPr>
        <w:t xml:space="preserve"> </w:t>
      </w:r>
    </w:p>
    <w:p w:rsidR="00706D50" w:rsidRPr="009B098D" w:rsidRDefault="00706D50" w:rsidP="00706D50">
      <w:pPr>
        <w:jc w:val="center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ՀՀ ԳՅՈՒՂԱՏՆՏԵՍՈՒԹՅԱՆ ՆԱԽԱՐԱՐՈՒԹՅՈՒՆ</w:t>
      </w:r>
    </w:p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F74CFF" w:rsidRPr="009B098D" w:rsidRDefault="00706D50" w:rsidP="00706D50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Նախարարությանը</w:t>
      </w:r>
      <w:r w:rsidR="00F74CFF" w:rsidRPr="009B098D">
        <w:rPr>
          <w:rFonts w:ascii="GHEA Grapalat" w:hAnsi="GHEA Grapalat"/>
          <w:color w:val="000000" w:themeColor="text1"/>
        </w:rPr>
        <w:t xml:space="preserve"> նախատեսվում է հատկացնել (առանց կառավարման ապարատի պահպանման ծախսերի) 16,631.9 մլն դրամ` 2018 թ</w:t>
      </w:r>
      <w:r w:rsidR="007B6AD2">
        <w:rPr>
          <w:rFonts w:ascii="GHEA Grapalat" w:hAnsi="GHEA Grapalat"/>
          <w:color w:val="000000" w:themeColor="text1"/>
        </w:rPr>
        <w:t>.</w:t>
      </w:r>
      <w:r w:rsidR="00F74CFF" w:rsidRPr="009B098D">
        <w:rPr>
          <w:rFonts w:ascii="GHEA Grapalat" w:hAnsi="GHEA Grapalat"/>
          <w:color w:val="000000" w:themeColor="text1"/>
        </w:rPr>
        <w:t xml:space="preserve"> հաստատված 18,082.1 մլն դրամի դիմաց: 2018 թ</w:t>
      </w:r>
      <w:r w:rsidR="007B6AD2">
        <w:rPr>
          <w:rFonts w:ascii="GHEA Grapalat" w:hAnsi="GHEA Grapalat"/>
          <w:color w:val="000000" w:themeColor="text1"/>
        </w:rPr>
        <w:t>.</w:t>
      </w:r>
      <w:r w:rsidR="00F74CFF" w:rsidRPr="009B098D">
        <w:rPr>
          <w:rFonts w:ascii="GHEA Grapalat" w:hAnsi="GHEA Grapalat"/>
          <w:color w:val="000000" w:themeColor="text1"/>
        </w:rPr>
        <w:t xml:space="preserve"> համապատասխան ցուցանիշի նկատմամբ ծախսերի նվազումը կազմում է 1,450.2 մլն դրամ կամ 8.0 տոկոս: Ծախսերի նվազումը հիմնականում պայմանավորված է անտառների կառավարման գործառույթը 2019թ. ՀՀ բնապահպանության նախարարությանը փոխանցմամբ (2,078.2 մլն դրամ: Հատկացվելիք միջոցներն ուղղվելու են </w:t>
      </w:r>
      <w:r w:rsidRPr="009B098D">
        <w:rPr>
          <w:rFonts w:ascii="GHEA Grapalat" w:hAnsi="GHEA Grapalat"/>
          <w:color w:val="000000" w:themeColor="text1"/>
        </w:rPr>
        <w:t xml:space="preserve">հիմնականում </w:t>
      </w:r>
      <w:r w:rsidR="00F74CFF" w:rsidRPr="009B098D">
        <w:rPr>
          <w:rFonts w:ascii="GHEA Grapalat" w:hAnsi="GHEA Grapalat"/>
          <w:color w:val="000000" w:themeColor="text1"/>
        </w:rPr>
        <w:t>հետևյալ ծրագրերի իրականացմանը.</w:t>
      </w:r>
    </w:p>
    <w:p w:rsidR="00F74CFF" w:rsidRPr="009B098D" w:rsidRDefault="00F74CFF" w:rsidP="00C02CEF">
      <w:pPr>
        <w:pStyle w:val="ListParagraph"/>
        <w:numPr>
          <w:ilvl w:val="0"/>
          <w:numId w:val="35"/>
        </w:numPr>
        <w:ind w:left="270" w:hanging="270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</w:pP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t xml:space="preserve">Գյուղատնտեսության խթանման ծրագիր ծրագրի համար նախատեսվում է հատկացնել 6,104.8 մլն դրամ: Ծրագրի շրջանակներում </w:t>
      </w:r>
      <w:r w:rsidR="00706D50"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t>իրականացվելիք</w:t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t xml:space="preserve"> </w:t>
      </w:r>
      <w:r w:rsidR="00706D50"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t>միջոցառումներից`</w:t>
      </w:r>
    </w:p>
    <w:p w:rsidR="003551FD" w:rsidRPr="009B098D" w:rsidRDefault="00F74CFF" w:rsidP="00C02CEF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Գյուղատնտեսական վարկերի տոկոսադրույքների սուբսի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դավորում միջոցառման համար նախատեսվում է հատկացնել 2,030.9 մլն դրամ` 2018 թվականի պետական բյուջեով հաստատված գումարի չափով</w:t>
      </w:r>
      <w:r w:rsidR="007B6AD2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3551FD" w:rsidRPr="009B098D" w:rsidRDefault="00F74CFF" w:rsidP="00C02CEF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Փոքր գյուղացիական տնտեսություններին տրամադրվող վարկերի տոկոսադրույքների սուբսիդավորում միջոցառման համար նախատեսվում է հատկացնել 582.4 մլն դրամ</w:t>
      </w:r>
      <w:r w:rsidR="00E51EEF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3551FD" w:rsidRPr="009B098D" w:rsidRDefault="00F74CFF" w:rsidP="00C02CEF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Գյուղատնտեսությամբ զբաղվողներին ուղղակի աջակցության տրամադրում միջոցառման համար նախատեսվում է հատկացնել 1,992.6 մլն դրամ</w:t>
      </w:r>
      <w:r w:rsidR="00E51EEF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36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«Գյուղատնտեսական հումքի մթերումների (գնումների) նպատակով ագրովերամշակման ոլորտին տրամադրվող վարկերի տոկոսադրույքների սուբսիդավորում» միջոցառման համար նախատեսվում է հատկացնել 998.9 մլն դրամ՝ 2018 թվականի պետական բյուջեով հաստատված գումարի չափով</w:t>
      </w:r>
      <w:r w:rsidR="00E51EEF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3551FD" w:rsidRPr="009B098D" w:rsidRDefault="00F74CFF" w:rsidP="00C02CEF">
      <w:pPr>
        <w:pStyle w:val="ListParagraph"/>
        <w:numPr>
          <w:ilvl w:val="0"/>
          <w:numId w:val="35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lastRenderedPageBreak/>
        <w:t>Բուսաբուծության խթանում և բույսերի պաշտպանություն ծրագրի համար Նախագծով նախատեսվում է հատկացնել 513.2 մլն դրամ</w:t>
      </w:r>
      <w:r w:rsidR="00E51EEF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83DAE" w:rsidRPr="009B098D" w:rsidRDefault="00F74CFF" w:rsidP="00C02CEF">
      <w:pPr>
        <w:pStyle w:val="ListParagraph"/>
        <w:numPr>
          <w:ilvl w:val="0"/>
          <w:numId w:val="35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Անասնաբուժական ծառայություններ </w:t>
      </w:r>
      <w:r w:rsidR="00F83DAE" w:rsidRPr="009B098D">
        <w:rPr>
          <w:rFonts w:ascii="GHEA Grapalat" w:hAnsi="GHEA Grapalat"/>
          <w:color w:val="000000" w:themeColor="text1"/>
          <w:sz w:val="24"/>
          <w:szCs w:val="24"/>
        </w:rPr>
        <w:t xml:space="preserve">ծրագրով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նախատեսվում է հատկացնել 1,714.5 մլն դրամ: </w:t>
      </w:r>
      <w:r w:rsidR="00E51EEF">
        <w:rPr>
          <w:rFonts w:ascii="GHEA Grapalat" w:hAnsi="GHEA Grapalat"/>
          <w:color w:val="000000" w:themeColor="text1"/>
          <w:sz w:val="24"/>
          <w:szCs w:val="24"/>
        </w:rPr>
        <w:t>Ծ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րագրի շրջանակներում Գյուղատնտեսական կենդանիների պատվաստում միջոցառման</w:t>
      </w:r>
      <w:r w:rsidR="00E51EEF">
        <w:rPr>
          <w:rFonts w:ascii="GHEA Grapalat" w:hAnsi="GHEA Grapalat"/>
          <w:color w:val="000000" w:themeColor="text1"/>
          <w:sz w:val="24"/>
          <w:szCs w:val="24"/>
        </w:rPr>
        <w:t>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նախատեսվում է հատկացնել 1,377.1 մլն դրամ` 2018 թ</w:t>
      </w:r>
      <w:r w:rsidR="00E51EEF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հաստատված 1,348.0 մլն դրամի դիմաց</w:t>
      </w:r>
      <w:r w:rsidR="00E51EEF">
        <w:rPr>
          <w:rFonts w:ascii="GHEA Grapalat" w:hAnsi="GHEA Grapalat"/>
          <w:color w:val="000000" w:themeColor="text1"/>
          <w:sz w:val="24"/>
          <w:szCs w:val="24"/>
        </w:rPr>
        <w:t>: Աճը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ը պայմանավորված է վարակիչ հիվանդությունների թվաքանակի և պայմանական գլխի հաշվով պատվաստման արժեքի ավելացմամբ</w:t>
      </w:r>
      <w:r w:rsidR="00163332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F83DAE" w:rsidRPr="009B098D" w:rsidRDefault="00F74CFF" w:rsidP="00C02CEF">
      <w:pPr>
        <w:pStyle w:val="ListParagraph"/>
        <w:numPr>
          <w:ilvl w:val="0"/>
          <w:numId w:val="35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Գյուղատնտեսության արդիականացման ծրագիր ծրագրի համար նախատեսվում է հատկացնել 2,307.0 մլն դրամ: Ծրագրի շրջանակներում նախատեսվում է</w:t>
      </w:r>
      <w:r w:rsidR="00F83DAE" w:rsidRPr="009B098D">
        <w:rPr>
          <w:rFonts w:ascii="GHEA Grapalat" w:hAnsi="GHEA Grapalat"/>
          <w:color w:val="000000" w:themeColor="text1"/>
          <w:sz w:val="24"/>
          <w:szCs w:val="24"/>
        </w:rPr>
        <w:t>`</w:t>
      </w:r>
    </w:p>
    <w:p w:rsidR="00F83DAE" w:rsidRPr="009B098D" w:rsidRDefault="00F74CFF" w:rsidP="00163332">
      <w:pPr>
        <w:pStyle w:val="ListParagraph"/>
        <w:numPr>
          <w:ilvl w:val="0"/>
          <w:numId w:val="37"/>
        </w:numPr>
        <w:ind w:left="720" w:hanging="45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ՀՀ ագրոպարենային ոլորտի սարքավորումների ֆինանսական վարձակալության՝ լիզինգի պետական աջակցության ծրագիր միջոցառման համար հատկացնել 450.4 մլն դրամ: Միջոցառումը 2018 թ</w:t>
      </w:r>
      <w:r w:rsidR="00F83DAE" w:rsidRPr="009B098D">
        <w:rPr>
          <w:rFonts w:ascii="GHEA Grapalat" w:hAnsi="GHEA Grapalat"/>
          <w:color w:val="000000" w:themeColor="text1"/>
          <w:sz w:val="24"/>
          <w:szCs w:val="24"/>
        </w:rPr>
        <w:t xml:space="preserve">.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համեմատ հանդիսանում է նոր նախաձեռնություն</w:t>
      </w:r>
      <w:r w:rsidR="00F83DAE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83DAE" w:rsidRPr="009B098D" w:rsidRDefault="00F74CFF" w:rsidP="00163332">
      <w:pPr>
        <w:pStyle w:val="ListParagraph"/>
        <w:numPr>
          <w:ilvl w:val="0"/>
          <w:numId w:val="37"/>
        </w:numPr>
        <w:ind w:left="720" w:hanging="45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«Ոռոգման արդիական համակարգերի ներդրման համար տրամադրվող վարկերի տոկոսադրույքների սուբսիդավորման ծրագիր» միջոցառման համար հատկացնել 312.1 մլն դրամ</w:t>
      </w:r>
      <w:r w:rsidR="00F83DAE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163332">
      <w:pPr>
        <w:pStyle w:val="ListParagraph"/>
        <w:numPr>
          <w:ilvl w:val="0"/>
          <w:numId w:val="37"/>
        </w:numPr>
        <w:ind w:left="720" w:hanging="45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«ՀՀ գյուղատնտեսությունում հակակարկտային ցանցերի ներդրման համար տրամադրվող վարկերի տոկոսադրույքների սուբսիդավորում» միջոցառման համար նախատեսվում է հատկացնել 199.6 մլն դրամ՝ 2018 թ</w:t>
      </w:r>
      <w:r w:rsidR="00163332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հաստատված 700.6 մլն դրամի դիմաց կամ 501.0 մլն դրամով պակաս` հաշվի առնելով 2018 թվականի ընթացքում ծրագրից օգտված շահառուների փաստացի, ինչպես նաև շահառուների կողմից ծրագրից հետագայում օգտվելու կանխատեսվող քանակները</w:t>
      </w:r>
      <w:r w:rsidR="00163332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100E27" w:rsidRPr="009B098D" w:rsidRDefault="00F74CFF" w:rsidP="00100E27">
      <w:pPr>
        <w:ind w:firstLine="630"/>
        <w:jc w:val="both"/>
        <w:rPr>
          <w:rFonts w:ascii="GHEA Grapalat" w:eastAsia="Calibri" w:hAnsi="GHEA Grapalat"/>
          <w:color w:val="000000" w:themeColor="text1"/>
          <w:lang w:bidi="en-US"/>
        </w:rPr>
      </w:pPr>
      <w:r w:rsidRPr="009B098D">
        <w:rPr>
          <w:rFonts w:ascii="GHEA Grapalat" w:eastAsia="Calibri" w:hAnsi="GHEA Grapalat"/>
          <w:color w:val="000000" w:themeColor="text1"/>
          <w:lang w:bidi="en-US"/>
        </w:rPr>
        <w:t xml:space="preserve">Միաժամանակ ՀՀ գյուղատնտեսության նախարարության կողմից նախատեսվում են շարունակել և իրականացնել արտաքին աղբյուրներից ստացվող նպատակային վարկային և դրամաշնորհային միջոցներով </w:t>
      </w:r>
      <w:r w:rsidR="00100E27" w:rsidRPr="009B098D">
        <w:rPr>
          <w:rFonts w:ascii="GHEA Grapalat" w:eastAsia="Calibri" w:hAnsi="GHEA Grapalat"/>
          <w:color w:val="000000" w:themeColor="text1"/>
          <w:lang w:bidi="en-US"/>
        </w:rPr>
        <w:t>ծրագրեր որոնցից են`</w:t>
      </w:r>
    </w:p>
    <w:p w:rsidR="00100E27" w:rsidRPr="009B098D" w:rsidRDefault="00F74CFF" w:rsidP="00C02CEF">
      <w:pPr>
        <w:pStyle w:val="ListParagraph"/>
        <w:numPr>
          <w:ilvl w:val="0"/>
          <w:numId w:val="38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Հ</w:t>
      </w:r>
      <w:r w:rsidR="00100E27" w:rsidRPr="009B098D">
        <w:rPr>
          <w:rFonts w:ascii="GHEA Grapalat" w:hAnsi="GHEA Grapalat"/>
          <w:color w:val="000000" w:themeColor="text1"/>
          <w:sz w:val="24"/>
          <w:szCs w:val="24"/>
        </w:rPr>
        <w:t>Բ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Համայնքների գյուղատնտեսական ռեսուրսների կառավարման և մրցունակության երկրորդ ծրագիր</w:t>
      </w:r>
      <w:r w:rsidR="00100E27" w:rsidRPr="009B098D">
        <w:rPr>
          <w:rFonts w:ascii="GHEA Grapalat" w:hAnsi="GHEA Grapalat"/>
          <w:color w:val="000000" w:themeColor="text1"/>
          <w:sz w:val="24"/>
          <w:szCs w:val="24"/>
        </w:rPr>
        <w:t xml:space="preserve">ը: Ծրագրի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նպատակն է աջակցել անասնապահական ուղղվածություն ունեցող համայնքներին արոտօգտագործման/անասնապահական առավել մրցունակ և կայուն համակարգերի ստեղծման հարցում</w:t>
      </w:r>
      <w:r w:rsidR="00100E27" w:rsidRPr="009B098D">
        <w:rPr>
          <w:rFonts w:ascii="GHEA Grapalat" w:hAnsi="GHEA Grapalat"/>
          <w:color w:val="000000" w:themeColor="text1"/>
          <w:sz w:val="24"/>
          <w:szCs w:val="24"/>
        </w:rPr>
        <w:t>: Ծրագրով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2019թ.-ին նախատեսվում է 1,847.2 մլն դրամ, այդ թվում վարկային միջոցներ` 1,723.7 մլն դրամ, ՀՀ համաֆինանսավորում` 123.5 մլն դրամ</w:t>
      </w:r>
      <w:r w:rsidR="00100E27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100E27" w:rsidRPr="009B098D" w:rsidRDefault="00F74CFF" w:rsidP="00C02CEF">
      <w:pPr>
        <w:pStyle w:val="ListParagraph"/>
        <w:numPr>
          <w:ilvl w:val="0"/>
          <w:numId w:val="38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Գյուղատնտեսության զարգացման միջազգային հիմնադրամի աջակցությամբ իրականացվող «Ենթակառուցվածքների և գյուղական ֆինանսավորման աջակցություն» ծրագիր</w:t>
      </w:r>
      <w:r w:rsidR="00100E27" w:rsidRPr="009B098D">
        <w:rPr>
          <w:rFonts w:ascii="GHEA Grapalat" w:hAnsi="GHEA Grapalat"/>
          <w:color w:val="000000" w:themeColor="text1"/>
          <w:sz w:val="24"/>
          <w:szCs w:val="24"/>
        </w:rPr>
        <w:t>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, որի նպատակն է նվազեցնել գյուղական աղքատությունը Հայաստանում, ինչպես նաև ստեղծել ավելի բարեկարգ սոցիալական և տնտեսական ենթակառուցվածքներ: Ծրագրի շրջանակներում նախատեսված են վարկավորմանն ուղղվող միջոցներ` 1,200.6 մլն դրամ</w:t>
      </w:r>
      <w:r w:rsidR="00100E27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38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Գլոբալ էկոլոգիական հիմնադրամի աջակցությամբ իրականացվող «Հայաստանում արտադրողականության աճին ուղղված հողերի կայուն կառավարում» դրամաշնորհային ծրագիր</w:t>
      </w:r>
      <w:r w:rsidR="00100E27" w:rsidRPr="009B098D">
        <w:rPr>
          <w:rFonts w:ascii="GHEA Grapalat" w:hAnsi="GHEA Grapalat"/>
          <w:color w:val="000000" w:themeColor="text1"/>
          <w:sz w:val="24"/>
          <w:szCs w:val="24"/>
        </w:rPr>
        <w:t>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, որի նպատակն է մեծացնել Վայոց ձորի, Արարատի և Սյունիքի մարզերի ագրոէկոլոգիական առումով առավել ռիսկային տարածքների բնակիչների ընդհանուր կարողությունները` համայնքային դեգրադաց</w:t>
      </w:r>
      <w:r w:rsidR="00100E27" w:rsidRPr="009B098D">
        <w:rPr>
          <w:rFonts w:ascii="GHEA Grapalat" w:hAnsi="GHEA Grapalat"/>
          <w:color w:val="000000" w:themeColor="text1"/>
          <w:sz w:val="24"/>
          <w:szCs w:val="24"/>
        </w:rPr>
        <w:t>ված հողերի վերականգնման միջոցով: Ծրագրով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2019թ.-ին նախատեսվում է 912.4 մլն դրամ, այդ թվում դրամաշնորհային միջոցներ` 816.4 մլն դրամ, ՀՀ համաֆինանսավորում` 96.05 մլն դրամ:</w:t>
      </w:r>
    </w:p>
    <w:p w:rsidR="00A613DD" w:rsidRPr="00A613DD" w:rsidRDefault="00A613DD" w:rsidP="00A613DD">
      <w:pPr>
        <w:ind w:firstLine="270"/>
        <w:jc w:val="both"/>
        <w:rPr>
          <w:rFonts w:ascii="GHEA Grapalat" w:hAnsi="GHEA Grapalat"/>
          <w:color w:val="000000" w:themeColor="text1"/>
        </w:rPr>
      </w:pPr>
      <w:r w:rsidRPr="00A613DD">
        <w:rPr>
          <w:rFonts w:ascii="GHEA Grapalat" w:hAnsi="GHEA Grapalat" w:cs="Sylfaen"/>
          <w:color w:val="000000" w:themeColor="text1"/>
        </w:rPr>
        <w:t>Տես</w:t>
      </w:r>
      <w:r w:rsidRPr="00A613DD">
        <w:rPr>
          <w:rFonts w:ascii="GHEA Grapalat" w:hAnsi="GHEA Grapalat"/>
          <w:color w:val="000000" w:themeColor="text1"/>
        </w:rPr>
        <w:t xml:space="preserve"> </w:t>
      </w:r>
      <w:r w:rsidRPr="00A613DD">
        <w:rPr>
          <w:rFonts w:ascii="GHEA Grapalat" w:hAnsi="GHEA Grapalat" w:cs="Sylfaen"/>
          <w:color w:val="000000" w:themeColor="text1"/>
        </w:rPr>
        <w:t>աղյուսակներ</w:t>
      </w:r>
      <w:r w:rsidRPr="00A613DD">
        <w:rPr>
          <w:rFonts w:ascii="GHEA Grapalat" w:hAnsi="GHEA Grapalat"/>
          <w:color w:val="000000" w:themeColor="text1"/>
        </w:rPr>
        <w:t xml:space="preserve"> N1 - N5 և N</w:t>
      </w:r>
      <w:r>
        <w:rPr>
          <w:rFonts w:ascii="GHEA Grapalat" w:hAnsi="GHEA Grapalat"/>
          <w:color w:val="000000" w:themeColor="text1"/>
        </w:rPr>
        <w:t>13</w:t>
      </w:r>
      <w:r w:rsidRPr="00A613DD">
        <w:rPr>
          <w:rFonts w:ascii="GHEA Grapalat" w:hAnsi="GHEA Grapalat"/>
          <w:color w:val="000000" w:themeColor="text1"/>
        </w:rPr>
        <w:t>:</w:t>
      </w:r>
    </w:p>
    <w:p w:rsidR="00100E27" w:rsidRPr="00163332" w:rsidRDefault="00100E27" w:rsidP="00100E27">
      <w:pPr>
        <w:ind w:firstLine="720"/>
        <w:jc w:val="both"/>
        <w:rPr>
          <w:rFonts w:ascii="GHEA Grapalat" w:hAnsi="GHEA Grapalat"/>
          <w:color w:val="000000" w:themeColor="text1"/>
          <w:sz w:val="14"/>
          <w:szCs w:val="14"/>
        </w:rPr>
      </w:pPr>
    </w:p>
    <w:p w:rsidR="00100E27" w:rsidRDefault="00100E27" w:rsidP="00100E27">
      <w:pPr>
        <w:ind w:firstLine="720"/>
        <w:jc w:val="center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lastRenderedPageBreak/>
        <w:t>ՀՀ ԷՆԵՐԳԵՏԻԿ ԵՆԹԱԿԱՌՈՒՑՎԱԾՔՆԵՐԻ և ԲՆԱԿԱՆ ՊԱՇԱՐՆԵՐԻ ՆԱԽԱՐԱՐՈՒԹՅՈՒՆ</w:t>
      </w:r>
    </w:p>
    <w:p w:rsidR="00163332" w:rsidRPr="00163332" w:rsidRDefault="00163332" w:rsidP="00100E27">
      <w:pPr>
        <w:ind w:firstLine="720"/>
        <w:jc w:val="center"/>
        <w:rPr>
          <w:rFonts w:ascii="GHEA Grapalat" w:hAnsi="GHEA Grapalat"/>
          <w:color w:val="000000" w:themeColor="text1"/>
          <w:sz w:val="16"/>
          <w:szCs w:val="16"/>
        </w:rPr>
      </w:pPr>
    </w:p>
    <w:p w:rsidR="004875F4" w:rsidRPr="009B098D" w:rsidRDefault="00B9585D" w:rsidP="004875F4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Ն</w:t>
      </w:r>
      <w:r w:rsidR="00F74CFF" w:rsidRPr="009B098D">
        <w:rPr>
          <w:rFonts w:ascii="GHEA Grapalat" w:hAnsi="GHEA Grapalat"/>
          <w:color w:val="000000" w:themeColor="text1"/>
        </w:rPr>
        <w:t>ախարարության</w:t>
      </w:r>
      <w:r w:rsidR="00163332">
        <w:rPr>
          <w:rFonts w:ascii="GHEA Grapalat" w:hAnsi="GHEA Grapalat"/>
          <w:color w:val="000000" w:themeColor="text1"/>
        </w:rPr>
        <w:t>ը</w:t>
      </w:r>
      <w:r w:rsidR="00F74CFF" w:rsidRPr="009B098D">
        <w:rPr>
          <w:rFonts w:ascii="GHEA Grapalat" w:hAnsi="GHEA Grapalat"/>
          <w:color w:val="000000" w:themeColor="text1"/>
        </w:rPr>
        <w:t xml:space="preserve"> (այդ թվում՝ ջրային կոմիտե</w:t>
      </w:r>
      <w:r w:rsidR="00163332">
        <w:rPr>
          <w:rFonts w:ascii="GHEA Grapalat" w:hAnsi="GHEA Grapalat"/>
          <w:color w:val="000000" w:themeColor="text1"/>
        </w:rPr>
        <w:t>ն</w:t>
      </w:r>
      <w:r w:rsidR="00F74CFF" w:rsidRPr="009B098D">
        <w:rPr>
          <w:rFonts w:ascii="GHEA Grapalat" w:hAnsi="GHEA Grapalat"/>
          <w:color w:val="000000" w:themeColor="text1"/>
        </w:rPr>
        <w:t>) Նախագծով (առանց կառավարման ապարատի պահպանման ծախսերի) նախատեսվում է հատկացնել 107,232.5 մլն դրամ` 2018 թ</w:t>
      </w:r>
      <w:r w:rsidR="00163332">
        <w:rPr>
          <w:rFonts w:ascii="GHEA Grapalat" w:hAnsi="GHEA Grapalat"/>
          <w:color w:val="000000" w:themeColor="text1"/>
        </w:rPr>
        <w:t>.</w:t>
      </w:r>
      <w:r w:rsidR="00F74CFF" w:rsidRPr="009B098D">
        <w:rPr>
          <w:rFonts w:ascii="GHEA Grapalat" w:hAnsi="GHEA Grapalat"/>
          <w:color w:val="000000" w:themeColor="text1"/>
        </w:rPr>
        <w:t xml:space="preserve"> հաստատված 121,762.1 մլն դրամի դիմաց: Ծախսերի </w:t>
      </w:r>
      <w:r w:rsidR="00163332">
        <w:rPr>
          <w:rFonts w:ascii="GHEA Grapalat" w:hAnsi="GHEA Grapalat"/>
          <w:color w:val="000000" w:themeColor="text1"/>
        </w:rPr>
        <w:t>նվազումը</w:t>
      </w:r>
      <w:r w:rsidR="00F74CFF" w:rsidRPr="009B098D">
        <w:rPr>
          <w:rFonts w:ascii="GHEA Grapalat" w:hAnsi="GHEA Grapalat"/>
          <w:color w:val="000000" w:themeColor="text1"/>
        </w:rPr>
        <w:t xml:space="preserve"> 2018 թ</w:t>
      </w:r>
      <w:r w:rsidR="00163332">
        <w:rPr>
          <w:rFonts w:ascii="GHEA Grapalat" w:hAnsi="GHEA Grapalat"/>
          <w:color w:val="000000" w:themeColor="text1"/>
        </w:rPr>
        <w:t>.</w:t>
      </w:r>
      <w:r w:rsidR="00F74CFF" w:rsidRPr="009B098D">
        <w:rPr>
          <w:rFonts w:ascii="GHEA Grapalat" w:hAnsi="GHEA Grapalat"/>
          <w:color w:val="000000" w:themeColor="text1"/>
        </w:rPr>
        <w:t xml:space="preserve"> հաստատված</w:t>
      </w:r>
      <w:r w:rsidR="00163332">
        <w:rPr>
          <w:rFonts w:ascii="GHEA Grapalat" w:hAnsi="GHEA Grapalat"/>
          <w:color w:val="000000" w:themeColor="text1"/>
        </w:rPr>
        <w:t>ի</w:t>
      </w:r>
      <w:r w:rsidR="00F74CFF" w:rsidRPr="009B098D">
        <w:rPr>
          <w:rFonts w:ascii="GHEA Grapalat" w:hAnsi="GHEA Grapalat"/>
          <w:color w:val="000000" w:themeColor="text1"/>
        </w:rPr>
        <w:t xml:space="preserve"> նկատմամբ կազմում է 14,529.6 մլն դրամ կամ 11.9 տոկոս: </w:t>
      </w:r>
    </w:p>
    <w:p w:rsidR="00F74CFF" w:rsidRPr="009B098D" w:rsidRDefault="00943AD2" w:rsidP="004875F4">
      <w:pPr>
        <w:ind w:firstLine="720"/>
        <w:jc w:val="both"/>
        <w:rPr>
          <w:rFonts w:ascii="GHEA Grapalat" w:hAnsi="GHEA Grapalat"/>
          <w:color w:val="000000" w:themeColor="text1"/>
        </w:rPr>
      </w:pPr>
      <w:r>
        <w:rPr>
          <w:rFonts w:ascii="GHEA Grapalat" w:hAnsi="GHEA Grapalat"/>
          <w:color w:val="000000" w:themeColor="text1"/>
        </w:rPr>
        <w:t>Ն</w:t>
      </w:r>
      <w:r w:rsidR="00F74CFF" w:rsidRPr="009B098D">
        <w:rPr>
          <w:rFonts w:ascii="GHEA Grapalat" w:hAnsi="GHEA Grapalat"/>
          <w:color w:val="000000" w:themeColor="text1"/>
        </w:rPr>
        <w:t xml:space="preserve">ախատեսվում են շարունակել և իրականացնել արտաքին աղբյուրներից ստացվող նպատակային վարկային և դրամաշնորհային միջոցներով </w:t>
      </w:r>
      <w:r w:rsidR="0058423E" w:rsidRPr="009B098D">
        <w:rPr>
          <w:rFonts w:ascii="GHEA Grapalat" w:hAnsi="GHEA Grapalat"/>
          <w:color w:val="000000" w:themeColor="text1"/>
        </w:rPr>
        <w:t>ծրագրեր, որոնցից են`</w:t>
      </w:r>
    </w:p>
    <w:p w:rsidR="00F74CFF" w:rsidRPr="009B098D" w:rsidRDefault="004875F4" w:rsidP="00C02CEF">
      <w:pPr>
        <w:pStyle w:val="ListParagraph"/>
        <w:numPr>
          <w:ilvl w:val="0"/>
          <w:numId w:val="39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ՎԶՄԲ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Էլեկտրամատակարարման հուսալիության ծրագիր</w:t>
      </w:r>
      <w:r w:rsidR="0058423E" w:rsidRPr="009B098D">
        <w:rPr>
          <w:rFonts w:ascii="GHEA Grapalat" w:hAnsi="GHEA Grapalat"/>
          <w:color w:val="000000" w:themeColor="text1"/>
          <w:sz w:val="24"/>
          <w:szCs w:val="24"/>
        </w:rPr>
        <w:t>ը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, որի շրջանակներում վերակառուցվում է շուրջ 50 կմ երկարությամբ «Լալվար» և «Նոյեմբերյան» 110 կՎ օդային գծերը, որի արդյունքում կբարձրանա էլեկտրահաղորդման գծի թողունակությունը, ինչպես նաև էներգահամակարգի աշխատանքի հուսալիությունը՝ 2019թ-ին նախատեսվում է 1,664.0 մլն դրամ, այդ թվում վարկային միջոցներ` 1,340.7 մլն դրամ, ՀՀ համաֆինանսավորում` 323.3 մլն դրամ</w:t>
      </w:r>
      <w:r w:rsidR="00943AD2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58423E" w:rsidP="00C02CEF">
      <w:pPr>
        <w:pStyle w:val="ListParagraph"/>
        <w:numPr>
          <w:ilvl w:val="0"/>
          <w:numId w:val="39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ՀԲ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Էլեկտրամատակարարման հուսալիության ծրագրի լրացուցիչ ֆինանսավորման ծրագիր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ը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, որի շրջանակներում վերակառուցվում են «Հաղթանակ» 220 կՎ, «Չարենցավան-3» և «Վանաձոր-1» 110 կՎ ենթակայանները, ինչպես նաև նախատեսվում է ծրագրի շրջանակներում տնտեսված միջոցների հաշվին վերակառուցել 40 և ավելի տարիներ շահագործման մեջ գտնվող 220/110/10 կՎ «Զովունի» ենթակայանը, որի իրականացման արդյունքում կբարձրանա ենթակայանների, ինչպես նաև էներգահամակարգի անվտանգությունը և աշխատանքի հուսալիությունը՝ 2019թ-ին նախատեսվում է 3,942.2 մլն դրամ, այդ թվում վարկային միջոցներ` 3,661.5 մլն դրամ, ՀՀ համաֆինանսավորում` 280.7 մլն դրամ</w:t>
      </w:r>
      <w:r w:rsidR="00943AD2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39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ՌԴ աջակցությամբ իրականացվող Հայկական ԱԷԿ-ի N 2 էներգաբլոկի շահագործման ժամկետի երկարացման ծրագիր</w:t>
      </w:r>
      <w:r w:rsidR="0058423E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2019թ-ին նախատեսվում է 54,291.8 մլն դրամ, այդ թվում վարկային միջոցներ` 51,020.7 մլն դրամ, ՀՀ համաֆինանսավորում` 3,271.1 մլն դրամ</w:t>
      </w:r>
      <w:r w:rsidR="000355FE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58423E" w:rsidP="00C02CEF">
      <w:pPr>
        <w:pStyle w:val="ListParagraph"/>
        <w:numPr>
          <w:ilvl w:val="0"/>
          <w:numId w:val="39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ԱԶԲ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էլեկտրաէներգիայի հաղորդման ցանցի վերակառուցման շրջանակներում 220 կՎ «Ագարակ-2» և «Շինուհայր» ենթակայանների վերակառուցման ծրագիր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որի շրաջանակներում վերակառուցվում են 220 կՎ «Ագարակ-2» և «Շինուհայր» ենթակայանները: 2019թ-ին նախատեսվում է 2,071.9 մլն դրամ, այդ թվում վարկային միջոցներ` 1,798.1 մլն դրամ, ՀՀ համաֆինանսավորում` 273.8 մլն դրամ</w:t>
      </w:r>
      <w:r w:rsidR="00943AD2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58423E" w:rsidP="00C02CEF">
      <w:pPr>
        <w:pStyle w:val="ListParagraph"/>
        <w:numPr>
          <w:ilvl w:val="0"/>
          <w:numId w:val="39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ԱԶԲ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Էլեկտրաէներգիայի հաղորդման ցանցի վերակառուցման շրջանակներում կարգավորման կառավարման ավտոմատացված համակարգի (SCADA) ընդլայնման ծրագիր, որի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համար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2019թ-ին նախատեսվում է 4,035.1 մլն դրամ, այդ թվում վարկային միջոցներ` 3,479.9 մլն դրամ, ՀՀ համաֆինանսավորում` 555.1 մլն դրամ</w:t>
      </w:r>
      <w:r w:rsidR="00943AD2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58423E" w:rsidP="00C02CEF">
      <w:pPr>
        <w:pStyle w:val="ListParagraph"/>
        <w:numPr>
          <w:ilvl w:val="0"/>
          <w:numId w:val="39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ՎԶՄԲ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Էլեկտրահաղորդման ցանցի բարելավման շրջանակներում Երևանի ՋԷԿ-ի ենթակայանի վերակառուցման ծրագիր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ը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, որի շրջանակներում վերակառուցվում է Երևանի ՋԷԿ-ի ենթակայանը, որը կկրճատի 220/110/35 կՎ ենթակայանի սարքավորումների խափանումների հաճախականությունը, ինչպես նաև վերականգնման արդյունքում կբարձրանա ենթակայանի, ինչպես նաև էներգահամակարգի անվտանգությունը և աշխատանքի հուսալիությունը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: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2019թ-ին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lastRenderedPageBreak/>
        <w:t>նախատեսվում է 1,038.5 մլն դրամ, այդ թվում վարկային միջոցներ` 830.8 մլն դրամ, ՀՀ համաֆինանսավորում` 207.7 մլն դրամ:</w:t>
      </w:r>
    </w:p>
    <w:p w:rsidR="00F74CFF" w:rsidRPr="009B098D" w:rsidRDefault="0058423E" w:rsidP="00C02CEF">
      <w:pPr>
        <w:pStyle w:val="ListParagraph"/>
        <w:numPr>
          <w:ilvl w:val="0"/>
          <w:numId w:val="39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ՎԶՄԲ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Էլեկտրահաղորդման ցանցի բարելավման շրջանակներում «Աշնակ» ենթակայանի վերակառուցման և էլեկտրաէներգետիկական համակարգի կառավարման բարելավման ծրագիր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ը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, որի շրջանակներում վերակառուցվում է «Աշնակ» 220 կՎ ենթակայանը, ինչպես նաև նախատեսվում է տնտեսված միջոցների հաշվին վերակառուցել 220/110/6 կՎ «Արարատ-2» ենթակայանը, որոնց իրականացման արդյունքում կբարձրանա ենթակայանների, ինչպես նաև էներգահամակարգի անվտանգությունը և աշխատանքի հուսալիությունը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: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2019թ-ին նախատեսվում է 2,064.5 մլն դրամ, այդ թվում վարկային միջոցներ` 1,682.9 մլն դրամ, ՀՀ համաֆինանսավորում` 381.6 մլն դրամ</w:t>
      </w:r>
      <w:r w:rsidR="000355FE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39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ՌԴ աջակցությամբ իրականացվող Հայկական ԱԷԿ-ի N2 էներգաբլոկի շահագործման նախագծային ժամկետի երկարացման դրամաշնորհային ծրագիր</w:t>
      </w:r>
      <w:r w:rsidR="0058423E" w:rsidRPr="009B098D">
        <w:rPr>
          <w:rFonts w:ascii="GHEA Grapalat" w:hAnsi="GHEA Grapalat"/>
          <w:color w:val="000000" w:themeColor="text1"/>
          <w:sz w:val="24"/>
          <w:szCs w:val="24"/>
        </w:rPr>
        <w:t>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, որն ուղղված է համանուն վարկային ծրագրով իրականացվող աշխատանքների պայմանագրային կանխավճարների ֆինանսավորմանը՝ 2019թ-ին նախատեսվում է 5,757.9 մլն դրամ, այդ թվում դրամաշնորհային միջոցներ` 5,280.1 մլն դրամ, ՀՀ համաֆինանսավորում` 477.7 մլն դրամ:</w:t>
      </w:r>
    </w:p>
    <w:p w:rsidR="00F74CFF" w:rsidRPr="009B098D" w:rsidRDefault="0058423E" w:rsidP="00F74CFF">
      <w:pPr>
        <w:jc w:val="both"/>
        <w:rPr>
          <w:rFonts w:ascii="GHEA Grapalat" w:hAnsi="GHEA Grapalat"/>
          <w:color w:val="000000" w:themeColor="text1"/>
          <w:sz w:val="6"/>
          <w:szCs w:val="6"/>
        </w:rPr>
      </w:pPr>
      <w:r w:rsidRPr="009B098D">
        <w:rPr>
          <w:rFonts w:ascii="GHEA Grapalat" w:hAnsi="GHEA Grapalat"/>
          <w:color w:val="000000" w:themeColor="text1"/>
        </w:rPr>
        <w:tab/>
      </w:r>
      <w:bookmarkStart w:id="32" w:name="_Toc500177739"/>
    </w:p>
    <w:p w:rsidR="0058423E" w:rsidRPr="009B098D" w:rsidRDefault="00F74CFF" w:rsidP="0058423E">
      <w:pPr>
        <w:jc w:val="center"/>
        <w:rPr>
          <w:rFonts w:ascii="GHEA Grapalat" w:hAnsi="GHEA Grapalat"/>
          <w:i/>
          <w:color w:val="000000" w:themeColor="text1"/>
        </w:rPr>
      </w:pPr>
      <w:r w:rsidRPr="009B098D">
        <w:rPr>
          <w:rFonts w:ascii="GHEA Grapalat" w:hAnsi="GHEA Grapalat"/>
          <w:i/>
          <w:color w:val="000000" w:themeColor="text1"/>
        </w:rPr>
        <w:t xml:space="preserve">ՀՀ էներգետիկ ենթակառուցվածքների և բնական պաշարների նախարարության </w:t>
      </w:r>
    </w:p>
    <w:p w:rsidR="00F74CFF" w:rsidRPr="009B098D" w:rsidRDefault="00F74CFF" w:rsidP="0058423E">
      <w:pPr>
        <w:jc w:val="center"/>
        <w:rPr>
          <w:rFonts w:ascii="GHEA Grapalat" w:hAnsi="GHEA Grapalat"/>
          <w:i/>
          <w:color w:val="000000" w:themeColor="text1"/>
        </w:rPr>
      </w:pPr>
      <w:r w:rsidRPr="009B098D">
        <w:rPr>
          <w:rFonts w:ascii="GHEA Grapalat" w:hAnsi="GHEA Grapalat"/>
          <w:i/>
          <w:color w:val="000000" w:themeColor="text1"/>
        </w:rPr>
        <w:t xml:space="preserve">ջրային </w:t>
      </w:r>
      <w:bookmarkEnd w:id="32"/>
      <w:r w:rsidR="0058423E" w:rsidRPr="009B098D">
        <w:rPr>
          <w:rFonts w:ascii="GHEA Grapalat" w:hAnsi="GHEA Grapalat"/>
          <w:i/>
          <w:color w:val="000000" w:themeColor="text1"/>
        </w:rPr>
        <w:t>կոմիտե</w:t>
      </w:r>
    </w:p>
    <w:p w:rsidR="0058423E" w:rsidRPr="009B098D" w:rsidRDefault="0058423E" w:rsidP="0058423E">
      <w:pPr>
        <w:jc w:val="center"/>
        <w:rPr>
          <w:rFonts w:ascii="GHEA Grapalat" w:hAnsi="GHEA Grapalat"/>
          <w:i/>
          <w:color w:val="000000" w:themeColor="text1"/>
          <w:sz w:val="12"/>
          <w:szCs w:val="12"/>
        </w:rPr>
      </w:pPr>
    </w:p>
    <w:p w:rsidR="00AA63DE" w:rsidRPr="009B098D" w:rsidRDefault="00F74CFF" w:rsidP="00AA63DE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Ջրային տնտեսության ոլորտի համար  նախատեսվում է (առանց կառավար</w:t>
      </w:r>
      <w:r w:rsidRPr="009B098D">
        <w:rPr>
          <w:rFonts w:ascii="GHEA Grapalat" w:hAnsi="GHEA Grapalat"/>
          <w:color w:val="000000" w:themeColor="text1"/>
        </w:rPr>
        <w:softHyphen/>
        <w:t>ման ապարատի պահպանման ծախսերի) հատկացնել 31,840.2 մլն դրամ` 2018 թ</w:t>
      </w:r>
      <w:r w:rsidR="00AA63DE" w:rsidRPr="009B098D">
        <w:rPr>
          <w:rFonts w:ascii="GHEA Grapalat" w:hAnsi="GHEA Grapalat"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 xml:space="preserve"> հաստատված պետական բյուջեի 35,365.3 մլն դրամի դիմաց: Ծախսերի </w:t>
      </w:r>
      <w:r w:rsidR="00AA63DE" w:rsidRPr="009B098D">
        <w:rPr>
          <w:rFonts w:ascii="GHEA Grapalat" w:hAnsi="GHEA Grapalat"/>
          <w:color w:val="000000" w:themeColor="text1"/>
        </w:rPr>
        <w:t>նվազումը</w:t>
      </w:r>
      <w:r w:rsidRPr="009B098D">
        <w:rPr>
          <w:rFonts w:ascii="GHEA Grapalat" w:hAnsi="GHEA Grapalat"/>
          <w:color w:val="000000" w:themeColor="text1"/>
        </w:rPr>
        <w:t xml:space="preserve"> 2018 թ</w:t>
      </w:r>
      <w:r w:rsidR="00AA63DE" w:rsidRPr="009B098D">
        <w:rPr>
          <w:rFonts w:ascii="GHEA Grapalat" w:hAnsi="GHEA Grapalat"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 xml:space="preserve"> հաստատված պետական բյուջեի համապատասխան ցուցանիշի նկատ</w:t>
      </w:r>
      <w:r w:rsidRPr="009B098D">
        <w:rPr>
          <w:rFonts w:ascii="GHEA Grapalat" w:hAnsi="GHEA Grapalat"/>
          <w:color w:val="000000" w:themeColor="text1"/>
        </w:rPr>
        <w:softHyphen/>
        <w:t>մամբ կազմում է 3,525.1 մլն դրամ կամ 9.9 տոկոս: Հատկացվելիք միջոցներն ուղղվելու են</w:t>
      </w:r>
      <w:r w:rsidR="00AA63DE" w:rsidRPr="009B098D">
        <w:rPr>
          <w:rFonts w:ascii="GHEA Grapalat" w:hAnsi="GHEA Grapalat"/>
          <w:color w:val="000000" w:themeColor="text1"/>
        </w:rPr>
        <w:t>`</w:t>
      </w:r>
      <w:r w:rsidRPr="009B098D">
        <w:rPr>
          <w:rFonts w:ascii="GHEA Grapalat" w:hAnsi="GHEA Grapalat"/>
          <w:color w:val="000000" w:themeColor="text1"/>
        </w:rPr>
        <w:t xml:space="preserve"> </w:t>
      </w:r>
    </w:p>
    <w:p w:rsidR="00F74CFF" w:rsidRPr="009B098D" w:rsidRDefault="00F74CFF" w:rsidP="00C02CEF">
      <w:pPr>
        <w:pStyle w:val="ListParagraph"/>
        <w:numPr>
          <w:ilvl w:val="0"/>
          <w:numId w:val="40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«Ոռոգման համակարգի առողջացում» ծրագրի</w:t>
      </w:r>
      <w:r w:rsidR="00AA63DE" w:rsidRPr="009B098D">
        <w:rPr>
          <w:rFonts w:ascii="GHEA Grapalat" w:hAnsi="GHEA Grapalat"/>
          <w:color w:val="000000" w:themeColor="text1"/>
          <w:sz w:val="24"/>
          <w:szCs w:val="24"/>
        </w:rPr>
        <w:t>ն, որի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համար նախատեսվել է հատկացնել 8,529.7 մլն դրամ: Ծրագրի շրջանակներում</w:t>
      </w:r>
      <w:r w:rsidR="00AA63DE" w:rsidRPr="009B098D">
        <w:rPr>
          <w:rFonts w:ascii="GHEA Grapalat" w:hAnsi="GHEA Grapalat"/>
          <w:color w:val="000000" w:themeColor="text1"/>
          <w:sz w:val="24"/>
          <w:szCs w:val="24"/>
        </w:rPr>
        <w:t>`</w:t>
      </w:r>
    </w:p>
    <w:p w:rsidR="00F74CFF" w:rsidRPr="009B098D" w:rsidRDefault="00F74CFF" w:rsidP="00C02CEF">
      <w:pPr>
        <w:pStyle w:val="ListParagraph"/>
        <w:numPr>
          <w:ilvl w:val="0"/>
          <w:numId w:val="41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«Ոռոգում-ջրառ իրականացնող կազմակերպություններին ֆինանսական աջակ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ցու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թյան տրամադրում» միջոցառման համար Նախագծով նա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խատեսվում է հատկացնել 1,077.9 մլն դրամ` պահպանելով 2018 թ</w:t>
      </w:r>
      <w:r w:rsidR="00AA63DE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պետական բյուջեով հաս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տատված չափաքանակը:</w:t>
      </w:r>
      <w:r w:rsidR="00AA63DE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Միջոցառմամբ նախատեսվում է ոռոգում-ջրառ իրականացնող կազմակերպության ընթացիկ ֆինանսական ճեղքվածքի ծածկման նպատակով պետական աջակցության տրամադրում</w:t>
      </w:r>
      <w:r w:rsidR="003D0C5F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41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«Ոռոգման ծառայություններ մատուցող ընկերություններին ֆինանսական աջակցության տրամադրում» միջոցառման համար նախա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տեսվում է հատկացնել 3,636.7 մլն դրամ` 2018 թ</w:t>
      </w:r>
      <w:r w:rsidR="00AA63DE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հաս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տատված 4,661.8 մլն դրամի դիմաց</w:t>
      </w:r>
      <w:r w:rsidR="00AA63DE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41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«Աջակցություն ոռոգման համակարգի առողջացման ծրագրին» միջոցառման համար նախատեսվում է հատկացնել 3,799.0 մլն դրամ` 2018 թ</w:t>
      </w:r>
      <w:r w:rsidR="003D0C5F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հաս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տատված 750.0 մլն դրամի դիմաց կամ 3,049.0 մլն դրամով ավել: Ավելացումը պայմանավորված է ոռոգման համակարգի առողջացմանն (այդ թվում կրեդիտորական պարտքերի մարմանն) ուղղված միջոցառումների իրականացմամբ:</w:t>
      </w:r>
    </w:p>
    <w:p w:rsidR="003C28C3" w:rsidRPr="009B098D" w:rsidRDefault="00F74CFF" w:rsidP="00C02CEF">
      <w:pPr>
        <w:pStyle w:val="ListParagraph"/>
        <w:numPr>
          <w:ilvl w:val="0"/>
          <w:numId w:val="40"/>
        </w:numPr>
        <w:tabs>
          <w:tab w:val="left" w:pos="360"/>
        </w:tabs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«Կոլեկտորադրենաժային ծառայություններ» ծրագրի համար Նախագծով նախատեսվել է հատկացնել 336.5 մլն դրամ</w:t>
      </w:r>
      <w:r w:rsidR="00327E52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40"/>
        </w:numPr>
        <w:tabs>
          <w:tab w:val="left" w:pos="360"/>
        </w:tabs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«Ջրամատակարարման և ջրահեռացման բարելավում» ծրագրի համար Նախագծով նախատեսվել է հատկացնել 1,289.8 մլն դրամ: Ծրագրի շրջանակներում</w:t>
      </w:r>
      <w:r w:rsidR="003C28C3" w:rsidRPr="009B098D">
        <w:rPr>
          <w:rFonts w:ascii="GHEA Grapalat" w:hAnsi="GHEA Grapalat"/>
          <w:color w:val="000000" w:themeColor="text1"/>
          <w:sz w:val="24"/>
          <w:szCs w:val="24"/>
        </w:rPr>
        <w:t>`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. </w:t>
      </w:r>
    </w:p>
    <w:p w:rsidR="00F74CFF" w:rsidRPr="009B098D" w:rsidRDefault="00F74CFF" w:rsidP="00C02CEF">
      <w:pPr>
        <w:pStyle w:val="ListParagraph"/>
        <w:numPr>
          <w:ilvl w:val="0"/>
          <w:numId w:val="42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lastRenderedPageBreak/>
        <w:t>«Խմելու ջրի մատակարարման և ջրահեռացման ծառայությունների սուբսիդավորում» միջոցառման նախատեսվում է հատկացնել 1,289.8 մլն դրամ:Միջոցառման նպատակն է մեղմել խմելու ջրի մատակարարման և ջրահեռացման ծառայությունների սպառողների մոտ լրացուցիչ բեռի առաջացումը</w:t>
      </w:r>
      <w:r w:rsidR="004F465C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42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«Արփա-Սևան ջրային համակարգի տեխնիկական վիճակի բարելավում» միջոցառման շրջանակներում նախատեսվում է իրականացնել Արփա-Սևան թունելի առանձին վթարային հատվածների վերականգնման ավարտական աշխա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տանքներ: Աշխատանքների ընդհանուր պայմանագրային արժեքը կազմում է 5,076.0 մլն դրամ, որից 2017 թ</w:t>
      </w:r>
      <w:r w:rsidR="003D0C5F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փաստացի ֆինանսավորվել է 1,689.5 մլն դրամ, իսկ 2018 թ</w:t>
      </w:r>
      <w:r w:rsidR="003D0C5F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համար նախատեսված է 1,600.0 մլն դրամ: Պայմանագրային արժեքի 1,786.5 մլն դրամի մնացորդը նախատեսվում է հատկացնել 2019</w:t>
      </w:r>
      <w:r w:rsidR="003D0C5F">
        <w:rPr>
          <w:rFonts w:ascii="GHEA Grapalat" w:hAnsi="GHEA Grapalat"/>
          <w:color w:val="000000" w:themeColor="text1"/>
          <w:sz w:val="24"/>
          <w:szCs w:val="24"/>
        </w:rPr>
        <w:t xml:space="preserve"> թվականին</w:t>
      </w:r>
      <w:r w:rsidR="00493DA0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42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«Ոռոգման համակարգերի հիմնանորոգում» միջոցառման համար </w:t>
      </w:r>
      <w:r w:rsidR="003D0C5F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ախագծով նախատեսվում է 539.536 մլն դրամ, որի շրջանակերում նախատեսվում է ոռոգման ոլորտի կազմակերպությունների կողմից շահագործվող ջրային համակարգերում իրականացնել կապիտալ նորոգման աշխատանքներ: </w:t>
      </w:r>
    </w:p>
    <w:p w:rsidR="00F74CFF" w:rsidRPr="009B098D" w:rsidRDefault="00F74CFF" w:rsidP="00493DA0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Միաժամանակ ջրային տնտեսության ոլորտում նախատեսվում են շարունակել և իրականացնել արտաքին աղբյուրներից ստացվող նպատակային վարկային և դրամաշնորհային միջոցներով ծրագրեր</w:t>
      </w:r>
      <w:r w:rsidR="00493DA0" w:rsidRPr="009B098D">
        <w:rPr>
          <w:rFonts w:ascii="GHEA Grapalat" w:hAnsi="GHEA Grapalat"/>
          <w:color w:val="000000" w:themeColor="text1"/>
        </w:rPr>
        <w:t>, որոնցից են`</w:t>
      </w:r>
    </w:p>
    <w:p w:rsidR="00677482" w:rsidRPr="009B098D" w:rsidRDefault="00493DA0" w:rsidP="00C02CEF">
      <w:pPr>
        <w:pStyle w:val="ListParagraph"/>
        <w:numPr>
          <w:ilvl w:val="0"/>
          <w:numId w:val="43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ԳԶՎԲ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Ախուրյան գետի. ջրային ռեսուրսների ինտեգրված կառավարման ծրագիր</w:t>
      </w:r>
      <w:r w:rsidR="00944DE5" w:rsidRPr="009B098D">
        <w:rPr>
          <w:rFonts w:ascii="GHEA Grapalat" w:hAnsi="GHEA Grapalat"/>
          <w:color w:val="000000" w:themeColor="text1"/>
          <w:sz w:val="24"/>
          <w:szCs w:val="24"/>
        </w:rPr>
        <w:t>ը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, որի նպատակն է Շիրակի մարզում` Ախուրյան գետի վրա, գյուղատնտեսական նպատակներով արդյունավետ ոռոգման համակարգի ստեղծում</w:t>
      </w:r>
      <w:r w:rsidR="00944DE5" w:rsidRPr="009B098D">
        <w:rPr>
          <w:rFonts w:ascii="GHEA Grapalat" w:hAnsi="GHEA Grapalat"/>
          <w:color w:val="000000" w:themeColor="text1"/>
          <w:sz w:val="24"/>
          <w:szCs w:val="24"/>
        </w:rPr>
        <w:t xml:space="preserve">: Ծրագրով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2019թ.-ին նախատեսվում է 2,417.7 մլն դրամ, այդ թվում վարկային միջոցներ` 2,193.1 մլն դրամ, ՀՀ համաֆինանսավորում` 224.6 մլն դրամ</w:t>
      </w:r>
      <w:r w:rsidR="00677482" w:rsidRPr="009B098D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</w:p>
    <w:p w:rsidR="003D2709" w:rsidRPr="009B098D" w:rsidRDefault="00F74CFF" w:rsidP="00C02CEF">
      <w:pPr>
        <w:pStyle w:val="ListParagraph"/>
        <w:numPr>
          <w:ilvl w:val="0"/>
          <w:numId w:val="43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Ֆրանսիայի Հանրապետության կառավարության աջակցությամբ իրականացվող Վերդու ջրամբարի կառուցման ծրագիր</w:t>
      </w:r>
      <w:r w:rsidR="008D3C81" w:rsidRPr="009B098D">
        <w:rPr>
          <w:rFonts w:ascii="GHEA Grapalat" w:hAnsi="GHEA Grapalat"/>
          <w:color w:val="000000" w:themeColor="text1"/>
          <w:sz w:val="24"/>
          <w:szCs w:val="24"/>
        </w:rPr>
        <w:t>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, որի նպատակն է Վեդու ջրամբարի և ինքնահոս ոռոգման համակարգի կառուցումը: Ծրագր</w:t>
      </w:r>
      <w:r w:rsidR="008D3C81" w:rsidRPr="009B098D">
        <w:rPr>
          <w:rFonts w:ascii="GHEA Grapalat" w:hAnsi="GHEA Grapalat"/>
          <w:color w:val="000000" w:themeColor="text1"/>
          <w:sz w:val="24"/>
          <w:szCs w:val="24"/>
        </w:rPr>
        <w:t xml:space="preserve">ով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2019թ.-ին նախատեսվում է 2,961.6 մլն դրամ, այդ թվում վարկային միջոցներ` 1,605.4 մլն դրամ, ՀՀ համաֆինանսավորում` 1,356.2 մլն դրամ</w:t>
      </w:r>
      <w:r w:rsidR="008D3C81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6D0CC9" w:rsidRPr="009B098D" w:rsidRDefault="00F74CFF" w:rsidP="00C02CEF">
      <w:pPr>
        <w:pStyle w:val="ListParagraph"/>
        <w:numPr>
          <w:ilvl w:val="0"/>
          <w:numId w:val="43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Ե</w:t>
      </w:r>
      <w:r w:rsidR="003D0C5F">
        <w:rPr>
          <w:rFonts w:ascii="GHEA Grapalat" w:hAnsi="GHEA Grapalat"/>
          <w:color w:val="000000" w:themeColor="text1"/>
          <w:sz w:val="24"/>
          <w:szCs w:val="24"/>
        </w:rPr>
        <w:t>ԶԲ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ոռոգման համակարգերի զարգացման ծրագիր</w:t>
      </w:r>
      <w:r w:rsidR="003D2709" w:rsidRPr="009B098D">
        <w:rPr>
          <w:rFonts w:ascii="GHEA Grapalat" w:hAnsi="GHEA Grapalat"/>
          <w:color w:val="000000" w:themeColor="text1"/>
          <w:sz w:val="24"/>
          <w:szCs w:val="24"/>
        </w:rPr>
        <w:t>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, որի նպատակն է բարելավել և արդիականացնել Հայաստանի ոռոգման համակարգերը</w:t>
      </w:r>
      <w:r w:rsidR="003D2709" w:rsidRPr="009B098D">
        <w:rPr>
          <w:rFonts w:ascii="GHEA Grapalat" w:hAnsi="GHEA Grapalat"/>
          <w:color w:val="000000" w:themeColor="text1"/>
          <w:sz w:val="24"/>
          <w:szCs w:val="24"/>
        </w:rPr>
        <w:t>: Ծրագրով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2019թ.-ին նախատեսվում է 1,629.2 մլն դրամ, այդ թվում վարկային միջոցներ` 1,205.3 մլն դրամ, ՀՀ համաֆինանսավորում` 423.9 մլն դրամ</w:t>
      </w:r>
      <w:r w:rsidR="000E6BD8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D50B59" w:rsidRPr="009B098D" w:rsidRDefault="00F74CFF" w:rsidP="00C02CEF">
      <w:pPr>
        <w:pStyle w:val="ListParagraph"/>
        <w:numPr>
          <w:ilvl w:val="0"/>
          <w:numId w:val="43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Եվրոպական ներդրումային բանկի աջակցությամբ իրականացվող Երևանի ջրամատակարարման բարելավման ծրագիր</w:t>
      </w:r>
      <w:r w:rsidR="000E6BD8" w:rsidRPr="009B098D">
        <w:rPr>
          <w:rFonts w:ascii="GHEA Grapalat" w:hAnsi="GHEA Grapalat"/>
          <w:color w:val="000000" w:themeColor="text1"/>
          <w:sz w:val="24"/>
          <w:szCs w:val="24"/>
        </w:rPr>
        <w:t>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, որի նպատակն է աջակցել Երևան քաղաքի ջրամատակարարման բարելավմանը</w:t>
      </w:r>
      <w:r w:rsidR="000E6BD8" w:rsidRPr="009B098D">
        <w:rPr>
          <w:rFonts w:ascii="GHEA Grapalat" w:hAnsi="GHEA Grapalat"/>
          <w:color w:val="000000" w:themeColor="text1"/>
          <w:sz w:val="24"/>
          <w:szCs w:val="24"/>
        </w:rPr>
        <w:t>: Ծրագրով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2019թ. նախատեսված է 2,913.7 մլն դրամ, այդ թվում վարկային միջոցներ` 2,020.4 մլն դրամ, համաֆինանսավորում` 893.2 մլն դրամ</w:t>
      </w:r>
      <w:r w:rsidR="000E6BD8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563A38" w:rsidRPr="009B098D" w:rsidRDefault="00F74CFF" w:rsidP="00C02CEF">
      <w:pPr>
        <w:pStyle w:val="ListParagraph"/>
        <w:numPr>
          <w:ilvl w:val="0"/>
          <w:numId w:val="43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Ե</w:t>
      </w:r>
      <w:r w:rsidR="00D50B59" w:rsidRPr="009B098D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հարևանության ներդրումային ծրագրի աջակցությամբ իրականացվող Երևանի ջրամատակարարման բարելավման դրամաշնորհային ծրագիր</w:t>
      </w:r>
      <w:r w:rsidR="00D50B59" w:rsidRPr="009B098D">
        <w:rPr>
          <w:rFonts w:ascii="GHEA Grapalat" w:hAnsi="GHEA Grapalat"/>
          <w:color w:val="000000" w:themeColor="text1"/>
          <w:sz w:val="24"/>
          <w:szCs w:val="24"/>
        </w:rPr>
        <w:t>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, որի նպատակն է աջակցել Երևան քաղաքի ջրամատակարարման բարելավմանը</w:t>
      </w:r>
      <w:r w:rsidR="00D50B59" w:rsidRPr="009B098D">
        <w:rPr>
          <w:rFonts w:ascii="GHEA Grapalat" w:hAnsi="GHEA Grapalat"/>
          <w:color w:val="000000" w:themeColor="text1"/>
          <w:sz w:val="24"/>
          <w:szCs w:val="24"/>
        </w:rPr>
        <w:t xml:space="preserve">: Ծրագրով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2019թ. նախատեսված է 2,590,1 մլն դրամ, այդ թվում դրամաշնորհային միջոցներ` 1,933,1 մլն դրամ, համաֆինանսավորում` 657,0 մլն դրամ</w:t>
      </w:r>
      <w:r w:rsidR="00D50B59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563A38" w:rsidRPr="009B098D" w:rsidRDefault="00F74CFF" w:rsidP="00C02CEF">
      <w:pPr>
        <w:pStyle w:val="ListParagraph"/>
        <w:numPr>
          <w:ilvl w:val="0"/>
          <w:numId w:val="43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Եվրոպական ներդրումային բանկի աջակցությամբ իրականացվող ջրամատակարարման և ջրահեռացման ենթակառուցվածքների վերականգնման ծրագրի երրորդ փուլով նախատեսված աշխատանքների իրականացման նպատակով 2019թ. նախատեսված է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lastRenderedPageBreak/>
        <w:t>1,400.0 մլն դրամ, այդ թվում վարկային միջոցներ` 900.0 մլն դրամ, ՀՀ համաֆինանսավորում` 500.0 մլն դրամ</w:t>
      </w:r>
      <w:r w:rsidR="00563A38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14321B" w:rsidRPr="009B098D" w:rsidRDefault="00563A38" w:rsidP="00C02CEF">
      <w:pPr>
        <w:pStyle w:val="ListParagraph"/>
        <w:numPr>
          <w:ilvl w:val="0"/>
          <w:numId w:val="43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ԳԶՎԲ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ջրամատակարարման և ջրահեռացման ենթակառուցվածքների վերականգնման ծրագրով նախատեսված աշխատանքների իրականացման նպատակով 2019թ. նախատեսված է 1,400.0 մլն դրամ, այդ թվում վարկային միջոցներ` 900.0 մլն դրամ, ՀՀ համաֆինանսավորում` 500.0 մլն դրամ</w:t>
      </w:r>
      <w:r w:rsidR="0014321B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563A38" w:rsidP="00C02CEF">
      <w:pPr>
        <w:pStyle w:val="ListParagraph"/>
        <w:numPr>
          <w:ilvl w:val="0"/>
          <w:numId w:val="43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ԳԶՎԲ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և Ե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Մ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Հարևանության ներդրումային գործիքի աջակցությամբ իրականացվող ջրամատակարարման և ջրահեռացման ենթակառուցվածքների վերականգնման դրամաշնորհային ծրագրի երրորդ փուլ, որի համար 2019թ. նախատեսված է 2,186,1 մլն դրամ, այդ թվում դրամաշնորհային միջոցներ` 1,821.7 մլն դրամ, համաֆինանսավորում` 364.3 մլն դրամ: </w:t>
      </w:r>
    </w:p>
    <w:p w:rsidR="00362DFD" w:rsidRPr="00362DFD" w:rsidRDefault="00362DFD" w:rsidP="00362DFD">
      <w:pPr>
        <w:ind w:firstLine="360"/>
        <w:jc w:val="both"/>
        <w:rPr>
          <w:rFonts w:ascii="GHEA Grapalat" w:hAnsi="GHEA Grapalat"/>
          <w:color w:val="000000" w:themeColor="text1"/>
        </w:rPr>
      </w:pPr>
      <w:r w:rsidRPr="00362DFD">
        <w:rPr>
          <w:rFonts w:ascii="GHEA Grapalat" w:hAnsi="GHEA Grapalat" w:cs="Sylfaen"/>
          <w:color w:val="000000" w:themeColor="text1"/>
        </w:rPr>
        <w:t>Տես</w:t>
      </w:r>
      <w:r w:rsidRPr="00362DFD">
        <w:rPr>
          <w:rFonts w:ascii="GHEA Grapalat" w:hAnsi="GHEA Grapalat"/>
          <w:color w:val="000000" w:themeColor="text1"/>
        </w:rPr>
        <w:t xml:space="preserve"> </w:t>
      </w:r>
      <w:r w:rsidRPr="00362DFD">
        <w:rPr>
          <w:rFonts w:ascii="GHEA Grapalat" w:hAnsi="GHEA Grapalat" w:cs="Sylfaen"/>
          <w:color w:val="000000" w:themeColor="text1"/>
        </w:rPr>
        <w:t>աղյուսակներ</w:t>
      </w:r>
      <w:r w:rsidRPr="00362DFD">
        <w:rPr>
          <w:rFonts w:ascii="GHEA Grapalat" w:hAnsi="GHEA Grapalat"/>
          <w:color w:val="000000" w:themeColor="text1"/>
        </w:rPr>
        <w:t xml:space="preserve"> N1 - N5 և N</w:t>
      </w:r>
      <w:r>
        <w:rPr>
          <w:rFonts w:ascii="GHEA Grapalat" w:hAnsi="GHEA Grapalat"/>
          <w:color w:val="000000" w:themeColor="text1"/>
        </w:rPr>
        <w:t>14</w:t>
      </w:r>
      <w:r w:rsidRPr="00362DFD">
        <w:rPr>
          <w:rFonts w:ascii="GHEA Grapalat" w:hAnsi="GHEA Grapalat"/>
          <w:color w:val="000000" w:themeColor="text1"/>
        </w:rPr>
        <w:t>:</w:t>
      </w:r>
    </w:p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3C2792" w:rsidRPr="009B098D" w:rsidRDefault="003C2792" w:rsidP="003C2792">
      <w:pPr>
        <w:jc w:val="center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ՀՀ ՏԱՐԱԾՔԱՅԻՆ ԿԱՌԱՎԱՐՄԱՆ ԵՎ ԶԱՐԳԱՑՄԱՆ ՆԱԽԱՐԱՐՈՒԹՅՈՒՆ</w:t>
      </w:r>
    </w:p>
    <w:p w:rsidR="003C2792" w:rsidRPr="009B098D" w:rsidRDefault="003C2792" w:rsidP="003C2792">
      <w:pPr>
        <w:jc w:val="center"/>
        <w:rPr>
          <w:rFonts w:ascii="GHEA Grapalat" w:hAnsi="GHEA Grapalat"/>
          <w:color w:val="000000" w:themeColor="text1"/>
          <w:sz w:val="16"/>
          <w:szCs w:val="16"/>
        </w:rPr>
      </w:pPr>
    </w:p>
    <w:p w:rsidR="00F74CFF" w:rsidRPr="009B098D" w:rsidRDefault="000B168A" w:rsidP="00715047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Նախարարությանը</w:t>
      </w:r>
      <w:r w:rsidR="00731B6D" w:rsidRPr="009B098D">
        <w:rPr>
          <w:rFonts w:ascii="GHEA Grapalat" w:hAnsi="GHEA Grapalat"/>
          <w:color w:val="000000" w:themeColor="text1"/>
        </w:rPr>
        <w:t xml:space="preserve"> </w:t>
      </w:r>
      <w:r w:rsidR="00773842">
        <w:rPr>
          <w:rFonts w:ascii="GHEA Grapalat" w:hAnsi="GHEA Grapalat"/>
          <w:color w:val="000000" w:themeColor="text1"/>
        </w:rPr>
        <w:t>Ն</w:t>
      </w:r>
      <w:r w:rsidR="00F74CFF" w:rsidRPr="009B098D">
        <w:rPr>
          <w:rFonts w:ascii="GHEA Grapalat" w:hAnsi="GHEA Grapalat"/>
          <w:color w:val="000000" w:themeColor="text1"/>
        </w:rPr>
        <w:t>ա</w:t>
      </w:r>
      <w:r w:rsidR="00F74CFF" w:rsidRPr="009B098D">
        <w:rPr>
          <w:rFonts w:ascii="GHEA Grapalat" w:hAnsi="GHEA Grapalat"/>
          <w:color w:val="000000" w:themeColor="text1"/>
        </w:rPr>
        <w:softHyphen/>
        <w:t xml:space="preserve">խագծով (առանց կառավարման ապարատի պահպանման ծախսերի) նախատեսվում է 96,082.6 մլն դրամ: </w:t>
      </w:r>
    </w:p>
    <w:p w:rsidR="00E041A5" w:rsidRPr="009B098D" w:rsidRDefault="00F74CFF" w:rsidP="00E041A5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773842">
        <w:rPr>
          <w:rFonts w:ascii="GHEA Grapalat" w:hAnsi="GHEA Grapalat"/>
          <w:b/>
          <w:color w:val="000000" w:themeColor="text1"/>
        </w:rPr>
        <w:t>Ֆինանսական համահարթեցման և այլ դոտացիաներ</w:t>
      </w:r>
      <w:r w:rsidRPr="009B098D">
        <w:rPr>
          <w:rFonts w:ascii="GHEA Grapalat" w:hAnsi="GHEA Grapalat"/>
          <w:color w:val="000000" w:themeColor="text1"/>
        </w:rPr>
        <w:t>.</w:t>
      </w:r>
      <w:r w:rsidR="00773842">
        <w:rPr>
          <w:rFonts w:ascii="GHEA Grapalat" w:hAnsi="GHEA Grapalat"/>
          <w:color w:val="000000" w:themeColor="text1"/>
        </w:rPr>
        <w:t xml:space="preserve"> Ն</w:t>
      </w:r>
      <w:r w:rsidR="00E041A5" w:rsidRPr="009B098D">
        <w:rPr>
          <w:rFonts w:ascii="GHEA Grapalat" w:hAnsi="GHEA Grapalat"/>
          <w:color w:val="000000" w:themeColor="text1"/>
        </w:rPr>
        <w:t>ախատեսվում է`</w:t>
      </w:r>
    </w:p>
    <w:p w:rsidR="00263C72" w:rsidRPr="009B098D" w:rsidRDefault="00F74CFF" w:rsidP="00C02CEF">
      <w:pPr>
        <w:pStyle w:val="ListParagraph"/>
        <w:numPr>
          <w:ilvl w:val="0"/>
          <w:numId w:val="44"/>
        </w:numPr>
        <w:ind w:left="360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</w:pP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t>ֆինան</w:t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softHyphen/>
        <w:t>սական համա</w:t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softHyphen/>
        <w:t xml:space="preserve">հարթեցման </w:t>
      </w:r>
      <w:r w:rsidR="00E041A5"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t xml:space="preserve">սկզբունքով </w:t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t>հա</w:t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softHyphen/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softHyphen/>
        <w:t>մայնք</w:t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softHyphen/>
        <w:t xml:space="preserve">ներին </w:t>
      </w:r>
      <w:r w:rsidR="00E041A5"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t>տրամադրել ընդհանուր գումարով</w:t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t xml:space="preserve"> 51,071.4 մլն դրամի</w:t>
      </w:r>
      <w:r w:rsidR="00E041A5"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t xml:space="preserve"> դոտացիաներ,</w:t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t xml:space="preserve"> </w:t>
      </w:r>
    </w:p>
    <w:p w:rsidR="00F74CFF" w:rsidRPr="009B098D" w:rsidRDefault="00F74CFF" w:rsidP="00C02CEF">
      <w:pPr>
        <w:pStyle w:val="ListParagraph"/>
        <w:numPr>
          <w:ilvl w:val="0"/>
          <w:numId w:val="44"/>
        </w:numPr>
        <w:ind w:left="360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</w:pP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t>9.0 մլրդ դրամ ընդհանուր գու</w:t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softHyphen/>
        <w:t>մա</w:t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softHyphen/>
        <w:t>րով սուբվենցիաների հատ</w:t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softHyphen/>
        <w:t>կացում Երևանի քաղաքային համայնքի ծրագ</w:t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softHyphen/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softHyphen/>
        <w:t>րերի իրա</w:t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softHyphen/>
        <w:t>կա</w:t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softHyphen/>
        <w:t>նացմանը աջակցելու հա</w:t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softHyphen/>
        <w:t>մար:</w:t>
      </w:r>
    </w:p>
    <w:p w:rsidR="00263C72" w:rsidRPr="009B098D" w:rsidRDefault="00F74CFF" w:rsidP="00C02CEF">
      <w:pPr>
        <w:pStyle w:val="ListParagraph"/>
        <w:numPr>
          <w:ilvl w:val="0"/>
          <w:numId w:val="45"/>
        </w:numPr>
        <w:ind w:left="360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</w:pP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t>«Քաղաքային զարգացում» ծրագ</w:t>
      </w:r>
      <w:r w:rsidR="00263C72"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t xml:space="preserve">րի համար </w:t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t>2019 թվա</w:t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softHyphen/>
        <w:t>կանի պետական բյուջեի նախագծով նախա</w:t>
      </w:r>
      <w:r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softHyphen/>
        <w:t>տեսվում է 25,490.6 մլն դրամ</w:t>
      </w:r>
      <w:r w:rsidR="00263C72" w:rsidRPr="009B098D">
        <w:rPr>
          <w:rFonts w:ascii="GHEA Grapalat" w:eastAsia="Times New Roman" w:hAnsi="GHEA Grapalat"/>
          <w:color w:val="000000" w:themeColor="text1"/>
          <w:sz w:val="24"/>
          <w:szCs w:val="24"/>
          <w:lang w:bidi="ar-SA"/>
        </w:rPr>
        <w:t xml:space="preserve">: Ընդ որում` </w:t>
      </w:r>
    </w:p>
    <w:p w:rsidR="00F74CFF" w:rsidRPr="009B098D" w:rsidRDefault="00F74CFF" w:rsidP="00C02CEF">
      <w:pPr>
        <w:pStyle w:val="ListParagraph"/>
        <w:numPr>
          <w:ilvl w:val="0"/>
          <w:numId w:val="46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«Երևանի մետրոպոլիտենով ուղևորափոխադրման ծառայությունների գծով պետության կողմից համայնքի ղեկավարին պատվիրակված լիազորությունների իրականացում» միջոցառմամբ մետրոպոլիտենով ուղևորափոխադրումների սպա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սարկ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ման որակի բարելավման և երթևեկության անվտանգության ապահովման նպատակով նախա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տեսվում է 2.742.7 մլն դրամ, </w:t>
      </w:r>
    </w:p>
    <w:p w:rsidR="00F74CFF" w:rsidRPr="009B098D" w:rsidRDefault="00F74CFF" w:rsidP="00C02CEF">
      <w:pPr>
        <w:pStyle w:val="ListParagraph"/>
        <w:numPr>
          <w:ilvl w:val="0"/>
          <w:numId w:val="46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«Պետական աջակցություն Երևան քաղաքի փողոցների ընթացիկ նորոգման և ճաքալցման աշխատանքների իրականացման համար» և «Պետական աջակցություն Երևան քաղաքի արտաքին լուսավորության ցանցի շահագործման և պահպանման աշխատանքների իրականացման համար» միջոցառումների գծով նախատեսվում է համապատասխանաբար 3,284.0 մլն դրամ և 2,272.0 մլն դրամ` 2018 թ</w:t>
      </w:r>
      <w:r w:rsidR="00773842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հաստատվածի չափով:</w:t>
      </w:r>
      <w:r w:rsidR="00263C72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773842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իջոցառումների նպատակն է աջակցել Երևանի քաղաքապետարանին` Երևան քաղաքի փողոցների ընթացիկ նորոգման և արտաքին լուսավորության ցանցի շահագործման ու պահպանման աշխատանքների իրականացման նպատակով</w:t>
      </w:r>
      <w:r w:rsidR="00773842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C02CEF">
      <w:pPr>
        <w:pStyle w:val="ListParagraph"/>
        <w:numPr>
          <w:ilvl w:val="0"/>
          <w:numId w:val="45"/>
        </w:numPr>
        <w:ind w:left="9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«Տարածքային զարգացում» ծրագիր.</w:t>
      </w:r>
      <w:r w:rsidR="00D5255E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«Պետական աջակցություն սահմանամերձ համայնքներին» միջոցառման համար Նախագծով նա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խատեսվում է հատկացնել 928.9 մլն դրամ` պահպանելով 2018 թվականի պետական բյուջեով հաս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տատված չափաքանակը:</w:t>
      </w:r>
    </w:p>
    <w:p w:rsidR="00F74CFF" w:rsidRPr="009B098D" w:rsidRDefault="00F74CFF" w:rsidP="00B92B13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Միաժամանակ ՀՀ տարածքային կառավարման և զարգացման նախարարության գծով նախատեսվում են շարունակել և իրականացնել արտաքին աղբյուրներից ստացվող նպատակային վարկային և դրամաշնորհային միջոցներով ծրագրեր</w:t>
      </w:r>
      <w:r w:rsidR="00EF4A03" w:rsidRPr="009B098D">
        <w:rPr>
          <w:rFonts w:ascii="GHEA Grapalat" w:hAnsi="GHEA Grapalat"/>
          <w:color w:val="000000" w:themeColor="text1"/>
        </w:rPr>
        <w:t>: Ընդ որում,</w:t>
      </w:r>
    </w:p>
    <w:p w:rsidR="00F74CFF" w:rsidRPr="009B098D" w:rsidRDefault="00EF4A03" w:rsidP="00C02CEF">
      <w:pPr>
        <w:pStyle w:val="ListParagraph"/>
        <w:numPr>
          <w:ilvl w:val="0"/>
          <w:numId w:val="47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ԵՄ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հարևանության ներդրումային ծրագրի աջակցությամբ իրականացվող Երևանի մետրոպոլիտենի վերակառուցման </w:t>
      </w:r>
      <w:r w:rsidR="0021420B" w:rsidRPr="009B098D">
        <w:rPr>
          <w:rFonts w:ascii="GHEA Grapalat" w:hAnsi="GHEA Grapalat"/>
          <w:color w:val="000000" w:themeColor="text1"/>
          <w:sz w:val="24"/>
          <w:szCs w:val="24"/>
        </w:rPr>
        <w:t>2-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րդ դրամաշնորհային ծրագր</w:t>
      </w:r>
      <w:r w:rsidR="00DA7638" w:rsidRPr="009B098D">
        <w:rPr>
          <w:rFonts w:ascii="GHEA Grapalat" w:hAnsi="GHEA Grapalat"/>
          <w:color w:val="000000" w:themeColor="text1"/>
          <w:sz w:val="24"/>
          <w:szCs w:val="24"/>
        </w:rPr>
        <w:t>ով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(Երևան համայնքի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lastRenderedPageBreak/>
        <w:t>ղեկավարին պետության կողմից պատվիրակված լիազորություն), որի նպատակն է վերականգնել և բարելավել Երևանի մետրոպոլիտենի ենթակառուցվածքները՝ 2019թ. նախատեսվում է 1,080.6 մլն. դրամ, այդ թվում դրամաշնորհային միջոցներ` 900.2 մլն. դրամ, ՀՀ համաֆինանսավորում` 180.4 մլն. դրամ</w:t>
      </w:r>
      <w:r w:rsidR="0021420B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6F7FF5" w:rsidRPr="009B098D" w:rsidRDefault="00D20E17" w:rsidP="00C02CEF">
      <w:pPr>
        <w:pStyle w:val="ListParagraph"/>
        <w:numPr>
          <w:ilvl w:val="0"/>
          <w:numId w:val="47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ԱԶԲ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Քաղաքային ենթակառուցվածքների և քաղաքի կայուն զարգացման ներդրումային </w:t>
      </w:r>
      <w:r w:rsidR="00DA7638" w:rsidRPr="009B098D">
        <w:rPr>
          <w:rFonts w:ascii="GHEA Grapalat" w:hAnsi="GHEA Grapalat"/>
          <w:color w:val="000000" w:themeColor="text1"/>
          <w:sz w:val="24"/>
          <w:szCs w:val="24"/>
        </w:rPr>
        <w:t>ծրագրով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(Երևան համայնքի ղեկավարին պետության կողմից պատվիրակված լիազորություն), որի նպատակն է բարելավել Երևանի քաղաքային տրանսպորտի ենթակառուցվածքը և ծառայությունները</w:t>
      </w:r>
      <w:r w:rsidR="0021420B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2019թ.-ին նախատեսվում է 1,876.7 մլն դրամ, այդ թվում վարկային միջոցներ` 1,282.9 մլն դրամ, ՀՀ համաֆինանսավորում` 593.8 մլն դրամ</w:t>
      </w:r>
      <w:r w:rsidR="0021420B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8337F7" w:rsidRPr="009B098D" w:rsidRDefault="00F74CFF" w:rsidP="00C02CEF">
      <w:pPr>
        <w:pStyle w:val="ListParagraph"/>
        <w:numPr>
          <w:ilvl w:val="0"/>
          <w:numId w:val="47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Ասիական բանկի աջակցությամբ իրականացվող Քաղաքային ենթակառուցվածքների և քաղաքի կայուն զարգացման ներդրումային </w:t>
      </w:r>
      <w:r w:rsidR="006F7FF5" w:rsidRPr="009B098D">
        <w:rPr>
          <w:rFonts w:ascii="GHEA Grapalat" w:hAnsi="GHEA Grapalat"/>
          <w:color w:val="000000" w:themeColor="text1"/>
          <w:sz w:val="24"/>
          <w:szCs w:val="24"/>
        </w:rPr>
        <w:t>2-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րդ ծրագ</w:t>
      </w:r>
      <w:r w:rsidR="006F7FF5" w:rsidRPr="009B098D">
        <w:rPr>
          <w:rFonts w:ascii="GHEA Grapalat" w:hAnsi="GHEA Grapalat"/>
          <w:color w:val="000000" w:themeColor="text1"/>
          <w:sz w:val="24"/>
          <w:szCs w:val="24"/>
        </w:rPr>
        <w:t>րով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(Երևան համայնքի ղեկավարին պետության կողմից պատվիրակված լիազորություն), որի նպատակն է բարելավել քաղաքային ենթակառուցվածքները, այդ թվում` Արգավանդ - Շիրակ, Դավիթաշեն - Աշտարակ ճանապարհահատվածը՝ 2019թ.-ին նախատեսվում է 6,550.9 մլն դրամ, այդ թվում վարկային միջոցներ` 4,549.7 մլն դրամ, ՀՀ համաֆինանսավորում` 2,001.2 մլն դրամ</w:t>
      </w:r>
      <w:r w:rsidR="006F7FF5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8337F7" w:rsidRPr="009B098D" w:rsidRDefault="008337F7" w:rsidP="00C02CEF">
      <w:pPr>
        <w:pStyle w:val="ListParagraph"/>
        <w:numPr>
          <w:ilvl w:val="0"/>
          <w:numId w:val="47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ՎԶԵԲ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«Գյումրու քաղաքային ճանապարհներ» ծրագ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րով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2019թ.-ին նախատեսվում է 1,230.0 մլն դրամ, այդ թվում վարկային միջոցներ` 991.7 մլն դրամ, ՀՀ համաֆինանսավորում` 238.3 մլն դրամ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8477A6" w:rsidRPr="009B098D" w:rsidRDefault="008337F7" w:rsidP="00C02CEF">
      <w:pPr>
        <w:pStyle w:val="ListParagraph"/>
        <w:numPr>
          <w:ilvl w:val="0"/>
          <w:numId w:val="47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ՎԶԵԲ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Գյումրու քաղաքային ճանապարհներ» դրամաշնորհային ծրագիր (Տրանշ Ա), որի նպատակն է աջակցել «Գյումրու քաղաքային ճանապարհներ» վարկային ծրագրի իրականացման շրջանակներում հանրային լուսավորության արդիականացմանը, Գյումրու քաղաքապետարանի համար ավտոկայանատեղիների վերաբերյալ ռազմավարության մշակմանը՝ 2019թ.-ին նախատեսվում է 1,840.8 մլն դրամ, այդ թվում դրամաշնորհային միջոցներ` 1,534.0 մլն դրամ, ՀՀ համաֆինանսավորում` 306.8 մլն դրամ</w:t>
      </w:r>
      <w:r w:rsidR="008477A6" w:rsidRPr="009B098D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</w:p>
    <w:p w:rsidR="00CC7893" w:rsidRPr="009B098D" w:rsidRDefault="008477A6" w:rsidP="00C02CEF">
      <w:pPr>
        <w:pStyle w:val="ListParagraph"/>
        <w:numPr>
          <w:ilvl w:val="0"/>
          <w:numId w:val="47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ՎԶԵԲ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Կոտայքի և Գեղարքունիքի մարզերիի կոշտ թափոնների կառավարման դրամաշնորհային ծրագ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րով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, որի հիմնական նպատակն է վերամշակել Կոտայքի մարզի կոշտ կենցաղայաին թափոնները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2019թ-ին նախատեսվում է 1,910.5 մլն դրամ, այդ թվում դրամաշնորհային միջոցներ` 1,750.4 մլն դրամ, ՀՀ համաֆինանսավորում` 160.0 մլն դրամ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CC7893" w:rsidRPr="009B098D" w:rsidRDefault="00CC7893" w:rsidP="00C02CEF">
      <w:pPr>
        <w:pStyle w:val="ListParagraph"/>
        <w:numPr>
          <w:ilvl w:val="0"/>
          <w:numId w:val="47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ԵՄ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հարևանության ներդրումային գործիքի աջակցությամբ իրականացվող «Երևանի կոշտ թափոնների կառավարման» դրամաշնորհային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ծրագրով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(Երևան համայնքի ղեկավարին պետության կողմից պատվիրակված լիազորություն), որի նպատակն է բարելավել Երևանում կոշտ թափոնների կառավարման համակարգը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2019թ-ին նախատեսվում է 1,072.7 մլն դրամ, </w:t>
      </w:r>
    </w:p>
    <w:p w:rsidR="00CC7893" w:rsidRPr="009B098D" w:rsidRDefault="00CC7893" w:rsidP="00C02CEF">
      <w:pPr>
        <w:pStyle w:val="ListParagraph"/>
        <w:numPr>
          <w:ilvl w:val="0"/>
          <w:numId w:val="47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ԵՄ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Հայաստանի տարածքային զարգացման դրամաշնորհային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ծրագրով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2019թ.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նախատեսվում է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4,726.3 մլն դրամ, այդ թվում դրամաշնորհային միջոցներ` 4,177.5 մլն դրամ, ՀՀ համաֆինանսավորում` 548.8 մլն դրամ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</w:p>
    <w:p w:rsidR="00F74CFF" w:rsidRDefault="00CC7893" w:rsidP="00C02CEF">
      <w:pPr>
        <w:pStyle w:val="ListParagraph"/>
        <w:numPr>
          <w:ilvl w:val="0"/>
          <w:numId w:val="47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ԱԶԲ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Դպրոցների սեյսմիկ պաշտպանության ծրագ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րով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, որի նպատակներն են դպրոցների շենքերի սեյսմակայունության բարձրացումը, սեյսմիկ աղետների պատրաստվածության և արձագանքման կարողությունների հզորացումը, սեյսմիկ ռիսկերի կառավարման և նվազեցման օժանդակող քաղաքականությունների և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lastRenderedPageBreak/>
        <w:t>համակարգերի բարելավումը և սեյսմիկ անվտանգության ներդրումային ծրագրի գործադիր և իրականացնող մարմինների կարողությունների զարգացումը 2019թ. նախատեսվում է 9,533.8 մլն դրամ, այդ թվում վարկային միջոցներ` 7,916.1 մլն դրամ, ՀՀ համաֆինանսավորում 1,617.7 մլն մլն դրամ:</w:t>
      </w:r>
    </w:p>
    <w:p w:rsidR="00B80B1E" w:rsidRPr="00B80B1E" w:rsidRDefault="00B80B1E" w:rsidP="00B80B1E">
      <w:pPr>
        <w:pStyle w:val="ListParagraph"/>
        <w:ind w:left="360" w:firstLine="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B80B1E">
        <w:rPr>
          <w:rFonts w:ascii="GHEA Grapalat" w:hAnsi="GHEA Grapalat" w:cs="Sylfaen"/>
          <w:color w:val="000000" w:themeColor="text1"/>
          <w:sz w:val="24"/>
          <w:szCs w:val="24"/>
        </w:rPr>
        <w:t>Տես</w:t>
      </w:r>
      <w:r w:rsidRPr="00B80B1E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B80B1E">
        <w:rPr>
          <w:rFonts w:ascii="GHEA Grapalat" w:hAnsi="GHEA Grapalat" w:cs="Sylfaen"/>
          <w:color w:val="000000" w:themeColor="text1"/>
          <w:sz w:val="24"/>
          <w:szCs w:val="24"/>
        </w:rPr>
        <w:t>աղյուսակ</w:t>
      </w:r>
      <w:r w:rsidRPr="00B80B1E">
        <w:rPr>
          <w:rFonts w:ascii="GHEA Grapalat" w:hAnsi="GHEA Grapalat"/>
          <w:color w:val="000000" w:themeColor="text1"/>
          <w:sz w:val="24"/>
          <w:szCs w:val="24"/>
        </w:rPr>
        <w:t xml:space="preserve"> N</w:t>
      </w:r>
      <w:r>
        <w:rPr>
          <w:rFonts w:ascii="GHEA Grapalat" w:hAnsi="GHEA Grapalat"/>
          <w:color w:val="000000" w:themeColor="text1"/>
          <w:sz w:val="24"/>
          <w:szCs w:val="24"/>
        </w:rPr>
        <w:t>22:</w:t>
      </w:r>
    </w:p>
    <w:p w:rsidR="00BB5738" w:rsidRPr="009B098D" w:rsidRDefault="00BB5738" w:rsidP="00FD344B">
      <w:pPr>
        <w:ind w:firstLine="360"/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BB5738" w:rsidRPr="009B098D" w:rsidRDefault="00BB5738" w:rsidP="00BB5738">
      <w:pPr>
        <w:ind w:firstLine="360"/>
        <w:jc w:val="center"/>
        <w:rPr>
          <w:rFonts w:ascii="GHEA Grapalat" w:eastAsia="Calibri" w:hAnsi="GHEA Grapalat"/>
          <w:color w:val="000000" w:themeColor="text1"/>
          <w:lang w:bidi="en-US"/>
        </w:rPr>
      </w:pPr>
      <w:r w:rsidRPr="009B098D">
        <w:rPr>
          <w:rFonts w:ascii="GHEA Grapalat" w:eastAsia="Calibri" w:hAnsi="GHEA Grapalat"/>
          <w:color w:val="000000" w:themeColor="text1"/>
          <w:lang w:bidi="en-US"/>
        </w:rPr>
        <w:t>ՀՀ ՏՐԱՆՍՊՈՐՏԻ, ԿԱՊԻ ԵՎ ՏԵՂԵԿԱՏՎԱԿԱՆ ՏԵՂՆՈԼՈԳԻԱՆԵՐԻ ՆԱԽԱՐԱՐՈՒԹՅՈՒՆ</w:t>
      </w:r>
    </w:p>
    <w:p w:rsidR="00F74CFF" w:rsidRPr="00ED3DA6" w:rsidRDefault="00F74CFF" w:rsidP="00F74CFF">
      <w:pPr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F74CFF" w:rsidRPr="009B098D" w:rsidRDefault="008D7CEE" w:rsidP="008D7CEE">
      <w:pPr>
        <w:ind w:firstLine="360"/>
        <w:jc w:val="both"/>
        <w:rPr>
          <w:rFonts w:ascii="GHEA Grapalat" w:eastAsia="Calibri" w:hAnsi="GHEA Grapalat"/>
          <w:color w:val="000000" w:themeColor="text1"/>
        </w:rPr>
      </w:pPr>
      <w:r w:rsidRPr="009B098D">
        <w:rPr>
          <w:rFonts w:ascii="GHEA Grapalat" w:eastAsia="Calibri" w:hAnsi="GHEA Grapalat"/>
          <w:color w:val="000000" w:themeColor="text1"/>
        </w:rPr>
        <w:t>Ն</w:t>
      </w:r>
      <w:r w:rsidR="00F74CFF" w:rsidRPr="009B098D">
        <w:rPr>
          <w:rFonts w:ascii="GHEA Grapalat" w:eastAsia="Calibri" w:hAnsi="GHEA Grapalat"/>
          <w:color w:val="000000" w:themeColor="text1"/>
        </w:rPr>
        <w:t>ախարարության</w:t>
      </w:r>
      <w:r w:rsidR="00ED3DA6">
        <w:rPr>
          <w:rFonts w:ascii="GHEA Grapalat" w:eastAsia="Calibri" w:hAnsi="GHEA Grapalat"/>
          <w:color w:val="000000" w:themeColor="text1"/>
        </w:rPr>
        <w:t>ը</w:t>
      </w:r>
      <w:r w:rsidR="00F74CFF" w:rsidRPr="009B098D">
        <w:rPr>
          <w:rFonts w:ascii="GHEA Grapalat" w:eastAsia="Calibri" w:hAnsi="GHEA Grapalat"/>
          <w:color w:val="000000" w:themeColor="text1"/>
        </w:rPr>
        <w:t xml:space="preserve"> </w:t>
      </w:r>
      <w:r w:rsidR="00ED3DA6">
        <w:rPr>
          <w:rFonts w:ascii="GHEA Grapalat" w:eastAsia="Calibri" w:hAnsi="GHEA Grapalat"/>
          <w:color w:val="000000" w:themeColor="text1"/>
        </w:rPr>
        <w:t>Ն</w:t>
      </w:r>
      <w:r w:rsidR="00F74CFF" w:rsidRPr="009B098D">
        <w:rPr>
          <w:rFonts w:ascii="GHEA Grapalat" w:eastAsia="Calibri" w:hAnsi="GHEA Grapalat"/>
          <w:color w:val="000000" w:themeColor="text1"/>
        </w:rPr>
        <w:t>ա</w:t>
      </w:r>
      <w:r w:rsidR="00F74CFF" w:rsidRPr="009B098D">
        <w:rPr>
          <w:rFonts w:ascii="GHEA Grapalat" w:eastAsia="Calibri" w:hAnsi="GHEA Grapalat"/>
          <w:color w:val="000000" w:themeColor="text1"/>
        </w:rPr>
        <w:softHyphen/>
        <w:t xml:space="preserve">խագծով </w:t>
      </w:r>
      <w:r w:rsidR="00F74CFF" w:rsidRPr="009B098D">
        <w:rPr>
          <w:rFonts w:ascii="GHEA Grapalat" w:hAnsi="GHEA Grapalat"/>
          <w:color w:val="000000" w:themeColor="text1"/>
        </w:rPr>
        <w:t xml:space="preserve">(առանց կառավարման ապարատի պահպանման ծախսերի) </w:t>
      </w:r>
      <w:r w:rsidR="00F74CFF" w:rsidRPr="009B098D">
        <w:rPr>
          <w:rFonts w:ascii="GHEA Grapalat" w:eastAsia="Calibri" w:hAnsi="GHEA Grapalat"/>
          <w:color w:val="000000" w:themeColor="text1"/>
        </w:rPr>
        <w:t xml:space="preserve">նախատեսվում է 43¸505.3 մլն դրամ¸ որի շրջանակներում </w:t>
      </w:r>
      <w:r w:rsidR="00ED3DA6">
        <w:rPr>
          <w:rFonts w:ascii="GHEA Grapalat" w:eastAsia="Calibri" w:hAnsi="GHEA Grapalat"/>
          <w:color w:val="000000" w:themeColor="text1"/>
        </w:rPr>
        <w:t>կիրականացվի`</w:t>
      </w:r>
    </w:p>
    <w:p w:rsidR="00F74CFF" w:rsidRPr="009B098D" w:rsidRDefault="00F74CFF" w:rsidP="00EE1FF0">
      <w:pPr>
        <w:pStyle w:val="ListParagraph"/>
        <w:numPr>
          <w:ilvl w:val="0"/>
          <w:numId w:val="48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«Տեղեկատվական տեխնոլոգիաների ոլորտի խթանում» ծրագիր</w:t>
      </w:r>
      <w:r w:rsidR="00EE6323" w:rsidRPr="009B098D">
        <w:rPr>
          <w:rFonts w:ascii="GHEA Grapalat" w:hAnsi="GHEA Grapalat"/>
          <w:color w:val="000000" w:themeColor="text1"/>
          <w:sz w:val="24"/>
          <w:szCs w:val="24"/>
        </w:rPr>
        <w:t>ը</w:t>
      </w:r>
      <w:r w:rsidR="00ED3DA6">
        <w:rPr>
          <w:rFonts w:ascii="GHEA Grapalat" w:hAnsi="GHEA Grapalat"/>
          <w:color w:val="000000" w:themeColor="text1"/>
          <w:sz w:val="24"/>
          <w:szCs w:val="24"/>
        </w:rPr>
        <w:t>`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296.6 մլն դրամ¸ </w:t>
      </w:r>
    </w:p>
    <w:p w:rsidR="00F74CFF" w:rsidRPr="009B098D" w:rsidRDefault="00F74CFF" w:rsidP="00EE1FF0">
      <w:pPr>
        <w:pStyle w:val="ListParagraph"/>
        <w:numPr>
          <w:ilvl w:val="0"/>
          <w:numId w:val="48"/>
        </w:numPr>
        <w:ind w:left="36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«Ճանապարհային ցանցի բարելավում» ծրագիր</w:t>
      </w:r>
      <w:r w:rsidR="00EE6323" w:rsidRPr="009B098D">
        <w:rPr>
          <w:rFonts w:ascii="GHEA Grapalat" w:hAnsi="GHEA Grapalat"/>
          <w:color w:val="000000" w:themeColor="text1"/>
          <w:sz w:val="24"/>
          <w:szCs w:val="24"/>
        </w:rPr>
        <w:t>ը</w:t>
      </w:r>
      <w:r w:rsidR="00ED3DA6">
        <w:rPr>
          <w:rFonts w:ascii="GHEA Grapalat" w:hAnsi="GHEA Grapalat"/>
          <w:color w:val="000000" w:themeColor="text1"/>
          <w:sz w:val="24"/>
          <w:szCs w:val="24"/>
        </w:rPr>
        <w:t>`</w:t>
      </w:r>
      <w:r w:rsidR="00EE6323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20.4777.8 մլն դրամ</w:t>
      </w:r>
      <w:r w:rsidR="00EE6323" w:rsidRPr="009B098D">
        <w:rPr>
          <w:rFonts w:ascii="GHEA Grapalat" w:hAnsi="GHEA Grapalat"/>
          <w:color w:val="000000" w:themeColor="text1"/>
          <w:sz w:val="24"/>
          <w:szCs w:val="24"/>
        </w:rPr>
        <w:t>: Ընդ որում,</w:t>
      </w:r>
    </w:p>
    <w:p w:rsidR="00D9124A" w:rsidRPr="009B098D" w:rsidRDefault="00F74CFF" w:rsidP="00F74CFF">
      <w:pPr>
        <w:pStyle w:val="ListParagraph"/>
        <w:numPr>
          <w:ilvl w:val="0"/>
          <w:numId w:val="49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«Միջպետական և հանրապետական նշանակության ավտոճանապարհների բարելավման և անվտանգ երթևեկության ծառայություններ»</w:t>
      </w:r>
      <w:r w:rsidR="00D9124A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իջոցառման համար 2019 թվա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կանի պետական բյուջեի նախագծով նախա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տեսվում է 9,882.9 մլն դրամ` 2018 թվականի պետական բյուջեով հաստատված 8,698.0 մլն դրամի դիմաց, կամ ավել 1,184.9 մլն դրամով</w:t>
      </w:r>
      <w:r w:rsidR="00D9124A" w:rsidRPr="009B098D">
        <w:rPr>
          <w:rFonts w:ascii="GHEA Grapalat" w:hAnsi="GHEA Grapalat"/>
          <w:color w:val="000000" w:themeColor="text1"/>
          <w:sz w:val="24"/>
          <w:szCs w:val="24"/>
        </w:rPr>
        <w:t>: Այս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միջոցառմամբ նախատեսվում է իրականացնել 2950 կմ միջպե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տական և հանրապետական նշանակության ավտոճանապարհների ամառային պահպանման և 3477.6 կմ ձմեռային պահպանման, ինչպես նաև երեք թունելների և հինգ կամուրջների պահպանման ու շահագործման աշխատանքներ</w:t>
      </w:r>
      <w:r w:rsidR="00D9124A" w:rsidRPr="009B098D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</w:p>
    <w:p w:rsidR="00D9124A" w:rsidRPr="009B098D" w:rsidRDefault="00F74CFF" w:rsidP="00F74CFF">
      <w:pPr>
        <w:pStyle w:val="ListParagraph"/>
        <w:numPr>
          <w:ilvl w:val="0"/>
          <w:numId w:val="49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«Մարզային նշանակության ավտոճանապարհների բարելավման և անվտանգ երթևեկության ծառայություններ»</w:t>
      </w:r>
      <w:r w:rsidR="00D9124A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իջոցառման համար 2019 թվա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կանի պետական բյուջեի նախագծով նախա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տեսվում է 1,330.0 մլն դրամ` 2018 թվականի պետական բյուջեով հաստատված 1,163.8 մլն դրամի դիմաց</w:t>
      </w:r>
      <w:r w:rsidR="00D9124A" w:rsidRPr="009B098D">
        <w:rPr>
          <w:rFonts w:ascii="GHEA Grapalat" w:hAnsi="GHEA Grapalat"/>
          <w:color w:val="000000" w:themeColor="text1"/>
          <w:sz w:val="24"/>
          <w:szCs w:val="24"/>
        </w:rPr>
        <w:t xml:space="preserve">: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Միջոցառմամբ նախատեսվում է իրականացնել 1235.9 կմ մարզային նշանակության ավտոճանապարհների ընթացիկ նորոգման և 2309.0 կմ ձմեռային պահպանման աշխատանքներ</w:t>
      </w:r>
      <w:r w:rsidR="00D9124A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F74CFF" w:rsidRPr="009B098D" w:rsidRDefault="00F74CFF" w:rsidP="00F74CFF">
      <w:pPr>
        <w:pStyle w:val="ListParagraph"/>
        <w:numPr>
          <w:ilvl w:val="0"/>
          <w:numId w:val="49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«Պետական նշանակության ավտոճանապարհների հիմնանորոգում» և «Տրանսպորտային օբյեկտների հիմնանորոգում» միջոցառումներով </w:t>
      </w:r>
      <w:r w:rsidR="000A7BE8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ախագծով նախատեսվել է 9¸000.0 մլն դրամ, որը 2018 թ</w:t>
      </w:r>
      <w:r w:rsidR="00D9124A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պետական բյուջեով հաստատված 6,420.0 մլն դրամը գերազանցում է 2,580.0 մլն դրամով կամ 40.2 %-ով</w:t>
      </w:r>
      <w:r w:rsidR="006E61FB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6E61FB" w:rsidRPr="009B098D" w:rsidRDefault="00F74CFF" w:rsidP="006E61FB">
      <w:pPr>
        <w:pStyle w:val="ListParagraph"/>
        <w:numPr>
          <w:ilvl w:val="0"/>
          <w:numId w:val="50"/>
        </w:numPr>
        <w:tabs>
          <w:tab w:val="left" w:pos="270"/>
        </w:tabs>
        <w:ind w:left="90" w:hanging="9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«Հեռահաղորդակցության ապահովում» ծրագիր</w:t>
      </w:r>
      <w:r w:rsidR="006E61FB" w:rsidRPr="009B098D">
        <w:rPr>
          <w:rFonts w:ascii="GHEA Grapalat" w:hAnsi="GHEA Grapalat"/>
          <w:color w:val="000000" w:themeColor="text1"/>
          <w:sz w:val="24"/>
          <w:szCs w:val="24"/>
        </w:rPr>
        <w:t xml:space="preserve">ը, որով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նախա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տեսվում է 411.4 մլն դրամ</w:t>
      </w:r>
      <w:r w:rsidR="006E61FB" w:rsidRPr="009B098D">
        <w:rPr>
          <w:rFonts w:ascii="GHEA Grapalat" w:hAnsi="GHEA Grapalat"/>
          <w:color w:val="000000" w:themeColor="text1"/>
          <w:sz w:val="24"/>
          <w:szCs w:val="24"/>
        </w:rPr>
        <w:t>¸</w:t>
      </w:r>
    </w:p>
    <w:p w:rsidR="00F74CFF" w:rsidRPr="009B098D" w:rsidRDefault="00F74CFF" w:rsidP="00F74CFF">
      <w:pPr>
        <w:pStyle w:val="ListParagraph"/>
        <w:numPr>
          <w:ilvl w:val="0"/>
          <w:numId w:val="50"/>
        </w:numPr>
        <w:tabs>
          <w:tab w:val="left" w:pos="270"/>
        </w:tabs>
        <w:ind w:left="90" w:hanging="9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«Երկաթուղային ցանցի զարգացում» ծրագիր</w:t>
      </w:r>
      <w:r w:rsidR="006E61FB" w:rsidRPr="009B098D">
        <w:rPr>
          <w:rFonts w:ascii="GHEA Grapalat" w:hAnsi="GHEA Grapalat"/>
          <w:color w:val="000000" w:themeColor="text1"/>
          <w:sz w:val="24"/>
          <w:szCs w:val="24"/>
        </w:rPr>
        <w:t xml:space="preserve">ը, որով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«Ուղևորափո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խադրումներից ստացված վնասի դիմաց «Հարավկովկասյան երկա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թուղի» ՓԲԸ-ին սուբսիդիայի տրամադրում» միջոցառմամբ </w:t>
      </w:r>
      <w:r w:rsidR="000A7BE8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ախագծով նախա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տեսվում է 352.0 մլն դրամ` Կոնցեսիոների կողմից 2019 թ</w:t>
      </w:r>
      <w:r w:rsidR="000A7BE8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վճարվելիք կանխատեսվող կոնցենսիոն վճարի չափով:</w:t>
      </w:r>
    </w:p>
    <w:p w:rsidR="00F74CFF" w:rsidRPr="009B098D" w:rsidRDefault="00F74CFF" w:rsidP="00C43F66">
      <w:pPr>
        <w:ind w:firstLine="720"/>
        <w:jc w:val="both"/>
        <w:rPr>
          <w:rFonts w:ascii="GHEA Grapalat" w:eastAsia="Calibri" w:hAnsi="GHEA Grapalat"/>
          <w:color w:val="000000" w:themeColor="text1"/>
          <w:lang w:bidi="en-US"/>
        </w:rPr>
      </w:pPr>
      <w:r w:rsidRPr="009B098D">
        <w:rPr>
          <w:rFonts w:ascii="GHEA Grapalat" w:eastAsia="Calibri" w:hAnsi="GHEA Grapalat"/>
          <w:color w:val="000000" w:themeColor="text1"/>
          <w:lang w:bidi="en-US"/>
        </w:rPr>
        <w:t>Միաժամանակ ՀՀ տրանսպորտի, կապի և տեղեկատվական տեխնոլոգիանների նախարարաության գծով նախատեսվում են շարունակել և իրականացնել արտաքին աղբյուրներից ստացվող նպատակային վարկային և դրամաշնորհային միջոցներով ծրագրեր</w:t>
      </w:r>
      <w:r w:rsidR="00C43F66" w:rsidRPr="009B098D">
        <w:rPr>
          <w:rFonts w:ascii="GHEA Grapalat" w:eastAsia="Calibri" w:hAnsi="GHEA Grapalat"/>
          <w:color w:val="000000" w:themeColor="text1"/>
          <w:lang w:bidi="en-US"/>
        </w:rPr>
        <w:t>, որոնցից`</w:t>
      </w:r>
    </w:p>
    <w:p w:rsidR="007111EF" w:rsidRPr="009B098D" w:rsidRDefault="00F74CFF" w:rsidP="00F74CFF">
      <w:pPr>
        <w:pStyle w:val="ListParagraph"/>
        <w:numPr>
          <w:ilvl w:val="0"/>
          <w:numId w:val="51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Վ</w:t>
      </w:r>
      <w:r w:rsidR="00813195" w:rsidRPr="009B098D">
        <w:rPr>
          <w:rFonts w:ascii="GHEA Grapalat" w:hAnsi="GHEA Grapalat"/>
          <w:color w:val="000000" w:themeColor="text1"/>
          <w:sz w:val="24"/>
          <w:szCs w:val="24"/>
        </w:rPr>
        <w:t xml:space="preserve">ԶԵԲ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աջակցությամբ իրականացվող ՀՀ պետական սահմանի «Բագրատաշեն» անցման կետի կամրջի վերակառուցման ծրագիր, որի նպատակն է Բագրատաշենի սահմանային հսկողության անցակետի տարածքում նոր կամրջի կառուցումը, որը կնպաստի միջազգային ստանդարտներին համապատասխան Հայաստանի և Վրաստանի միջև գտնվող տվյալ անցակետով իրականացվող ծառայությունների որակի բարձրացմանը՝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lastRenderedPageBreak/>
        <w:t>2019թ.-ին նախատեսվում է 1,306.9 մլն դրամ, այդ թվում վարկային միջոցներ` 1,046.9 մլն դրամ, ՀՀ համաֆինանսավորում` 260.0 մլն դրամ</w:t>
      </w:r>
      <w:r w:rsidR="00813195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7111EF" w:rsidRPr="009B098D" w:rsidRDefault="007111EF" w:rsidP="00F74CFF">
      <w:pPr>
        <w:pStyle w:val="ListParagraph"/>
        <w:numPr>
          <w:ilvl w:val="0"/>
          <w:numId w:val="51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ՀԲ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աջակցությամբ աջակցությամբ իրականացվող Կենսական նշանակու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թյան ճանապարհացանցի բարելավման լրացուցիչ ծրագիր, որի նպատակն է հիմնանորոգել շուրջ 155 կմ ընդհանուր երկարությամբ ճանապարհահատվածներ: 2019թ.-ին նախատեսվում է իրականացնել 72.4 կմ երկարությամբ ճանապարահահատվածների վերականգնման աշխատանքներ՝ 2019թ.-ին նախատեսվում է 5,004.9 մլն դրամ, այդ թվում վարկային միջոցներ` 4,114.8 մլն դրամ, ՀՀ համաֆինանսավորում` 890.1 մլն դրամ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A8005A" w:rsidRPr="009B098D" w:rsidRDefault="007111EF" w:rsidP="00F74CFF">
      <w:pPr>
        <w:pStyle w:val="ListParagraph"/>
        <w:numPr>
          <w:ilvl w:val="0"/>
          <w:numId w:val="51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ԱԶԲ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Մ6 Վանաձոր-Ալավերդի-Վրաստանի սահման միջպետական նշանակության ճանապարհի վերականգն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ման և բարելավման ծրագիր, որի նպատակն է` հիմնանորոգել և վերակառուցել ՀՀ կենտրոնը Վրաստանի Հանրապետության հետ կապող` Վանաձոր-Ալավերդի-Վրաստանի սահման 92 կմ ընդհանուր երկարությամբ միջպետական ճանապարհը: (կմ 38+450 – կմ 90+191 հատվածը)՝ 2019թ.-ին նախատեսվում է 3,961.0 մլն դրամ, այդ թվում վարկային միջոցներ` 3,047.2 մլն դրամ, ՀՀ համաֆինանսավորում` 913.8 մլն դրամ</w:t>
      </w:r>
      <w:r w:rsidR="00A8005A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514EF6" w:rsidRPr="009B098D" w:rsidRDefault="00F74CFF" w:rsidP="00F74CFF">
      <w:pPr>
        <w:pStyle w:val="ListParagraph"/>
        <w:numPr>
          <w:ilvl w:val="0"/>
          <w:numId w:val="51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Եվրոպական ներդրումային բանկի աջակցությամբ իրականացվող Մ6 Վանաձոր-Ալավերդի-Վրաստանի սահման միջպետական նշանակության ճանապարհի վերականգն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ման և բարելավման ծրագիր, որի նպատակն է` հիմնանորոգել և վերակառուցել ՀՀ կենտրոնը Վրաստանի Հանրապետության հետ կապող` Վանաձոր-Ալավերդի-Վրաստանի սահման 92 կմ ընդհանուր երկարությամբ միջպետական ճանապարհը: 2019թ.-ին նախատեսվում է 1,004.4 մլն դրամ, այդ թվում վարկային միջոցներ` 837.0 մլն դրամ, ՀՀ համաֆինանսավորում` 167.4 մլն դրամ</w:t>
      </w:r>
      <w:r w:rsidR="00514EF6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514EF6" w:rsidRPr="009B098D" w:rsidRDefault="00514EF6" w:rsidP="00F74CFF">
      <w:pPr>
        <w:pStyle w:val="ListParagraph"/>
        <w:numPr>
          <w:ilvl w:val="0"/>
          <w:numId w:val="51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ԱԶԲ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աջակցությամբ իրականացվող Հյուսիս-հարավ տրանսպորտային միջանցքի զարգացման ծրագիր (Տրանշ 2), որի նպատակն է Աշտարակ-Թալին 41.9 կմ հատվածի վերակառուցումը և ներկայումս երկշարք ճանապարհի լայնացումը մինչև քառաշարք ճանապարհի, ինչպես նաև իրականացվելու են ներդրումային ծրագրի շրջանակներում ֆինանսավորվող հետագա ծրագրերի մանրամասն նախագծերի ուսումնասի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րու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թյուններ, շինարարության վերահսկողություն, գնումների և կարողությունների հզորացման աշխատանքներ՝ 2019թ.-ին նախատեսվում է 2,564.1 մլն դրամ, այդ թվում վարկային միջոցներ` 1,866.4 մլն դրամ, ՀՀ համաֆինանսավորում` 697.6 մլն դրամ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514EF6" w:rsidRPr="009B098D" w:rsidRDefault="00F74CFF" w:rsidP="00F74CFF">
      <w:pPr>
        <w:pStyle w:val="ListParagraph"/>
        <w:numPr>
          <w:ilvl w:val="0"/>
          <w:numId w:val="51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Եվրոպական ներդրումային բանկի աջակցությամբ իրականացվող Հյուսիս-հարավ տրանսպորտային միջանցքի զարգացման ծրագիր (Տրանշ 3)</w:t>
      </w:r>
      <w:r w:rsidR="00404F33">
        <w:rPr>
          <w:rFonts w:ascii="GHEA Grapalat" w:hAnsi="GHEA Grapalat"/>
          <w:color w:val="000000" w:themeColor="text1"/>
          <w:sz w:val="24"/>
          <w:szCs w:val="24"/>
        </w:rPr>
        <w:t>: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404F33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պատակն է Թալին-Գյումրի 27,5 կմ հատվածի վերակառուցումը</w:t>
      </w:r>
      <w:r w:rsidR="00404F33">
        <w:rPr>
          <w:rFonts w:ascii="GHEA Grapalat" w:hAnsi="GHEA Grapalat"/>
          <w:color w:val="000000" w:themeColor="text1"/>
          <w:sz w:val="24"/>
          <w:szCs w:val="24"/>
        </w:rPr>
        <w:t xml:space="preserve">, որի համար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2019թ.-ին նախատեսվում է 1,738.2 մլն դրամ, այդ թվում վարկային միջոցներ` 1,240.1 մլն դրամ, ՀՀ համաֆինանսավորում` 498.0 մլն դրամ</w:t>
      </w:r>
      <w:r w:rsidR="00514EF6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</w:rPr>
        <w:t xml:space="preserve"> </w:t>
      </w:r>
    </w:p>
    <w:p w:rsidR="004A66BA" w:rsidRPr="009B098D" w:rsidRDefault="00514EF6" w:rsidP="00F74CFF">
      <w:pPr>
        <w:pStyle w:val="ListParagraph"/>
        <w:numPr>
          <w:ilvl w:val="0"/>
          <w:numId w:val="51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ԱԶԲ </w:t>
      </w:r>
      <w:r w:rsidR="00F74CFF" w:rsidRPr="009B098D">
        <w:rPr>
          <w:rFonts w:ascii="GHEA Grapalat" w:hAnsi="GHEA Grapalat"/>
          <w:color w:val="000000" w:themeColor="text1"/>
          <w:sz w:val="24"/>
          <w:szCs w:val="24"/>
        </w:rPr>
        <w:t>աջակցությամբ իրականացվող Հյուսիս-հարավ տրանսպորտային միջանցքի զարգացման ծրագիր (Տրանշ 3), որի նպատակն է Թալին-Լանջիկ 18,7 կմ հատվածի վերակառուցումը՝ 2019թ.-ին նախատեսվում է 2,706.6 մլն դրամ, այդ թվում վարկային միջոցներ` 1,901.5 մլն դրամ, ՀՀ համաֆինանսավորում` 805.1 մլն դրամ</w:t>
      </w:r>
      <w:r w:rsidR="004A66BA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F74CFF">
      <w:pPr>
        <w:pStyle w:val="ListParagraph"/>
        <w:numPr>
          <w:ilvl w:val="0"/>
          <w:numId w:val="51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Եվրոպական ներդրումային բանկի աջակցությամբ իրականացվող Հյուսիս-հարավ տրանսպորտային միջանցքի զարգացման դրամաշնորհային ծրագիր</w:t>
      </w:r>
      <w:r w:rsidR="00404F33">
        <w:rPr>
          <w:rFonts w:ascii="GHEA Grapalat" w:hAnsi="GHEA Grapalat"/>
          <w:color w:val="000000" w:themeColor="text1"/>
          <w:sz w:val="24"/>
          <w:szCs w:val="24"/>
        </w:rPr>
        <w:t>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(Տրանշ 3), որ</w:t>
      </w:r>
      <w:r w:rsidR="00404F33">
        <w:rPr>
          <w:rFonts w:ascii="GHEA Grapalat" w:hAnsi="GHEA Grapalat"/>
          <w:color w:val="000000" w:themeColor="text1"/>
          <w:sz w:val="24"/>
          <w:szCs w:val="24"/>
        </w:rPr>
        <w:t>ի համար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 2019թ.-ին նախատեսվում է 3,265.2 մլն դրամ, այդ թվում դրամաշնորհային միջոցներ` 2,362.6 մլն դրամ, ՀՀ համաֆինանսավորում` 902.5 մլն դրամ:</w:t>
      </w:r>
    </w:p>
    <w:p w:rsidR="00362DFD" w:rsidRPr="00362DFD" w:rsidRDefault="00362DFD" w:rsidP="00362DFD">
      <w:pPr>
        <w:ind w:firstLine="270"/>
        <w:jc w:val="both"/>
        <w:rPr>
          <w:rFonts w:ascii="GHEA Grapalat" w:hAnsi="GHEA Grapalat"/>
          <w:color w:val="000000" w:themeColor="text1"/>
        </w:rPr>
      </w:pPr>
      <w:r w:rsidRPr="00362DFD">
        <w:rPr>
          <w:rFonts w:ascii="GHEA Grapalat" w:hAnsi="GHEA Grapalat" w:cs="Sylfaen"/>
          <w:color w:val="000000" w:themeColor="text1"/>
        </w:rPr>
        <w:t>Տես</w:t>
      </w:r>
      <w:r w:rsidRPr="00362DFD">
        <w:rPr>
          <w:rFonts w:ascii="GHEA Grapalat" w:hAnsi="GHEA Grapalat"/>
          <w:color w:val="000000" w:themeColor="text1"/>
        </w:rPr>
        <w:t xml:space="preserve"> </w:t>
      </w:r>
      <w:r w:rsidRPr="00362DFD">
        <w:rPr>
          <w:rFonts w:ascii="GHEA Grapalat" w:hAnsi="GHEA Grapalat" w:cs="Sylfaen"/>
          <w:color w:val="000000" w:themeColor="text1"/>
        </w:rPr>
        <w:t>աղյուսակներ</w:t>
      </w:r>
      <w:r w:rsidRPr="00362DFD">
        <w:rPr>
          <w:rFonts w:ascii="GHEA Grapalat" w:hAnsi="GHEA Grapalat"/>
          <w:color w:val="000000" w:themeColor="text1"/>
        </w:rPr>
        <w:t xml:space="preserve"> N1 - N5 և N</w:t>
      </w:r>
      <w:r>
        <w:rPr>
          <w:rFonts w:ascii="GHEA Grapalat" w:hAnsi="GHEA Grapalat"/>
          <w:color w:val="000000" w:themeColor="text1"/>
        </w:rPr>
        <w:t>15</w:t>
      </w:r>
      <w:r w:rsidRPr="00362DFD">
        <w:rPr>
          <w:rFonts w:ascii="GHEA Grapalat" w:hAnsi="GHEA Grapalat"/>
          <w:color w:val="000000" w:themeColor="text1"/>
        </w:rPr>
        <w:t>:</w:t>
      </w:r>
    </w:p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F74CFF" w:rsidRPr="009B098D" w:rsidRDefault="00A45AE7" w:rsidP="00A45AE7">
      <w:pPr>
        <w:jc w:val="center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lastRenderedPageBreak/>
        <w:t>ՀՀ ԲՆԱՊԱՀՊԱՆՈՒԹՅԱՆ ՆԱԽԱՐԱՐՈՒԹՅՈՒՆ</w:t>
      </w:r>
    </w:p>
    <w:p w:rsidR="00A45AE7" w:rsidRPr="009B098D" w:rsidRDefault="00A45AE7" w:rsidP="00A45AE7">
      <w:pPr>
        <w:jc w:val="center"/>
        <w:rPr>
          <w:rFonts w:ascii="GHEA Grapalat" w:hAnsi="GHEA Grapalat"/>
          <w:color w:val="000000" w:themeColor="text1"/>
          <w:sz w:val="16"/>
          <w:szCs w:val="16"/>
        </w:rPr>
      </w:pPr>
    </w:p>
    <w:p w:rsidR="00F74CFF" w:rsidRPr="009B098D" w:rsidRDefault="00F74CFF" w:rsidP="00104DFF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Նախագծով </w:t>
      </w:r>
      <w:r w:rsidR="00617E98">
        <w:rPr>
          <w:rFonts w:ascii="GHEA Grapalat" w:hAnsi="GHEA Grapalat"/>
          <w:color w:val="000000" w:themeColor="text1"/>
        </w:rPr>
        <w:t xml:space="preserve">նախարարությանը </w:t>
      </w:r>
      <w:r w:rsidRPr="009B098D">
        <w:rPr>
          <w:rFonts w:ascii="GHEA Grapalat" w:hAnsi="GHEA Grapalat"/>
          <w:color w:val="000000" w:themeColor="text1"/>
        </w:rPr>
        <w:t>նախատեսվում է (առանց կառավարման ապարատի պահպանման ծախսերի) հատկացնել 5,233.8 մլն դրամ` 2018 թ</w:t>
      </w:r>
      <w:r w:rsidR="00617E98">
        <w:rPr>
          <w:rFonts w:ascii="GHEA Grapalat" w:hAnsi="GHEA Grapalat"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 xml:space="preserve"> հաստատ</w:t>
      </w:r>
      <w:r w:rsidRPr="009B098D">
        <w:rPr>
          <w:rFonts w:ascii="GHEA Grapalat" w:hAnsi="GHEA Grapalat"/>
          <w:color w:val="000000" w:themeColor="text1"/>
        </w:rPr>
        <w:softHyphen/>
        <w:t>ված 3,429.3 մլն դրամի դիմաց: Ծախսերի ավելացումը 2018 թ</w:t>
      </w:r>
      <w:r w:rsidR="00617E98">
        <w:rPr>
          <w:rFonts w:ascii="GHEA Grapalat" w:hAnsi="GHEA Grapalat"/>
          <w:color w:val="000000" w:themeColor="text1"/>
        </w:rPr>
        <w:t xml:space="preserve">. </w:t>
      </w:r>
      <w:r w:rsidRPr="009B098D">
        <w:rPr>
          <w:rFonts w:ascii="GHEA Grapalat" w:hAnsi="GHEA Grapalat"/>
          <w:color w:val="000000" w:themeColor="text1"/>
        </w:rPr>
        <w:t>համապատասխան ցուցանիշի նկատմամբ կազմում է 1,804.5 մլն դրամ` կամ 52.6 տոկոս</w:t>
      </w:r>
      <w:r w:rsidR="00617E98">
        <w:rPr>
          <w:rFonts w:ascii="GHEA Grapalat" w:hAnsi="GHEA Grapalat"/>
          <w:color w:val="000000" w:themeColor="text1"/>
        </w:rPr>
        <w:t>, որը</w:t>
      </w:r>
      <w:r w:rsidRPr="009B098D">
        <w:rPr>
          <w:rFonts w:ascii="GHEA Grapalat" w:hAnsi="GHEA Grapalat"/>
          <w:color w:val="000000" w:themeColor="text1"/>
        </w:rPr>
        <w:t xml:space="preserve"> հիմնականում պայմանավորված է անտառների կառավարման բնագավառում վարվող պետական քաղաքականության վերանայմամբ, մասնավորապես՝ անտառների կառավարման գործառույթը 2019թ. ՀՀ բնապահպանության նախարարությանը փոխանցմամբ:</w:t>
      </w:r>
    </w:p>
    <w:p w:rsidR="00F74CFF" w:rsidRPr="009B098D" w:rsidRDefault="00F74CFF" w:rsidP="005261A3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Բնապահպանության ոլորտին հատ</w:t>
      </w:r>
      <w:r w:rsidR="005261A3" w:rsidRPr="009B098D">
        <w:rPr>
          <w:rFonts w:ascii="GHEA Grapalat" w:hAnsi="GHEA Grapalat"/>
          <w:color w:val="000000" w:themeColor="text1"/>
        </w:rPr>
        <w:t>կացվելիք միջոցներն ուղղվելու են`</w:t>
      </w:r>
    </w:p>
    <w:p w:rsidR="00F74CFF" w:rsidRPr="009B098D" w:rsidRDefault="00F74CFF" w:rsidP="002669BC">
      <w:pPr>
        <w:pStyle w:val="ListParagraph"/>
        <w:numPr>
          <w:ilvl w:val="0"/>
          <w:numId w:val="52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«Շրջակա միջավայրի վրա ազդեցությա</w:t>
      </w:r>
      <w:r w:rsidR="005261A3" w:rsidRPr="009B098D">
        <w:rPr>
          <w:rFonts w:ascii="GHEA Grapalat" w:hAnsi="GHEA Grapalat"/>
          <w:color w:val="000000" w:themeColor="text1"/>
          <w:sz w:val="24"/>
          <w:szCs w:val="24"/>
        </w:rPr>
        <w:t xml:space="preserve">ն գնահատում և մոնիթորինգ» ծրագրի իրականացմանը, որին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նախատեսվում է հատկացնել 272.2 մլն դրամ, </w:t>
      </w:r>
    </w:p>
    <w:p w:rsidR="00F74CFF" w:rsidRPr="009B098D" w:rsidRDefault="00F74CFF" w:rsidP="002669BC">
      <w:pPr>
        <w:pStyle w:val="ListParagraph"/>
        <w:numPr>
          <w:ilvl w:val="0"/>
          <w:numId w:val="52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«Բնական պաշարների և բնության հատուկ պահպանվող տարածքների կա</w:t>
      </w:r>
      <w:r w:rsidR="005261A3" w:rsidRPr="009B098D">
        <w:rPr>
          <w:rFonts w:ascii="GHEA Grapalat" w:hAnsi="GHEA Grapalat"/>
          <w:color w:val="000000" w:themeColor="text1"/>
          <w:sz w:val="24"/>
          <w:szCs w:val="24"/>
        </w:rPr>
        <w:t>ռավարում և պահպանություն» ծրագրին, որին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նախատեսվում է հատկացնել 2,702.3 մլն դրամ, որի շրջանակներում իրականացվ</w:t>
      </w:r>
      <w:r w:rsidR="002669BC" w:rsidRPr="009B098D">
        <w:rPr>
          <w:rFonts w:ascii="GHEA Grapalat" w:hAnsi="GHEA Grapalat"/>
          <w:color w:val="000000" w:themeColor="text1"/>
          <w:sz w:val="24"/>
          <w:szCs w:val="24"/>
        </w:rPr>
        <w:t xml:space="preserve">ելու է </w:t>
      </w:r>
      <w:r w:rsidR="002669BC" w:rsidRPr="009B098D">
        <w:rPr>
          <w:rFonts w:ascii="GHEA Grapalat" w:hAnsi="GHEA Grapalat" w:cs="Sylfaen"/>
          <w:color w:val="000000" w:themeColor="text1"/>
          <w:sz w:val="24"/>
          <w:szCs w:val="24"/>
        </w:rPr>
        <w:t>ԳԶՎԲ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(KFW) կողմից տրամադրվող «Կովկասի պահպանվող տարածքների աջակցության ծրագիր-Հայաստան (Էկոտարածաշրջանային ծրագիր-Հայաստան, 3-րդ փուլ)» դրամաշնորհային ծրագիր</w:t>
      </w:r>
      <w:r w:rsidR="002669BC" w:rsidRPr="009B098D">
        <w:rPr>
          <w:rFonts w:ascii="GHEA Grapalat" w:hAnsi="GHEA Grapalat"/>
          <w:color w:val="000000" w:themeColor="text1"/>
          <w:sz w:val="24"/>
          <w:szCs w:val="24"/>
        </w:rPr>
        <w:t>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: Ծրագրի իրականացումը կնպաստի ՀՀ Սյունիքի մարզում կենսոլորտային տարածքի ստեղծմանը՝ 2019թ. նախատեսվում է 1,712.5 մլն դրամ, այդ թվում դրամաշնորհային միջոցներ` 1,452.6 մլն դրամ, ՀՀ համաֆինանսավորում` 259.9 մլն դրամ</w:t>
      </w:r>
      <w:r w:rsidR="002669BC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7C6EFC">
      <w:pPr>
        <w:pStyle w:val="ListParagraph"/>
        <w:numPr>
          <w:ilvl w:val="0"/>
          <w:numId w:val="53"/>
        </w:numPr>
        <w:tabs>
          <w:tab w:val="left" w:pos="270"/>
        </w:tabs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«Անտառների կառավարում» </w:t>
      </w:r>
      <w:r w:rsidR="00A307F9" w:rsidRPr="009B098D">
        <w:rPr>
          <w:rFonts w:ascii="GHEA Grapalat" w:hAnsi="GHEA Grapalat"/>
          <w:color w:val="000000" w:themeColor="text1"/>
          <w:sz w:val="24"/>
          <w:szCs w:val="24"/>
        </w:rPr>
        <w:t xml:space="preserve">ծրագրին, որին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նախատեսվում է հատկացնել 1,996.2 մլն դրամ</w:t>
      </w:r>
      <w:r w:rsidR="00A307F9" w:rsidRPr="009B098D">
        <w:rPr>
          <w:rFonts w:ascii="GHEA Grapalat" w:hAnsi="GHEA Grapalat"/>
          <w:color w:val="000000" w:themeColor="text1"/>
          <w:sz w:val="24"/>
          <w:szCs w:val="24"/>
        </w:rPr>
        <w:t xml:space="preserve">: Ծրագրի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շրջանակներում իրականացվ</w:t>
      </w:r>
      <w:r w:rsidR="00A307F9" w:rsidRPr="009B098D">
        <w:rPr>
          <w:rFonts w:ascii="GHEA Grapalat" w:hAnsi="GHEA Grapalat"/>
          <w:color w:val="000000" w:themeColor="text1"/>
          <w:sz w:val="24"/>
          <w:szCs w:val="24"/>
        </w:rPr>
        <w:t>ելիք`</w:t>
      </w:r>
    </w:p>
    <w:p w:rsidR="00F74CFF" w:rsidRPr="009B098D" w:rsidRDefault="00F74CFF" w:rsidP="007C6EFC">
      <w:pPr>
        <w:pStyle w:val="ListParagraph"/>
        <w:numPr>
          <w:ilvl w:val="0"/>
          <w:numId w:val="54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Անտառպահպանական ծառայություններ միջոցառման համար նախատեսվում է հատկացնել 1,126.7 մլն դրամ:</w:t>
      </w:r>
      <w:r w:rsidR="00A307F9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Միջոցառման շրջանակներում նախատեսվում է «Հայանտառ» ՊՈԱԿ-ի իրավասության ներքո գտնվող անտառային 342,400.0 հա տարածքների պահպանում</w:t>
      </w:r>
      <w:r w:rsidR="00A307F9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7C6EFC">
      <w:pPr>
        <w:pStyle w:val="ListParagraph"/>
        <w:numPr>
          <w:ilvl w:val="0"/>
          <w:numId w:val="54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«Անտառվերականգնման և անտառապատման աշխատանքներ միջոցառման գծով նախատեսվում է 425.8 մլն դրամ՝ 150 հա վրա անտառվերականգնման և անտառապատման աշխատանքների իրականացման համար:</w:t>
      </w:r>
    </w:p>
    <w:p w:rsidR="00F74CFF" w:rsidRPr="009B098D" w:rsidRDefault="00F74CFF" w:rsidP="007C6EFC">
      <w:pPr>
        <w:pStyle w:val="ListParagraph"/>
        <w:numPr>
          <w:ilvl w:val="0"/>
          <w:numId w:val="53"/>
        </w:numPr>
        <w:ind w:left="270" w:hanging="45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«Բնապահպանական նմուշների պահպանություն և ցուցադրություն» </w:t>
      </w:r>
      <w:r w:rsidR="006F352A" w:rsidRPr="009B098D">
        <w:rPr>
          <w:rFonts w:ascii="GHEA Grapalat" w:hAnsi="GHEA Grapalat"/>
          <w:color w:val="000000" w:themeColor="text1"/>
          <w:sz w:val="24"/>
          <w:szCs w:val="24"/>
        </w:rPr>
        <w:t xml:space="preserve">ծրագրին, որին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նախատեսվում է հատկացնել 350.7 մլն դրամ</w:t>
      </w:r>
      <w:r w:rsidR="006F352A" w:rsidRPr="009B098D">
        <w:rPr>
          <w:rFonts w:ascii="GHEA Grapalat" w:hAnsi="GHEA Grapalat"/>
          <w:color w:val="000000" w:themeColor="text1"/>
          <w:sz w:val="24"/>
          <w:szCs w:val="24"/>
        </w:rPr>
        <w:t xml:space="preserve">: Ծրագրի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շրջանակներում «Կենդանաբանական այգու ցուցադրություններ» միջոցառման գծով նախատեսվում է հատկացնել 302.4 մլն դրամ՝ 2018 թվականի պետական բյուջեով հաստատ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ված 252.0 մլն դրամ գումարի դիմաց:</w:t>
      </w:r>
    </w:p>
    <w:p w:rsidR="00362DFD" w:rsidRPr="00362DFD" w:rsidRDefault="00362DFD" w:rsidP="00362DFD">
      <w:pPr>
        <w:ind w:firstLine="270"/>
        <w:jc w:val="both"/>
        <w:rPr>
          <w:rFonts w:ascii="GHEA Grapalat" w:hAnsi="GHEA Grapalat"/>
          <w:color w:val="000000" w:themeColor="text1"/>
        </w:rPr>
      </w:pPr>
      <w:r w:rsidRPr="00362DFD">
        <w:rPr>
          <w:rFonts w:ascii="GHEA Grapalat" w:hAnsi="GHEA Grapalat" w:cs="Sylfaen"/>
          <w:color w:val="000000" w:themeColor="text1"/>
        </w:rPr>
        <w:t>Տես</w:t>
      </w:r>
      <w:r w:rsidRPr="00362DFD">
        <w:rPr>
          <w:rFonts w:ascii="GHEA Grapalat" w:hAnsi="GHEA Grapalat"/>
          <w:color w:val="000000" w:themeColor="text1"/>
        </w:rPr>
        <w:t xml:space="preserve"> </w:t>
      </w:r>
      <w:r w:rsidRPr="00362DFD">
        <w:rPr>
          <w:rFonts w:ascii="GHEA Grapalat" w:hAnsi="GHEA Grapalat" w:cs="Sylfaen"/>
          <w:color w:val="000000" w:themeColor="text1"/>
        </w:rPr>
        <w:t>աղյուսակներ</w:t>
      </w:r>
      <w:r w:rsidRPr="00362DFD">
        <w:rPr>
          <w:rFonts w:ascii="GHEA Grapalat" w:hAnsi="GHEA Grapalat"/>
          <w:color w:val="000000" w:themeColor="text1"/>
        </w:rPr>
        <w:t xml:space="preserve"> N1 - N5 և N</w:t>
      </w:r>
      <w:r>
        <w:rPr>
          <w:rFonts w:ascii="GHEA Grapalat" w:hAnsi="GHEA Grapalat"/>
          <w:color w:val="000000" w:themeColor="text1"/>
        </w:rPr>
        <w:t>16</w:t>
      </w:r>
      <w:r w:rsidRPr="00362DFD">
        <w:rPr>
          <w:rFonts w:ascii="GHEA Grapalat" w:hAnsi="GHEA Grapalat"/>
          <w:color w:val="000000" w:themeColor="text1"/>
        </w:rPr>
        <w:t>:</w:t>
      </w:r>
    </w:p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F74CFF" w:rsidRPr="009B098D" w:rsidRDefault="00237FA1" w:rsidP="00237FA1">
      <w:pPr>
        <w:jc w:val="center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ՀՀ ՏՆՏԵՍԱԿԱՆ ԶԱՐԳԱՑՄԱՆ ԵՎ ՆԵՐԴՐՈՒՄՆԵՐԻ ՆԱԽԱՐԱՐՈՒԹՅՈՒՆ</w:t>
      </w:r>
    </w:p>
    <w:p w:rsidR="00237FA1" w:rsidRPr="009B098D" w:rsidRDefault="00237FA1" w:rsidP="00237FA1">
      <w:pPr>
        <w:jc w:val="center"/>
        <w:rPr>
          <w:rFonts w:ascii="GHEA Grapalat" w:hAnsi="GHEA Grapalat"/>
          <w:color w:val="000000" w:themeColor="text1"/>
          <w:sz w:val="14"/>
          <w:szCs w:val="14"/>
        </w:rPr>
      </w:pPr>
    </w:p>
    <w:p w:rsidR="00237FA1" w:rsidRPr="009B098D" w:rsidRDefault="00F74CFF" w:rsidP="00237FA1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Նախա</w:t>
      </w:r>
      <w:r w:rsidRPr="009B098D">
        <w:rPr>
          <w:rFonts w:ascii="GHEA Grapalat" w:hAnsi="GHEA Grapalat"/>
          <w:color w:val="000000" w:themeColor="text1"/>
        </w:rPr>
        <w:softHyphen/>
        <w:t>րարու</w:t>
      </w:r>
      <w:r w:rsidRPr="009B098D">
        <w:rPr>
          <w:rFonts w:ascii="GHEA Grapalat" w:hAnsi="GHEA Grapalat"/>
          <w:color w:val="000000" w:themeColor="text1"/>
        </w:rPr>
        <w:softHyphen/>
        <w:t xml:space="preserve">թյան (այդ թվում՝ Զբոսաշրջության կոմիտե և Պետական գույքի կառավարման կոմիտե) համար Նախագծով (առանց կառավարման ապարատի պահպանման ծախսերի) նախատեսվում է հատկացնել 8,372.5 մլն դրամ` 2018 թվականի պետական բյուջեով հաստատված 4,822.5 մլն դրամ գումարի դիմաց: Տարբերությունը, որը կազմում է 3,550.0 մլն դրամ, հիմնականում պայմանավորված է վարկային ծրագրերով: </w:t>
      </w:r>
    </w:p>
    <w:p w:rsidR="00F74CFF" w:rsidRPr="009B098D" w:rsidRDefault="00F74CFF" w:rsidP="00237FA1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Հատկացվելիք միջոցներն ուղղվելու են</w:t>
      </w:r>
      <w:r w:rsidR="00237FA1" w:rsidRPr="009B098D">
        <w:rPr>
          <w:rFonts w:ascii="GHEA Grapalat" w:hAnsi="GHEA Grapalat"/>
          <w:color w:val="000000" w:themeColor="text1"/>
        </w:rPr>
        <w:t>`</w:t>
      </w:r>
    </w:p>
    <w:p w:rsidR="001D1BE0" w:rsidRPr="009B098D" w:rsidRDefault="00F74CFF" w:rsidP="007C6EFC">
      <w:pPr>
        <w:pStyle w:val="ListParagraph"/>
        <w:numPr>
          <w:ilvl w:val="0"/>
          <w:numId w:val="53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</w:rPr>
        <w:t>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Տնտեսական զարգացման և ներդրումների ոլորտում պետական քաղաքակա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նության մշակում, ծրագրերի համակարգում և մոնիտորինգ» ծրագրի</w:t>
      </w:r>
      <w:r w:rsidR="001D1BE0" w:rsidRPr="009B098D">
        <w:rPr>
          <w:rFonts w:ascii="GHEA Grapalat" w:hAnsi="GHEA Grapalat"/>
          <w:color w:val="000000" w:themeColor="text1"/>
          <w:sz w:val="24"/>
          <w:szCs w:val="24"/>
        </w:rPr>
        <w:t>ն, որի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շրջանակներում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lastRenderedPageBreak/>
        <w:t>նախատեսվում է «Տնտեսական հետազոտություններ և վերլուծություններ» միջոցառ</w:t>
      </w:r>
      <w:r w:rsidR="001D1BE0" w:rsidRPr="009B098D">
        <w:rPr>
          <w:rFonts w:ascii="GHEA Grapalat" w:hAnsi="GHEA Grapalat"/>
          <w:color w:val="000000" w:themeColor="text1"/>
          <w:sz w:val="24"/>
          <w:szCs w:val="24"/>
        </w:rPr>
        <w:t xml:space="preserve">մանը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հատկացնել 27.4 մլն դրամ` 2018 թ</w:t>
      </w:r>
      <w:r w:rsidR="001D1BE0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պետական բյուջեով հաստատված գումարի չափով</w:t>
      </w:r>
      <w:r w:rsidR="001D1BE0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7C6EFC">
      <w:pPr>
        <w:pStyle w:val="ListParagraph"/>
        <w:numPr>
          <w:ilvl w:val="0"/>
          <w:numId w:val="53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«Ստանդարտների մշակում և հավատարմագրման համակարգի զարգացում» ծրագրի</w:t>
      </w:r>
      <w:r w:rsidR="001D1BE0" w:rsidRPr="009B098D">
        <w:rPr>
          <w:rFonts w:ascii="GHEA Grapalat" w:hAnsi="GHEA Grapalat"/>
          <w:color w:val="000000" w:themeColor="text1"/>
          <w:sz w:val="24"/>
          <w:szCs w:val="24"/>
        </w:rPr>
        <w:t>ն, որի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շրջանակներում նախատեսվում է.</w:t>
      </w:r>
    </w:p>
    <w:p w:rsidR="001D1BE0" w:rsidRPr="009B098D" w:rsidRDefault="00F74CFF" w:rsidP="007C6EFC">
      <w:pPr>
        <w:pStyle w:val="ListParagraph"/>
        <w:numPr>
          <w:ilvl w:val="0"/>
          <w:numId w:val="55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«Ստանդարտների մշակման ծառայություններ» միջոցառումը, որի</w:t>
      </w:r>
      <w:r w:rsidR="001D1BE0" w:rsidRPr="009B098D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նախատեսվում է հատկացնել 14.1 մլն դրամ` 2018 թ</w:t>
      </w:r>
      <w:r w:rsidR="001D1BE0" w:rsidRPr="009B098D">
        <w:rPr>
          <w:rFonts w:ascii="GHEA Grapalat" w:hAnsi="GHEA Grapalat"/>
          <w:color w:val="000000" w:themeColor="text1"/>
          <w:sz w:val="24"/>
          <w:szCs w:val="24"/>
        </w:rPr>
        <w:t xml:space="preserve">.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հաստատված գումարի չափով</w:t>
      </w:r>
      <w:r w:rsidR="001D1BE0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F74CFF" w:rsidRPr="009B098D" w:rsidRDefault="00F74CFF" w:rsidP="007C6EFC">
      <w:pPr>
        <w:pStyle w:val="ListParagraph"/>
        <w:numPr>
          <w:ilvl w:val="0"/>
          <w:numId w:val="55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«Պետական աջակցություն ՀՀ հավատարմագրման համակարգին» միջոցառումը, որի համար նախատեսվում է հատկացնել 16.7 մլն դրամ` 2018 թվականի պետական բյուջեով հաստատված 13.9 մլն դրամի դիմաց, կամ 2.8 մլն դրամով ավել:</w:t>
      </w:r>
    </w:p>
    <w:p w:rsidR="00497F9B" w:rsidRPr="009B098D" w:rsidRDefault="00F74CFF" w:rsidP="007C6EFC">
      <w:pPr>
        <w:pStyle w:val="ListParagraph"/>
        <w:numPr>
          <w:ilvl w:val="0"/>
          <w:numId w:val="56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«Աջակցություն փոքր և միջին ձեռնարկատիրությանը» ծրագրի</w:t>
      </w:r>
      <w:r w:rsidR="00497F9B" w:rsidRPr="009B098D">
        <w:rPr>
          <w:rFonts w:ascii="GHEA Grapalat" w:hAnsi="GHEA Grapalat"/>
          <w:color w:val="000000" w:themeColor="text1"/>
          <w:sz w:val="24"/>
          <w:szCs w:val="24"/>
        </w:rPr>
        <w:t>, որի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շրջանակներում նախատեսվում է «ՓՄՁ-ի սուբյեկտներին աջակցության ծրագրերի համակարգում և կառավարում» միջոցառումը, որ</w:t>
      </w:r>
      <w:r w:rsidR="00711CAF">
        <w:rPr>
          <w:rFonts w:ascii="GHEA Grapalat" w:hAnsi="GHEA Grapalat"/>
          <w:color w:val="000000" w:themeColor="text1"/>
          <w:sz w:val="24"/>
          <w:szCs w:val="24"/>
        </w:rPr>
        <w:t>ով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նախատեսվում է հատ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կացնել 183.1 մլն դրամ` 2018 թ</w:t>
      </w:r>
      <w:r w:rsidR="00711CAF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հաստատված 152.6 մլն դրամի դիմաց:Ծրագրի նպատակն է ՓՄՁ սուբյեկտներին տեխնիկական, ֆինանսական և ներդրումային աջակցության ցուցաբերումը</w:t>
      </w:r>
      <w:r w:rsidR="00497F9B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7C6EFC">
      <w:pPr>
        <w:pStyle w:val="ListParagraph"/>
        <w:numPr>
          <w:ilvl w:val="0"/>
          <w:numId w:val="56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</w:rPr>
        <w:t>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Ներդրումների և արտահանման խթանման ծրագրի</w:t>
      </w:r>
      <w:r w:rsidR="00497F9B" w:rsidRPr="009B098D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»</w:t>
      </w:r>
      <w:r w:rsidR="00497F9B" w:rsidRPr="009B098D">
        <w:rPr>
          <w:rFonts w:ascii="GHEA Grapalat" w:hAnsi="GHEA Grapalat"/>
          <w:color w:val="000000" w:themeColor="text1"/>
          <w:sz w:val="24"/>
          <w:szCs w:val="24"/>
        </w:rPr>
        <w:t>, որի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շրջանակներում նախատեսվում է «ՀՀ արտահանմանն ուղղված արդյունաբերական քաղաքականության ռազմավա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րությամբ նախատեսված միջոցառումները», որի համար Նախագծով նախատեսվում է հատ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կացնել 1072.1 մլն դրամ` 2018 թ</w:t>
      </w:r>
      <w:r w:rsidR="00711CAF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նախատեսված 528.0 մլն դրամի դիմաց: Տարբերությունը պայմանավորված է վերջինիս և «Պետական աջակցություն «Հայաստանի զարգացման հիմնադրամի կանոնադրական խնդիրների իրականացմանը» միջոցառման (544.1 մլն դրամ) միավորմամբ:</w:t>
      </w:r>
    </w:p>
    <w:p w:rsidR="00F74CFF" w:rsidRPr="009B098D" w:rsidRDefault="00F74CFF" w:rsidP="005A3575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Միաժամանակ </w:t>
      </w:r>
      <w:r w:rsidR="005A3575" w:rsidRPr="009B098D">
        <w:rPr>
          <w:rFonts w:ascii="GHEA Grapalat" w:hAnsi="GHEA Grapalat"/>
          <w:color w:val="000000" w:themeColor="text1"/>
        </w:rPr>
        <w:t xml:space="preserve">ՀԲ </w:t>
      </w:r>
      <w:r w:rsidRPr="009B098D">
        <w:rPr>
          <w:rFonts w:ascii="GHEA Grapalat" w:hAnsi="GHEA Grapalat"/>
          <w:color w:val="000000" w:themeColor="text1"/>
        </w:rPr>
        <w:t>աջակցությամբ իրականացվող առևտրի և ենթակառուցվածքների զարգացման ծրագ</w:t>
      </w:r>
      <w:r w:rsidR="005A3575" w:rsidRPr="009B098D">
        <w:rPr>
          <w:rFonts w:ascii="GHEA Grapalat" w:hAnsi="GHEA Grapalat"/>
          <w:color w:val="000000" w:themeColor="text1"/>
        </w:rPr>
        <w:t>րով,</w:t>
      </w:r>
      <w:r w:rsidRPr="009B098D">
        <w:rPr>
          <w:rFonts w:ascii="GHEA Grapalat" w:hAnsi="GHEA Grapalat"/>
          <w:color w:val="000000" w:themeColor="text1"/>
        </w:rPr>
        <w:t xml:space="preserve"> որի նպատակն է հզորացնել արտահանման խթանման, ներդրումների ներգրավման և ձեռնակություններին տրամադրվող որակի կառավարման ծառայությունների կարողությունները</w:t>
      </w:r>
      <w:r w:rsidR="005A3575"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/>
          <w:color w:val="000000" w:themeColor="text1"/>
        </w:rPr>
        <w:t xml:space="preserve">2019թ. </w:t>
      </w:r>
      <w:r w:rsidR="005A3575" w:rsidRPr="009B098D">
        <w:rPr>
          <w:rFonts w:ascii="GHEA Grapalat" w:hAnsi="GHEA Grapalat"/>
          <w:color w:val="000000" w:themeColor="text1"/>
        </w:rPr>
        <w:t xml:space="preserve">նախատեսվում է </w:t>
      </w:r>
      <w:r w:rsidRPr="009B098D">
        <w:rPr>
          <w:rFonts w:ascii="GHEA Grapalat" w:hAnsi="GHEA Grapalat"/>
          <w:color w:val="000000" w:themeColor="text1"/>
        </w:rPr>
        <w:t>4,389.2 մլն դրամ, այդ թվում վարկային միջոցներ` 3,720.1 մլն դրամ, ՀՀ համաֆինանսավորում` 669.1 մլն դրամ:</w:t>
      </w:r>
    </w:p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377E4E" w:rsidRPr="009B098D" w:rsidRDefault="00F74CFF" w:rsidP="00377E4E">
      <w:pPr>
        <w:jc w:val="center"/>
        <w:rPr>
          <w:rFonts w:ascii="GHEA Grapalat" w:hAnsi="GHEA Grapalat"/>
          <w:i/>
          <w:color w:val="000000" w:themeColor="text1"/>
        </w:rPr>
      </w:pPr>
      <w:r w:rsidRPr="009B098D">
        <w:rPr>
          <w:rFonts w:ascii="GHEA Grapalat" w:hAnsi="GHEA Grapalat"/>
          <w:i/>
          <w:color w:val="000000" w:themeColor="text1"/>
        </w:rPr>
        <w:t>ՀՀ տնտեսական զարգացման և ներդրումների նախա</w:t>
      </w:r>
      <w:r w:rsidRPr="009B098D">
        <w:rPr>
          <w:rFonts w:ascii="GHEA Grapalat" w:hAnsi="GHEA Grapalat"/>
          <w:i/>
          <w:color w:val="000000" w:themeColor="text1"/>
        </w:rPr>
        <w:softHyphen/>
        <w:t>րարու</w:t>
      </w:r>
      <w:r w:rsidRPr="009B098D">
        <w:rPr>
          <w:rFonts w:ascii="GHEA Grapalat" w:hAnsi="GHEA Grapalat"/>
          <w:i/>
          <w:color w:val="000000" w:themeColor="text1"/>
        </w:rPr>
        <w:softHyphen/>
        <w:t xml:space="preserve">թյան </w:t>
      </w:r>
    </w:p>
    <w:p w:rsidR="00377E4E" w:rsidRPr="009B098D" w:rsidRDefault="00F74CFF" w:rsidP="00377E4E">
      <w:pPr>
        <w:jc w:val="center"/>
        <w:rPr>
          <w:rFonts w:ascii="GHEA Grapalat" w:hAnsi="GHEA Grapalat"/>
          <w:i/>
          <w:color w:val="000000" w:themeColor="text1"/>
        </w:rPr>
      </w:pPr>
      <w:r w:rsidRPr="009B098D">
        <w:rPr>
          <w:rFonts w:ascii="GHEA Grapalat" w:hAnsi="GHEA Grapalat"/>
          <w:i/>
          <w:color w:val="000000" w:themeColor="text1"/>
        </w:rPr>
        <w:t>զբոսաշրջության պետական կոմիտե</w:t>
      </w:r>
    </w:p>
    <w:p w:rsidR="00377E4E" w:rsidRPr="009B098D" w:rsidRDefault="00377E4E" w:rsidP="00F74CFF">
      <w:pPr>
        <w:jc w:val="both"/>
        <w:rPr>
          <w:rFonts w:ascii="GHEA Grapalat" w:hAnsi="GHEA Grapalat"/>
          <w:i/>
          <w:color w:val="000000" w:themeColor="text1"/>
          <w:sz w:val="16"/>
          <w:szCs w:val="16"/>
        </w:rPr>
      </w:pPr>
    </w:p>
    <w:p w:rsidR="00963B9A" w:rsidRPr="009B098D" w:rsidRDefault="00377E4E" w:rsidP="00963B9A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Ն</w:t>
      </w:r>
      <w:r w:rsidR="00F74CFF" w:rsidRPr="009B098D">
        <w:rPr>
          <w:rFonts w:ascii="GHEA Grapalat" w:hAnsi="GHEA Grapalat"/>
          <w:color w:val="000000" w:themeColor="text1"/>
        </w:rPr>
        <w:t xml:space="preserve">ախագծով (առանց կառավարման ապարատի պահպանման ծախսերի) նախատեսվում է հատկացնել 2,078.1 մլն դրամ` 2018 թվականի պետական բյուջեով հաստատված 1983.5 մլն դրամ գումարի դիմաց: Տարբերությունը կազմում է 95.6 մլն դրամ: </w:t>
      </w:r>
    </w:p>
    <w:p w:rsidR="00F74CFF" w:rsidRPr="009B098D" w:rsidRDefault="00F74CFF" w:rsidP="00963B9A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«Զբոսաշրջության զարգացման ծրագրի» ծրագրի շրջանակներում նախատեսվում է իրականացնել «Աջակցություն զբոսաշրջության զարգացմանը» միջոցառումը, որի</w:t>
      </w:r>
      <w:r w:rsidR="00076592">
        <w:rPr>
          <w:rFonts w:ascii="GHEA Grapalat" w:hAnsi="GHEA Grapalat"/>
          <w:color w:val="000000" w:themeColor="text1"/>
        </w:rPr>
        <w:t>ն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="00076592">
        <w:rPr>
          <w:rFonts w:ascii="GHEA Grapalat" w:hAnsi="GHEA Grapalat"/>
          <w:color w:val="000000" w:themeColor="text1"/>
        </w:rPr>
        <w:t>կ</w:t>
      </w:r>
      <w:r w:rsidRPr="009B098D">
        <w:rPr>
          <w:rFonts w:ascii="GHEA Grapalat" w:hAnsi="GHEA Grapalat"/>
          <w:color w:val="000000" w:themeColor="text1"/>
        </w:rPr>
        <w:t>հատկաց</w:t>
      </w:r>
      <w:r w:rsidR="00076592">
        <w:rPr>
          <w:rFonts w:ascii="GHEA Grapalat" w:hAnsi="GHEA Grapalat"/>
          <w:color w:val="000000" w:themeColor="text1"/>
        </w:rPr>
        <w:t>վի</w:t>
      </w:r>
      <w:r w:rsidRPr="009B098D">
        <w:rPr>
          <w:rFonts w:ascii="GHEA Grapalat" w:hAnsi="GHEA Grapalat"/>
          <w:color w:val="000000" w:themeColor="text1"/>
        </w:rPr>
        <w:t xml:space="preserve"> 286.4 մլն դրամ` 2018 թ</w:t>
      </w:r>
      <w:r w:rsidR="00076592">
        <w:rPr>
          <w:rFonts w:ascii="GHEA Grapalat" w:hAnsi="GHEA Grapalat"/>
          <w:color w:val="000000" w:themeColor="text1"/>
        </w:rPr>
        <w:t>. հա</w:t>
      </w:r>
      <w:r w:rsidRPr="009B098D">
        <w:rPr>
          <w:rFonts w:ascii="GHEA Grapalat" w:hAnsi="GHEA Grapalat"/>
          <w:color w:val="000000" w:themeColor="text1"/>
        </w:rPr>
        <w:t>ս</w:t>
      </w:r>
      <w:r w:rsidR="00076592">
        <w:rPr>
          <w:rFonts w:ascii="GHEA Grapalat" w:hAnsi="GHEA Grapalat"/>
          <w:color w:val="000000" w:themeColor="text1"/>
        </w:rPr>
        <w:t>տատ</w:t>
      </w:r>
      <w:r w:rsidRPr="009B098D">
        <w:rPr>
          <w:rFonts w:ascii="GHEA Grapalat" w:hAnsi="GHEA Grapalat"/>
          <w:color w:val="000000" w:themeColor="text1"/>
        </w:rPr>
        <w:t>ված 200.0 մլն դրամի դիմաց</w:t>
      </w:r>
      <w:r w:rsidR="00963B9A" w:rsidRPr="009B098D">
        <w:rPr>
          <w:rFonts w:ascii="GHEA Grapalat" w:hAnsi="GHEA Grapalat"/>
          <w:color w:val="000000" w:themeColor="text1"/>
        </w:rPr>
        <w:t>:</w:t>
      </w:r>
    </w:p>
    <w:p w:rsidR="00F74CFF" w:rsidRPr="009B098D" w:rsidRDefault="00F74CFF" w:rsidP="00C458F0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Միաժամանակ </w:t>
      </w:r>
      <w:r w:rsidR="00C458F0" w:rsidRPr="009B098D">
        <w:rPr>
          <w:rFonts w:ascii="GHEA Grapalat" w:hAnsi="GHEA Grapalat"/>
          <w:color w:val="000000" w:themeColor="text1"/>
        </w:rPr>
        <w:t xml:space="preserve">ՀԲ </w:t>
      </w:r>
      <w:r w:rsidRPr="009B098D">
        <w:rPr>
          <w:rFonts w:ascii="GHEA Grapalat" w:hAnsi="GHEA Grapalat"/>
          <w:color w:val="000000" w:themeColor="text1"/>
        </w:rPr>
        <w:t xml:space="preserve">աջակցությամբ իրականացվող Տեղական տնտեսության և ենթակառուցվածքների զարգացման 2019թ. </w:t>
      </w:r>
      <w:r w:rsidR="00C458F0" w:rsidRPr="009B098D">
        <w:rPr>
          <w:rFonts w:ascii="GHEA Grapalat" w:hAnsi="GHEA Grapalat"/>
          <w:color w:val="000000" w:themeColor="text1"/>
        </w:rPr>
        <w:t xml:space="preserve"> նախատեսվում է </w:t>
      </w:r>
      <w:r w:rsidRPr="009B098D">
        <w:rPr>
          <w:rFonts w:ascii="GHEA Grapalat" w:hAnsi="GHEA Grapalat"/>
          <w:color w:val="000000" w:themeColor="text1"/>
        </w:rPr>
        <w:t>1,791.7 մլն դրամ, այդ թվում վարկային միջոցներ` 1,254.4 մլն դրամ, ՀՀ համաֆինանսավորում` 537.3 մլն դրամ:</w:t>
      </w:r>
    </w:p>
    <w:p w:rsidR="00362DFD" w:rsidRPr="00910714" w:rsidRDefault="00362DFD" w:rsidP="00362DFD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10714">
        <w:rPr>
          <w:rFonts w:ascii="GHEA Grapalat" w:hAnsi="GHEA Grapalat" w:cs="Sylfaen"/>
          <w:color w:val="000000" w:themeColor="text1"/>
        </w:rPr>
        <w:t>Տես</w:t>
      </w:r>
      <w:r w:rsidRPr="00910714">
        <w:rPr>
          <w:rFonts w:ascii="GHEA Grapalat" w:hAnsi="GHEA Grapalat"/>
          <w:color w:val="000000" w:themeColor="text1"/>
        </w:rPr>
        <w:t xml:space="preserve"> </w:t>
      </w:r>
      <w:r w:rsidRPr="00910714">
        <w:rPr>
          <w:rFonts w:ascii="GHEA Grapalat" w:hAnsi="GHEA Grapalat" w:cs="Sylfaen"/>
          <w:color w:val="000000" w:themeColor="text1"/>
        </w:rPr>
        <w:t>աղյուսակներ</w:t>
      </w:r>
      <w:r w:rsidRPr="00910714">
        <w:rPr>
          <w:rFonts w:ascii="GHEA Grapalat" w:hAnsi="GHEA Grapalat"/>
          <w:color w:val="000000" w:themeColor="text1"/>
        </w:rPr>
        <w:t xml:space="preserve"> N1 - N5 և N</w:t>
      </w:r>
      <w:r>
        <w:rPr>
          <w:rFonts w:ascii="GHEA Grapalat" w:hAnsi="GHEA Grapalat"/>
          <w:color w:val="000000" w:themeColor="text1"/>
        </w:rPr>
        <w:t>17</w:t>
      </w:r>
      <w:r w:rsidRPr="00910714">
        <w:rPr>
          <w:rFonts w:ascii="GHEA Grapalat" w:hAnsi="GHEA Grapalat"/>
          <w:color w:val="000000" w:themeColor="text1"/>
        </w:rPr>
        <w:t>:</w:t>
      </w:r>
    </w:p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BF5D6E" w:rsidRPr="009B098D" w:rsidRDefault="00BF5D6E" w:rsidP="00BF5D6E">
      <w:pPr>
        <w:jc w:val="center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ՀՀ ԱՐՏԱԿԱՐԳ ԻՐԱՎԻՃԱԿՆԵՐԻ ՆԱԽԱՐԱՐՈՒԹՅՈՒՆ</w:t>
      </w:r>
    </w:p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F74CFF" w:rsidRPr="009B098D" w:rsidRDefault="00BF5D6E" w:rsidP="00BF5D6E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Ն</w:t>
      </w:r>
      <w:r w:rsidR="00F74CFF" w:rsidRPr="009B098D">
        <w:rPr>
          <w:rFonts w:ascii="GHEA Grapalat" w:hAnsi="GHEA Grapalat"/>
          <w:color w:val="000000" w:themeColor="text1"/>
        </w:rPr>
        <w:t>ախարարության</w:t>
      </w:r>
      <w:r w:rsidR="00076592">
        <w:rPr>
          <w:rFonts w:ascii="GHEA Grapalat" w:hAnsi="GHEA Grapalat"/>
          <w:color w:val="000000" w:themeColor="text1"/>
        </w:rPr>
        <w:t>ը</w:t>
      </w:r>
      <w:r w:rsidR="00F74CFF" w:rsidRPr="009B098D">
        <w:rPr>
          <w:rFonts w:ascii="GHEA Grapalat" w:hAnsi="GHEA Grapalat"/>
          <w:color w:val="000000" w:themeColor="text1"/>
        </w:rPr>
        <w:t xml:space="preserve"> Նախագծով (առանց կառավարման ապարատի պահպանման ծախսերի) նախատեսվում է հատկացնել 10,017.5 մլն դրամ՝ 2018 թվականի պետական բյուջեով հաստատված 9,711.3 մլն դրամի դիմաց:</w:t>
      </w:r>
    </w:p>
    <w:p w:rsidR="00F74CFF" w:rsidRPr="009B098D" w:rsidRDefault="00F30F36" w:rsidP="00F30F36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lastRenderedPageBreak/>
        <w:t xml:space="preserve">Հատկացվելիք միջոցները հիմնականում </w:t>
      </w:r>
      <w:r w:rsidR="00F74CFF" w:rsidRPr="009B098D">
        <w:rPr>
          <w:rFonts w:ascii="GHEA Grapalat" w:hAnsi="GHEA Grapalat"/>
          <w:color w:val="000000" w:themeColor="text1"/>
        </w:rPr>
        <w:t>ուղղվելու են հետևյալ ծրագրերի իրականացմանը.</w:t>
      </w:r>
    </w:p>
    <w:p w:rsidR="00F74CFF" w:rsidRPr="009B098D" w:rsidRDefault="00F74CFF" w:rsidP="007C6EFC">
      <w:pPr>
        <w:pStyle w:val="ListParagraph"/>
        <w:numPr>
          <w:ilvl w:val="0"/>
          <w:numId w:val="57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«Հիդրոօդերևութաբանության ծառայություններ» ծրագրով նախատեսվում է «Հիդրոօդերևութա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բանության ծառայություններ» միջոցառումը, որի համար հատկաց</w:t>
      </w:r>
      <w:r w:rsidR="00F30F36" w:rsidRPr="009B098D">
        <w:rPr>
          <w:rFonts w:ascii="GHEA Grapalat" w:hAnsi="GHEA Grapalat"/>
          <w:color w:val="000000" w:themeColor="text1"/>
          <w:sz w:val="24"/>
          <w:szCs w:val="24"/>
        </w:rPr>
        <w:t>վ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ել</w:t>
      </w:r>
      <w:r w:rsidR="00F30F36" w:rsidRPr="009B098D">
        <w:rPr>
          <w:rFonts w:ascii="GHEA Grapalat" w:hAnsi="GHEA Grapalat"/>
          <w:color w:val="000000" w:themeColor="text1"/>
          <w:sz w:val="24"/>
          <w:szCs w:val="24"/>
        </w:rPr>
        <w:t>ու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F30F36" w:rsidRPr="009B098D">
        <w:rPr>
          <w:rFonts w:ascii="GHEA Grapalat" w:hAnsi="GHEA Grapalat"/>
          <w:color w:val="000000" w:themeColor="text1"/>
          <w:sz w:val="24"/>
          <w:szCs w:val="24"/>
        </w:rPr>
        <w:t xml:space="preserve">է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1,284.8 մլն դրամ` 2018 թվականի պետական բյուջեով հաստատված 1070.7 մլն դրամի դիմաց, կամ 214.1 մլն դրամով ավել</w:t>
      </w:r>
      <w:r w:rsidR="005B5625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7C6EFC">
      <w:pPr>
        <w:pStyle w:val="ListParagraph"/>
        <w:numPr>
          <w:ilvl w:val="0"/>
          <w:numId w:val="57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Սեյսմիկ պաշտպանության ծրագրով նախատեսվում է Սեյսմիկ պաշտպանության ոլորտում ծառայությունների տրամադրում միջոցառումը, որի համար հատկաց</w:t>
      </w:r>
      <w:r w:rsidR="005B5625" w:rsidRPr="009B098D">
        <w:rPr>
          <w:rFonts w:ascii="GHEA Grapalat" w:hAnsi="GHEA Grapalat"/>
          <w:color w:val="000000" w:themeColor="text1"/>
          <w:sz w:val="24"/>
          <w:szCs w:val="24"/>
        </w:rPr>
        <w:t>վ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ել</w:t>
      </w:r>
      <w:r w:rsidR="005B5625" w:rsidRPr="009B098D">
        <w:rPr>
          <w:rFonts w:ascii="GHEA Grapalat" w:hAnsi="GHEA Grapalat"/>
          <w:color w:val="000000" w:themeColor="text1"/>
          <w:sz w:val="24"/>
          <w:szCs w:val="24"/>
        </w:rPr>
        <w:t>ու է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880.7 մլն դրամ` 2018 թ</w:t>
      </w:r>
      <w:r w:rsidR="00076592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հաստատված 733.9 մլն դրամի դիմաց</w:t>
      </w:r>
      <w:r w:rsidR="005B5625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8B0147" w:rsidRPr="009B098D" w:rsidRDefault="00F74CFF" w:rsidP="007C6EFC">
      <w:pPr>
        <w:pStyle w:val="ListParagraph"/>
        <w:numPr>
          <w:ilvl w:val="0"/>
          <w:numId w:val="57"/>
        </w:numPr>
        <w:ind w:left="27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«Փրկարար ծառայություններ» </w:t>
      </w:r>
      <w:r w:rsidR="005B5625" w:rsidRPr="009B098D">
        <w:rPr>
          <w:rFonts w:ascii="GHEA Grapalat" w:hAnsi="GHEA Grapalat"/>
          <w:color w:val="000000" w:themeColor="text1"/>
          <w:sz w:val="24"/>
          <w:szCs w:val="24"/>
        </w:rPr>
        <w:t>ծրագրի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շրջա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նակներում նախատեսվում է իրականացնել հրդեհաշիջման, հակահրդեհային քարոզչության, բնական և տեխնածին աղետների ժամանակ բնակչության և կառույցների պաշտպանություն: </w:t>
      </w:r>
      <w:r w:rsidR="005B5625" w:rsidRPr="009B098D">
        <w:rPr>
          <w:rFonts w:ascii="GHEA Grapalat" w:hAnsi="GHEA Grapalat"/>
          <w:color w:val="000000" w:themeColor="text1"/>
          <w:sz w:val="24"/>
          <w:szCs w:val="24"/>
        </w:rPr>
        <w:t>Ծրագրով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076592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ախագծով նախատեսվել է 8,950.7 մլն դրամ, որը 2018 թ</w:t>
      </w:r>
      <w:r w:rsidR="00076592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նկատմամբ աճել է 1,520.5 մլն դրամով՝ պայմանավորված 30% պարգևատրման ֆոնդի նախատեսմամբ:</w:t>
      </w:r>
    </w:p>
    <w:p w:rsidR="00F74CFF" w:rsidRPr="009B098D" w:rsidRDefault="00F74CFF" w:rsidP="008B0147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«</w:t>
      </w:r>
      <w:r w:rsidRPr="009B098D">
        <w:rPr>
          <w:rFonts w:ascii="GHEA Grapalat" w:hAnsi="GHEA Grapalat" w:cs="Sylfaen"/>
          <w:color w:val="000000" w:themeColor="text1"/>
        </w:rPr>
        <w:t>Պետական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ռեզերվների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գործակալության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համակարգի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հիմնարկների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պահպանում</w:t>
      </w:r>
      <w:r w:rsidRPr="009B098D">
        <w:rPr>
          <w:rFonts w:ascii="GHEA Grapalat" w:hAnsi="GHEA Grapalat"/>
          <w:color w:val="000000" w:themeColor="text1"/>
        </w:rPr>
        <w:t xml:space="preserve">» </w:t>
      </w:r>
      <w:r w:rsidRPr="009B098D">
        <w:rPr>
          <w:rFonts w:ascii="GHEA Grapalat" w:hAnsi="GHEA Grapalat" w:cs="Sylfaen"/>
          <w:color w:val="000000" w:themeColor="text1"/>
        </w:rPr>
        <w:t>և</w:t>
      </w:r>
      <w:r w:rsidRPr="009B098D">
        <w:rPr>
          <w:rFonts w:ascii="GHEA Grapalat" w:hAnsi="GHEA Grapalat"/>
          <w:color w:val="000000" w:themeColor="text1"/>
        </w:rPr>
        <w:t xml:space="preserve"> «</w:t>
      </w:r>
      <w:r w:rsidRPr="009B098D">
        <w:rPr>
          <w:rFonts w:ascii="GHEA Grapalat" w:hAnsi="GHEA Grapalat" w:cs="Sylfaen"/>
          <w:color w:val="000000" w:themeColor="text1"/>
        </w:rPr>
        <w:t>Նյութա</w:t>
      </w:r>
      <w:r w:rsidRPr="009B098D">
        <w:rPr>
          <w:rFonts w:ascii="GHEA Grapalat" w:hAnsi="GHEA Grapalat"/>
          <w:color w:val="000000" w:themeColor="text1"/>
        </w:rPr>
        <w:softHyphen/>
      </w:r>
      <w:r w:rsidRPr="009B098D">
        <w:rPr>
          <w:rFonts w:ascii="GHEA Grapalat" w:hAnsi="GHEA Grapalat" w:cs="Sylfaen"/>
          <w:color w:val="000000" w:themeColor="text1"/>
        </w:rPr>
        <w:t>կան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ռեսուրսների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ՀՀ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պետական</w:t>
      </w:r>
      <w:r w:rsidRPr="009B098D">
        <w:rPr>
          <w:rFonts w:ascii="GHEA Grapalat" w:hAnsi="GHEA Grapalat"/>
          <w:color w:val="000000" w:themeColor="text1"/>
        </w:rPr>
        <w:t xml:space="preserve"> </w:t>
      </w:r>
      <w:r w:rsidRPr="009B098D">
        <w:rPr>
          <w:rFonts w:ascii="GHEA Grapalat" w:hAnsi="GHEA Grapalat" w:cs="Sylfaen"/>
          <w:color w:val="000000" w:themeColor="text1"/>
        </w:rPr>
        <w:t>պահուստի</w:t>
      </w:r>
      <w:r w:rsidRPr="009B098D">
        <w:rPr>
          <w:rFonts w:ascii="GHEA Grapalat" w:hAnsi="GHEA Grapalat"/>
          <w:color w:val="000000" w:themeColor="text1"/>
        </w:rPr>
        <w:t xml:space="preserve"> ձևավորում և պահպանում» միջոցառումների գծով 2019 թվա</w:t>
      </w:r>
      <w:r w:rsidRPr="009B098D">
        <w:rPr>
          <w:rFonts w:ascii="GHEA Grapalat" w:hAnsi="GHEA Grapalat"/>
          <w:color w:val="000000" w:themeColor="text1"/>
        </w:rPr>
        <w:softHyphen/>
        <w:t>կանի պետական բյուջեի նախագծով նախա</w:t>
      </w:r>
      <w:r w:rsidRPr="009B098D">
        <w:rPr>
          <w:rFonts w:ascii="GHEA Grapalat" w:hAnsi="GHEA Grapalat"/>
          <w:color w:val="000000" w:themeColor="text1"/>
        </w:rPr>
        <w:softHyphen/>
        <w:t>տեսվել է 309.2 մլն դրամ, որը 2018 թ</w:t>
      </w:r>
      <w:r w:rsidR="008B0147" w:rsidRPr="009B098D">
        <w:rPr>
          <w:rFonts w:ascii="GHEA Grapalat" w:hAnsi="GHEA Grapalat"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 xml:space="preserve"> պետա</w:t>
      </w:r>
      <w:r w:rsidRPr="009B098D">
        <w:rPr>
          <w:rFonts w:ascii="GHEA Grapalat" w:hAnsi="GHEA Grapalat"/>
          <w:color w:val="000000" w:themeColor="text1"/>
        </w:rPr>
        <w:softHyphen/>
        <w:t>կան բյուջեի նկատմամբ աճել է 51.5 մլն դրամի չափով</w:t>
      </w:r>
      <w:r w:rsidR="008B0147" w:rsidRPr="009B098D">
        <w:rPr>
          <w:rFonts w:ascii="GHEA Grapalat" w:hAnsi="GHEA Grapalat"/>
          <w:color w:val="000000" w:themeColor="text1"/>
        </w:rPr>
        <w:t>:</w:t>
      </w:r>
    </w:p>
    <w:p w:rsidR="00362DFD" w:rsidRPr="00910714" w:rsidRDefault="00362DFD" w:rsidP="00362DFD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10714">
        <w:rPr>
          <w:rFonts w:ascii="GHEA Grapalat" w:hAnsi="GHEA Grapalat" w:cs="Sylfaen"/>
          <w:color w:val="000000" w:themeColor="text1"/>
        </w:rPr>
        <w:t>Տես</w:t>
      </w:r>
      <w:r w:rsidRPr="00910714">
        <w:rPr>
          <w:rFonts w:ascii="GHEA Grapalat" w:hAnsi="GHEA Grapalat"/>
          <w:color w:val="000000" w:themeColor="text1"/>
        </w:rPr>
        <w:t xml:space="preserve"> </w:t>
      </w:r>
      <w:r w:rsidRPr="00910714">
        <w:rPr>
          <w:rFonts w:ascii="GHEA Grapalat" w:hAnsi="GHEA Grapalat" w:cs="Sylfaen"/>
          <w:color w:val="000000" w:themeColor="text1"/>
        </w:rPr>
        <w:t>աղյուսակներ</w:t>
      </w:r>
      <w:r w:rsidRPr="00910714">
        <w:rPr>
          <w:rFonts w:ascii="GHEA Grapalat" w:hAnsi="GHEA Grapalat"/>
          <w:color w:val="000000" w:themeColor="text1"/>
        </w:rPr>
        <w:t xml:space="preserve"> N1 - N5 և N</w:t>
      </w:r>
      <w:r>
        <w:rPr>
          <w:rFonts w:ascii="GHEA Grapalat" w:hAnsi="GHEA Grapalat"/>
          <w:color w:val="000000" w:themeColor="text1"/>
        </w:rPr>
        <w:t>18</w:t>
      </w:r>
      <w:r w:rsidRPr="00910714">
        <w:rPr>
          <w:rFonts w:ascii="GHEA Grapalat" w:hAnsi="GHEA Grapalat"/>
          <w:color w:val="000000" w:themeColor="text1"/>
        </w:rPr>
        <w:t>:</w:t>
      </w:r>
    </w:p>
    <w:p w:rsidR="00F74CFF" w:rsidRPr="00362DFD" w:rsidRDefault="00F74CFF" w:rsidP="00F74CFF">
      <w:pPr>
        <w:jc w:val="both"/>
        <w:rPr>
          <w:rFonts w:ascii="GHEA Grapalat" w:hAnsi="GHEA Grapalat"/>
          <w:color w:val="000000" w:themeColor="text1"/>
          <w:sz w:val="10"/>
          <w:szCs w:val="10"/>
        </w:rPr>
      </w:pPr>
    </w:p>
    <w:p w:rsidR="00F74CFF" w:rsidRPr="009B098D" w:rsidRDefault="00A779FC" w:rsidP="00A779FC">
      <w:pPr>
        <w:jc w:val="center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ՀՀ ԱՐԴԱՐԱԴԱՏՈՒԹՅՈՒՆ ՆԱԽԱՐԱՐՈՒԹՅՈՒՆ</w:t>
      </w:r>
    </w:p>
    <w:p w:rsidR="00A779FC" w:rsidRPr="00362DFD" w:rsidRDefault="00A779FC" w:rsidP="00A779FC">
      <w:pPr>
        <w:jc w:val="center"/>
        <w:rPr>
          <w:rFonts w:ascii="GHEA Grapalat" w:hAnsi="GHEA Grapalat"/>
          <w:color w:val="000000" w:themeColor="text1"/>
          <w:sz w:val="10"/>
          <w:szCs w:val="10"/>
        </w:rPr>
      </w:pPr>
    </w:p>
    <w:p w:rsidR="00F74CFF" w:rsidRPr="009B098D" w:rsidRDefault="00F74CFF" w:rsidP="007C6EFC">
      <w:pPr>
        <w:pStyle w:val="ListParagraph"/>
        <w:numPr>
          <w:ilvl w:val="0"/>
          <w:numId w:val="58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«Քրեակատարողական ծառայություններ» միջո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ցառման շրջա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նակներում նախատեսվում է դատապարտյալների վերահսկողության, կալանավայրերում կացության ապահովման, սոցիալ-հոգեբանական վերականգնման, ուսուցման աշխատանքների, մշակութային և մարզական միջոցառումների իրականա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ցում: Նշված միջոցառումների գծով </w:t>
      </w:r>
      <w:r w:rsidR="004316B4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ախագծով նախա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տեսվել է 9,528.0 մլն դրամ</w:t>
      </w:r>
      <w:r w:rsidR="004316B4">
        <w:rPr>
          <w:rFonts w:ascii="GHEA Grapalat" w:hAnsi="GHEA Grapalat"/>
          <w:color w:val="000000" w:themeColor="text1"/>
          <w:sz w:val="24"/>
          <w:szCs w:val="24"/>
        </w:rPr>
        <w:t>: Աճը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2018 թ</w:t>
      </w:r>
      <w:r w:rsidR="004316B4">
        <w:rPr>
          <w:rFonts w:ascii="GHEA Grapalat" w:hAnsi="GHEA Grapalat"/>
          <w:color w:val="000000" w:themeColor="text1"/>
          <w:sz w:val="24"/>
          <w:szCs w:val="24"/>
        </w:rPr>
        <w:t xml:space="preserve">.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նկատմամբ </w:t>
      </w:r>
      <w:r w:rsidR="004316B4">
        <w:rPr>
          <w:rFonts w:ascii="GHEA Grapalat" w:hAnsi="GHEA Grapalat"/>
          <w:color w:val="000000" w:themeColor="text1"/>
          <w:sz w:val="24"/>
          <w:szCs w:val="24"/>
        </w:rPr>
        <w:t>կազմել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է 1,373.4 մլն դրամ՝ պայմանավորված 30% պարգևատրման ֆոնդի նախատեսմամբ</w:t>
      </w:r>
      <w:r w:rsidR="00CF7572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7C6EFC">
      <w:pPr>
        <w:pStyle w:val="ListParagraph"/>
        <w:numPr>
          <w:ilvl w:val="0"/>
          <w:numId w:val="58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«Դեղորայքի ապահովում կալանավայրերում պահվող ազատազրկվածներին» միջոցառման շրջանակներում նախատեսվում է կենտրոնացաված կարրգով դեղորայքի ձեռքբերում կալանա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վայրերում պահվող ազատազրկվածների համար: </w:t>
      </w:r>
      <w:r w:rsidR="00CF7572" w:rsidRPr="009B098D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իջոցառման գծով նախատեսվել է 150.0 մլն դրամ՝ 2018 թ</w:t>
      </w:r>
      <w:r w:rsidR="00CF7572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հաստատված</w:t>
      </w:r>
      <w:r w:rsidR="004316B4">
        <w:rPr>
          <w:rFonts w:ascii="GHEA Grapalat" w:hAnsi="GHEA Grapalat"/>
          <w:color w:val="000000" w:themeColor="text1"/>
          <w:sz w:val="24"/>
          <w:szCs w:val="24"/>
        </w:rPr>
        <w:t>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չափով</w:t>
      </w:r>
      <w:r w:rsidR="00CF7572" w:rsidRPr="009B098D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7C6EFC">
      <w:pPr>
        <w:pStyle w:val="ListParagraph"/>
        <w:numPr>
          <w:ilvl w:val="0"/>
          <w:numId w:val="58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Հրատարակչական տեղեկատվական և տպագրական ծառայություններ» և Թարգմանչական ծառայություններ» միջոցառումների համար 2019 թ</w:t>
      </w:r>
      <w:r w:rsidR="00CF7572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CF7572" w:rsidRPr="009B098D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ախագծով նախատեսվել են համապատասխանաբար՝ 405.6 և 260.9 մլն դրամ՝ 2018 թ</w:t>
      </w:r>
      <w:r w:rsidR="00CF7572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պետական բյուջեով հաստատված 342.8 և 217.4 մլն դրամի դիմաց:</w:t>
      </w:r>
    </w:p>
    <w:p w:rsidR="00CF7572" w:rsidRPr="009B098D" w:rsidRDefault="00CF7572" w:rsidP="00CF7572">
      <w:pPr>
        <w:ind w:firstLine="720"/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F74CFF" w:rsidRPr="009B098D" w:rsidRDefault="00B55090" w:rsidP="00B55090">
      <w:pPr>
        <w:jc w:val="center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ՀՀ ՊԱՇՏՊԱՆՈՒԹՅԱՆ ՆԱԽԱՐԱՐՈՒԹՅՈՒՆ</w:t>
      </w:r>
    </w:p>
    <w:p w:rsidR="00B55090" w:rsidRPr="009B098D" w:rsidRDefault="00B55090" w:rsidP="00B55090">
      <w:pPr>
        <w:jc w:val="center"/>
        <w:rPr>
          <w:rFonts w:ascii="GHEA Grapalat" w:hAnsi="GHEA Grapalat"/>
          <w:color w:val="000000" w:themeColor="text1"/>
          <w:sz w:val="16"/>
          <w:szCs w:val="16"/>
        </w:rPr>
      </w:pPr>
    </w:p>
    <w:p w:rsidR="00A466E6" w:rsidRPr="009B098D" w:rsidRDefault="00A466E6" w:rsidP="00F74CFF">
      <w:pPr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ab/>
        <w:t>Նախարարության կողմից իրականացվող`</w:t>
      </w:r>
    </w:p>
    <w:p w:rsidR="00F74CFF" w:rsidRPr="009B098D" w:rsidRDefault="00F74CFF" w:rsidP="007C6EFC">
      <w:pPr>
        <w:pStyle w:val="ListParagraph"/>
        <w:numPr>
          <w:ilvl w:val="0"/>
          <w:numId w:val="59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«Ռազմական կարիքների բավարարում» միջոցառման շրջանակներում նախատեսվում է իրա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կա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նացնել ՀՀ պաշտպանության նախարարության գործունեության ապահովում: </w:t>
      </w:r>
      <w:r w:rsidR="00B13602" w:rsidRPr="009B098D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ախագծով միջոցառման համար նախտեսվել է 256,428.1 մլն դրամ, որի աճը 2018 թ</w:t>
      </w:r>
      <w:r w:rsidR="00BC3DF4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նկատմամբ կազմում է 30,798.0 մլն դրամ</w:t>
      </w:r>
      <w:r w:rsidR="00BC3DF4" w:rsidRPr="009B098D">
        <w:rPr>
          <w:rFonts w:ascii="GHEA Grapalat" w:hAnsi="GHEA Grapalat"/>
          <w:color w:val="000000" w:themeColor="text1"/>
          <w:sz w:val="24"/>
          <w:szCs w:val="24"/>
        </w:rPr>
        <w:t>;</w:t>
      </w:r>
    </w:p>
    <w:p w:rsidR="00F74CFF" w:rsidRPr="009B098D" w:rsidRDefault="00F74CFF" w:rsidP="007C6EFC">
      <w:pPr>
        <w:pStyle w:val="ListParagraph"/>
        <w:numPr>
          <w:ilvl w:val="0"/>
          <w:numId w:val="59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«Ռազմական նշանակության համակարգերի պահպանում» միջոցառման շրջանակներում նախա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տեսվում է իրականացնել ՀՀ տարածքում տեղակայված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lastRenderedPageBreak/>
        <w:t>հակաօդային ռազմական նշանա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կության համակարգերի պահպանում: </w:t>
      </w:r>
      <w:r w:rsidR="002639AB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իջոցառման</w:t>
      </w:r>
      <w:r w:rsidR="00510F99">
        <w:rPr>
          <w:rFonts w:ascii="GHEA Grapalat" w:hAnsi="GHEA Grapalat"/>
          <w:color w:val="000000" w:themeColor="text1"/>
          <w:sz w:val="24"/>
          <w:szCs w:val="24"/>
        </w:rPr>
        <w:t>ը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նախտեսվել է 1,122.9 մլն դրամ, որը 2018 թ</w:t>
      </w:r>
      <w:r w:rsidR="00BC3DF4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նկատմամբ նվազել է 847.6 մլն դրամով</w:t>
      </w:r>
      <w:r w:rsidR="00BC3DF4" w:rsidRPr="009B098D">
        <w:rPr>
          <w:rFonts w:ascii="GHEA Grapalat" w:hAnsi="GHEA Grapalat"/>
          <w:color w:val="000000" w:themeColor="text1"/>
          <w:sz w:val="24"/>
          <w:szCs w:val="24"/>
        </w:rPr>
        <w:t>;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F74CFF" w:rsidRPr="009B098D" w:rsidRDefault="00F74CFF" w:rsidP="007C6EFC">
      <w:pPr>
        <w:pStyle w:val="ListParagraph"/>
        <w:numPr>
          <w:ilvl w:val="0"/>
          <w:numId w:val="59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«Դեղորայքի տրամադրում զորամասային և հոսպիտալային օղակներում բուժօգնություն ստացողներին» միջոցառման գծով նախատեսվել է 1,474.2 մլն դրամ, որը 2018 թ</w:t>
      </w:r>
      <w:r w:rsidR="00BC3DF4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նկատմամբ աճել է 98.7 մլն դրամով, պայմանավորված ախտահանիչների և հիվանդների բուժման արդյունավետության բարձրացման նպատակով մի շարք առանձնահատուկ դեղամիջոցների նախատեսմամբ</w:t>
      </w:r>
      <w:r w:rsidR="00BC3DF4" w:rsidRPr="009B098D">
        <w:rPr>
          <w:rFonts w:ascii="GHEA Grapalat" w:hAnsi="GHEA Grapalat"/>
          <w:color w:val="000000" w:themeColor="text1"/>
          <w:sz w:val="24"/>
          <w:szCs w:val="24"/>
        </w:rPr>
        <w:t>;</w:t>
      </w:r>
    </w:p>
    <w:p w:rsidR="00F74CFF" w:rsidRPr="009B098D" w:rsidRDefault="00F74CFF" w:rsidP="007C6EFC">
      <w:pPr>
        <w:pStyle w:val="ListParagraph"/>
        <w:numPr>
          <w:ilvl w:val="0"/>
          <w:numId w:val="59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«Պաշտպանության բնագավառում գիտական և գիտատեխնիկական նպատակային հետազոտություններ» ծրագրի նպատակն է պաշտպանության համակարգի ապահովման հա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մար գիտահետազոտական և փորձակոնստրուկտորական աշխատանքների իրա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կանա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ցումը, որի գծով նախատեսվել է 2,433.5 մլն դրամ՝ </w:t>
      </w:r>
      <w:r w:rsidR="00BC3DF4" w:rsidRPr="009B098D">
        <w:rPr>
          <w:rFonts w:ascii="GHEA Grapalat" w:hAnsi="GHEA Grapalat"/>
          <w:color w:val="000000" w:themeColor="text1"/>
          <w:sz w:val="24"/>
          <w:szCs w:val="24"/>
        </w:rPr>
        <w:t xml:space="preserve">   </w:t>
      </w:r>
      <w:r w:rsidR="00510F99">
        <w:rPr>
          <w:rFonts w:ascii="GHEA Grapalat" w:hAnsi="GHEA Grapalat"/>
          <w:color w:val="000000" w:themeColor="text1"/>
          <w:sz w:val="24"/>
          <w:szCs w:val="24"/>
        </w:rPr>
        <w:t>2018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թ</w:t>
      </w:r>
      <w:r w:rsidR="00BC3DF4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հաստատվածի չափով, իսկ «Ռազմական ուսուցում և վերապատրաստում» ծրագրի գծով՝ 1,203.0 մլն դրամ, որը 2018 թ</w:t>
      </w:r>
      <w:r w:rsidR="00BC3DF4" w:rsidRPr="009B098D">
        <w:rPr>
          <w:rFonts w:ascii="GHEA Grapalat" w:hAnsi="GHEA Grapalat"/>
          <w:color w:val="000000" w:themeColor="text1"/>
          <w:sz w:val="24"/>
          <w:szCs w:val="24"/>
        </w:rPr>
        <w:t xml:space="preserve">.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նկատմամբ աճել է 69.5 մլն դրամով</w:t>
      </w:r>
      <w:r w:rsidR="00BC3DF4" w:rsidRPr="009B098D">
        <w:rPr>
          <w:rFonts w:ascii="GHEA Grapalat" w:hAnsi="GHEA Grapalat"/>
          <w:color w:val="000000" w:themeColor="text1"/>
          <w:sz w:val="24"/>
          <w:szCs w:val="24"/>
        </w:rPr>
        <w:t>;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F74CFF" w:rsidRPr="009B098D" w:rsidRDefault="00F74CFF" w:rsidP="007C6EFC">
      <w:pPr>
        <w:pStyle w:val="ListParagraph"/>
        <w:numPr>
          <w:ilvl w:val="0"/>
          <w:numId w:val="59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Ռ</w:t>
      </w:r>
      <w:r w:rsidR="00BC3DF4" w:rsidRPr="009B098D">
        <w:rPr>
          <w:rFonts w:ascii="GHEA Grapalat" w:hAnsi="GHEA Grapalat"/>
          <w:color w:val="000000" w:themeColor="text1"/>
          <w:sz w:val="24"/>
          <w:szCs w:val="24"/>
        </w:rPr>
        <w:t>Դ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կողմից տրամադրված պետական արտահանման երկրորդ վարկի հաշվին ռուսական արտադրության ռազմական նշանակության արտադրանքի մատակարարումների ֆինանսավորման վարկային ծրագրի շրջանակներում նախատեսվում է ՀՀ պաշտպանության նախարարությանը ապահովել անհրաժեշտ ինժեներական և ավտոմոբիլային տեխնիկայով: Նշված միջոցառման գծով 2019 թ</w:t>
      </w:r>
      <w:r w:rsidR="00BC3DF4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նախատեսվել է 42,836.5 մլն դրամ վարկային միջոցներ:</w:t>
      </w:r>
    </w:p>
    <w:p w:rsidR="00F74CFF" w:rsidRPr="009B098D" w:rsidRDefault="00F74CFF" w:rsidP="00D46522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Միաժամանակ, 2019 թվականի պետական բյուջեում ներառվել է նաև ՀՀ պաշտպանության նախարարության արտաբյուջետային միջոցների ծախսերի նախահաշվով՝ «Աջակցություն ՀՀ ՊՆ կողմից իրականացվող ծրագրերին» ծրագրի գծով 1,700.0 մլն դրամ հատկացումները:</w:t>
      </w:r>
    </w:p>
    <w:p w:rsidR="00D46522" w:rsidRPr="009B098D" w:rsidRDefault="00362DFD" w:rsidP="00F74CFF">
      <w:pPr>
        <w:jc w:val="both"/>
        <w:rPr>
          <w:rFonts w:ascii="GHEA Grapalat" w:hAnsi="GHEA Grapalat"/>
          <w:color w:val="000000" w:themeColor="text1"/>
          <w:sz w:val="16"/>
          <w:szCs w:val="16"/>
        </w:rPr>
      </w:pPr>
      <w:r>
        <w:rPr>
          <w:rFonts w:ascii="GHEA Grapalat" w:hAnsi="GHEA Grapalat"/>
          <w:color w:val="000000" w:themeColor="text1"/>
        </w:rPr>
        <w:tab/>
      </w:r>
    </w:p>
    <w:p w:rsidR="00D46522" w:rsidRPr="009B098D" w:rsidRDefault="00D46522" w:rsidP="00D46522">
      <w:pPr>
        <w:jc w:val="center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ՀՀ ՈՍՏԻԿԱՆՈՒԹՅՈՒՆ</w:t>
      </w:r>
    </w:p>
    <w:p w:rsidR="00D46522" w:rsidRPr="009B098D" w:rsidRDefault="00D46522" w:rsidP="00D46522">
      <w:pPr>
        <w:jc w:val="center"/>
        <w:rPr>
          <w:rFonts w:ascii="GHEA Grapalat" w:hAnsi="GHEA Grapalat"/>
          <w:color w:val="000000" w:themeColor="text1"/>
          <w:sz w:val="16"/>
          <w:szCs w:val="16"/>
        </w:rPr>
      </w:pPr>
    </w:p>
    <w:p w:rsidR="006E0738" w:rsidRPr="009B098D" w:rsidRDefault="006E0738" w:rsidP="006E0738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ՀՀ ոստիկանության կողմից իրականացվող`</w:t>
      </w:r>
    </w:p>
    <w:p w:rsidR="00F74CFF" w:rsidRPr="009B098D" w:rsidRDefault="00F74CFF" w:rsidP="00510F99">
      <w:pPr>
        <w:pStyle w:val="ListParagraph"/>
        <w:numPr>
          <w:ilvl w:val="0"/>
          <w:numId w:val="60"/>
        </w:numPr>
        <w:tabs>
          <w:tab w:val="left" w:pos="450"/>
        </w:tabs>
        <w:ind w:left="45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«Հասարակական կարգի պահպանություն, անվտանգության ապահովում և հանցագործութ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յուն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ների դեմ պայքար» միջո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ցառման շրջանակներում նախատեսվում է իրականացնել հասարա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կական կարգի պահպանության և հասարակական անվտանգության ապահովման, հանցա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գործությունների և այլ իրավախախտումների նախականխման, կանխման, խափանման, հայտնա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բերման և բացահայտման ծառայություններ: </w:t>
      </w:r>
      <w:r w:rsidR="0011280C" w:rsidRPr="009B098D">
        <w:rPr>
          <w:rFonts w:ascii="GHEA Grapalat" w:hAnsi="GHEA Grapalat"/>
          <w:color w:val="000000" w:themeColor="text1"/>
          <w:sz w:val="24"/>
          <w:szCs w:val="24"/>
        </w:rPr>
        <w:t>Սույն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միջոցառման իրականացման նպա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տակով </w:t>
      </w:r>
      <w:r w:rsidR="005C5790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ախագծով  նախա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տեսվում է հատկացնել 23,478.9 մլն դրամ, որը 2018 թ</w:t>
      </w:r>
      <w:r w:rsidR="005C5790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նկատմամբ նվազել է 165.4 մլն դրամով</w:t>
      </w:r>
      <w:r w:rsidR="0011280C" w:rsidRPr="009B098D">
        <w:rPr>
          <w:rFonts w:ascii="GHEA Grapalat" w:hAnsi="GHEA Grapalat"/>
          <w:color w:val="000000" w:themeColor="text1"/>
          <w:sz w:val="24"/>
          <w:szCs w:val="24"/>
        </w:rPr>
        <w:t>;</w:t>
      </w:r>
    </w:p>
    <w:p w:rsidR="001A1A36" w:rsidRPr="009B098D" w:rsidRDefault="00F74CFF" w:rsidP="00510F99">
      <w:pPr>
        <w:pStyle w:val="ListParagraph"/>
        <w:numPr>
          <w:ilvl w:val="0"/>
          <w:numId w:val="60"/>
        </w:numPr>
        <w:tabs>
          <w:tab w:val="left" w:pos="450"/>
        </w:tabs>
        <w:ind w:left="45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«Պետական պահպանության ծառայությունների կազմակերպում և իրականացում» միջոցառման շրջանակներում նախատեսվում է իրականացնել պետական պահպանության ենթակա պետական մարմին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ների և կազմակերպությունների շենքերի ու շինությունների պահպանությունը և անվտանգութ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յան ապահովումը: Նշված միջոցառման իրականացման նպատակով </w:t>
      </w:r>
      <w:r w:rsidR="005C5790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ախագծով նախա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տեսվում է հատկացնել 3,870.5 մլն դրամ, որը 2018 թ</w:t>
      </w:r>
      <w:r w:rsidR="005C5790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նկատմամբ աճել է 514.0 մլն դրամով՝ պայմանավորված 30% պարգևատրման ֆոնդի նախատեսմամբ</w:t>
      </w:r>
      <w:r w:rsidR="0011280C" w:rsidRPr="009B098D">
        <w:rPr>
          <w:rFonts w:ascii="GHEA Grapalat" w:hAnsi="GHEA Grapalat"/>
          <w:color w:val="000000" w:themeColor="text1"/>
          <w:sz w:val="24"/>
          <w:szCs w:val="24"/>
        </w:rPr>
        <w:t>;</w:t>
      </w:r>
    </w:p>
    <w:p w:rsidR="008E50BE" w:rsidRPr="009B098D" w:rsidRDefault="00F74CFF" w:rsidP="00510F99">
      <w:pPr>
        <w:pStyle w:val="ListParagraph"/>
        <w:numPr>
          <w:ilvl w:val="0"/>
          <w:numId w:val="60"/>
        </w:numPr>
        <w:tabs>
          <w:tab w:val="left" w:pos="450"/>
        </w:tabs>
        <w:ind w:left="45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«Անձի անհատական տվյալների, քաղաքացիության և հաշվառման վերաբերյալ տեղեկություն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ների ստացման, տրամադրման և փոխանակման ծառայությունների մատուցում, ճամփորդական փաստա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թղթերում կենսաչափական տեխնոլոգիաների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lastRenderedPageBreak/>
        <w:t>ներդրում» միջո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ցառման շրջանակներում </w:t>
      </w:r>
      <w:r w:rsidR="00510F99">
        <w:rPr>
          <w:rFonts w:ascii="GHEA Grapalat" w:hAnsi="GHEA Grapalat"/>
          <w:color w:val="000000" w:themeColor="text1"/>
          <w:sz w:val="24"/>
          <w:szCs w:val="24"/>
        </w:rPr>
        <w:t>Նախագծով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 նախա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տեսվում է հատկացնել 1,625.8 մլն դրամ, որը 2018 թ</w:t>
      </w:r>
      <w:r w:rsidR="00510F99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նկատմամբ նվազել է 644.8 մլն դրամով</w:t>
      </w:r>
      <w:r w:rsidR="008E50BE" w:rsidRPr="009B098D">
        <w:rPr>
          <w:rFonts w:ascii="GHEA Grapalat" w:hAnsi="GHEA Grapalat"/>
          <w:color w:val="000000" w:themeColor="text1"/>
          <w:sz w:val="24"/>
          <w:szCs w:val="24"/>
        </w:rPr>
        <w:t>;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</w:p>
    <w:p w:rsidR="00E15641" w:rsidRPr="009B098D" w:rsidRDefault="00F74CFF" w:rsidP="00510F99">
      <w:pPr>
        <w:pStyle w:val="ListParagraph"/>
        <w:numPr>
          <w:ilvl w:val="0"/>
          <w:numId w:val="60"/>
        </w:numPr>
        <w:tabs>
          <w:tab w:val="left" w:pos="450"/>
        </w:tabs>
        <w:ind w:left="45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«Առողջապահական ծառայությունների տրամադրում» միջո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ցառման շրջանակներում իրականացվում է ոստիկանության բժշկական ծառայություններից օգտվելու իրավունք ունեցող անձանց ամբուլատոր-պոլիկլինիկական և հոսպիտալային բուժապահովում, հակահամաճարակային միջոցառումների ծրագրավորում և իրականացում, բժշկական փորձաքննություն և ծառայողական պիտանելիության մասին որոշում: </w:t>
      </w:r>
      <w:r w:rsidR="00DF7264" w:rsidRPr="009B098D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իջոցառման իրականացման նպատակով 2019 թ</w:t>
      </w:r>
      <w:r w:rsidR="00DF7264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տեսվում է հատկացնել 784.2 մլն դրամ, որը 2018 թ</w:t>
      </w:r>
      <w:r w:rsidR="00DF7264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նկատմամբ նվազել է 116.4 մլն դրամով</w:t>
      </w:r>
      <w:r w:rsidR="00E15641" w:rsidRPr="009B098D">
        <w:rPr>
          <w:rFonts w:ascii="GHEA Grapalat" w:hAnsi="GHEA Grapalat"/>
          <w:color w:val="000000" w:themeColor="text1"/>
          <w:sz w:val="24"/>
          <w:szCs w:val="24"/>
        </w:rPr>
        <w:t>;</w:t>
      </w:r>
    </w:p>
    <w:p w:rsidR="00131A2E" w:rsidRPr="009B098D" w:rsidRDefault="00F74CFF" w:rsidP="00510F99">
      <w:pPr>
        <w:pStyle w:val="ListParagraph"/>
        <w:numPr>
          <w:ilvl w:val="0"/>
          <w:numId w:val="60"/>
        </w:numPr>
        <w:tabs>
          <w:tab w:val="left" w:pos="450"/>
        </w:tabs>
        <w:ind w:left="45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«Ճանապարհային երթևեկության անվտանգության ապահովում և ճանապարհատրանսպոր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տային պատահարների կանխարգելում» միջո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ցառման շրջանակներում </w:t>
      </w:r>
      <w:r w:rsidR="00510F99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ախագծով  նախա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տեսվում է հատկացնել 3,427.5 մլն դրամ, որը 2018 թ</w:t>
      </w:r>
      <w:r w:rsidR="00DF7264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պետական բյուջեի նկատմամբ աճել է 167.1 մլն դրամով՝ պայմանավորված 30% պարգևատրման ֆոնդի նախատեսմամբ</w:t>
      </w:r>
      <w:r w:rsidR="00E15641" w:rsidRPr="009B098D">
        <w:rPr>
          <w:rFonts w:ascii="GHEA Grapalat" w:hAnsi="GHEA Grapalat"/>
          <w:color w:val="000000" w:themeColor="text1"/>
          <w:sz w:val="24"/>
          <w:szCs w:val="24"/>
        </w:rPr>
        <w:t>;</w:t>
      </w:r>
    </w:p>
    <w:p w:rsidR="00F74CFF" w:rsidRPr="009B098D" w:rsidRDefault="00F74CFF" w:rsidP="00510F99">
      <w:pPr>
        <w:pStyle w:val="ListParagraph"/>
        <w:numPr>
          <w:ilvl w:val="0"/>
          <w:numId w:val="60"/>
        </w:numPr>
        <w:tabs>
          <w:tab w:val="left" w:pos="450"/>
        </w:tabs>
        <w:ind w:left="450" w:hanging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«Ոստիկանության ոլորտի քաղաքականության մշակում, կառավարում կենտրոնացված միջոցառումների, մոնիտորինգի և վերահսկողության իրականացում» միջո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ցառման շրջանակներում 2019 թ</w:t>
      </w:r>
      <w:r w:rsidR="0010593A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պետական բյուջեի նախագծով նախա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տեսվում է հատկացնել 10,534.5 մլն դրամ, որը 2018 թ</w:t>
      </w:r>
      <w:r w:rsidR="0010593A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նկատմամբ աճել է 3,931.8 մլն դրամով: </w:t>
      </w:r>
      <w:r w:rsidR="00510F99">
        <w:rPr>
          <w:rFonts w:ascii="GHEA Grapalat" w:hAnsi="GHEA Grapalat"/>
          <w:color w:val="000000" w:themeColor="text1"/>
          <w:sz w:val="24"/>
          <w:szCs w:val="24"/>
        </w:rPr>
        <w:t>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վելացումը պայմանավորված է</w:t>
      </w:r>
      <w:r w:rsidR="00BF4EE9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2. 521.5 մլն դրամ</w:t>
      </w:r>
      <w:r w:rsidR="00BF4EE9" w:rsidRPr="009B098D">
        <w:rPr>
          <w:rFonts w:ascii="GHEA Grapalat" w:hAnsi="GHEA Grapalat"/>
          <w:color w:val="000000" w:themeColor="text1"/>
          <w:sz w:val="24"/>
          <w:szCs w:val="24"/>
        </w:rPr>
        <w:t>ի չափով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30% պարգևատրման ֆոնդի նախատեսմամբ:</w:t>
      </w:r>
    </w:p>
    <w:p w:rsidR="00F74CFF" w:rsidRPr="009B098D" w:rsidRDefault="00510F99" w:rsidP="0010593A">
      <w:pPr>
        <w:ind w:firstLine="720"/>
        <w:jc w:val="both"/>
        <w:rPr>
          <w:rFonts w:ascii="GHEA Grapalat" w:hAnsi="GHEA Grapalat"/>
          <w:color w:val="000000" w:themeColor="text1"/>
        </w:rPr>
      </w:pPr>
      <w:r>
        <w:rPr>
          <w:rFonts w:ascii="GHEA Grapalat" w:eastAsia="Calibri" w:hAnsi="GHEA Grapalat"/>
          <w:color w:val="000000" w:themeColor="text1"/>
          <w:lang w:bidi="en-US"/>
        </w:rPr>
        <w:t>Նախագծում</w:t>
      </w:r>
      <w:r w:rsidR="00F74CFF" w:rsidRPr="009B098D">
        <w:rPr>
          <w:rFonts w:ascii="GHEA Grapalat" w:eastAsia="Calibri" w:hAnsi="GHEA Grapalat"/>
          <w:color w:val="000000" w:themeColor="text1"/>
          <w:lang w:bidi="en-US"/>
        </w:rPr>
        <w:t xml:space="preserve"> ներառվել </w:t>
      </w:r>
      <w:r>
        <w:rPr>
          <w:rFonts w:ascii="GHEA Grapalat" w:eastAsia="Calibri" w:hAnsi="GHEA Grapalat"/>
          <w:color w:val="000000" w:themeColor="text1"/>
          <w:lang w:bidi="en-US"/>
        </w:rPr>
        <w:t>են</w:t>
      </w:r>
      <w:r w:rsidR="00F74CFF" w:rsidRPr="009B098D">
        <w:rPr>
          <w:rFonts w:ascii="GHEA Grapalat" w:eastAsia="Calibri" w:hAnsi="GHEA Grapalat"/>
          <w:color w:val="000000" w:themeColor="text1"/>
          <w:lang w:bidi="en-US"/>
        </w:rPr>
        <w:t xml:space="preserve"> նաև</w:t>
      </w:r>
      <w:r w:rsidR="00F74CFF" w:rsidRPr="009B098D">
        <w:rPr>
          <w:rFonts w:ascii="GHEA Grapalat" w:hAnsi="GHEA Grapalat"/>
          <w:color w:val="000000" w:themeColor="text1"/>
        </w:rPr>
        <w:t xml:space="preserve"> ՀՀ ոստիկանության արտաբյուջետային միջոցների հաշիվներ ունեցող ստորաբաժանումների ծախսերի նախահաշիվները, որը կազմում է շուրջ 16,297.2 մլն դրամ, այդ թվում</w:t>
      </w:r>
      <w:r>
        <w:rPr>
          <w:rFonts w:ascii="GHEA Grapalat" w:hAnsi="GHEA Grapalat"/>
          <w:color w:val="000000" w:themeColor="text1"/>
        </w:rPr>
        <w:t>`</w:t>
      </w:r>
    </w:p>
    <w:p w:rsidR="00F74CFF" w:rsidRPr="009B098D" w:rsidRDefault="00F74CFF" w:rsidP="007C6EFC">
      <w:pPr>
        <w:pStyle w:val="ListParagraph"/>
        <w:numPr>
          <w:ilvl w:val="0"/>
          <w:numId w:val="61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«Աջակցություն ՀՀ ոստիկանության կողմից պետական պահպանության ծառայությունների մատուցմանը» ծրագրի գծով 7,069.8 մլն դրամ,</w:t>
      </w:r>
    </w:p>
    <w:p w:rsidR="00F74CFF" w:rsidRPr="009B098D" w:rsidRDefault="00F74CFF" w:rsidP="007C6EFC">
      <w:pPr>
        <w:pStyle w:val="ListParagraph"/>
        <w:numPr>
          <w:ilvl w:val="0"/>
          <w:numId w:val="61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«Աջակցություն ճանապարհային երթևեկության անվտանգության ապահովմանը» ծրագրի գծով 8,617.4 մլն դրամ,</w:t>
      </w:r>
    </w:p>
    <w:p w:rsidR="00F74CFF" w:rsidRPr="009B098D" w:rsidRDefault="00F74CFF" w:rsidP="007C6EFC">
      <w:pPr>
        <w:pStyle w:val="ListParagraph"/>
        <w:numPr>
          <w:ilvl w:val="0"/>
          <w:numId w:val="61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«Աջակցություն ՀՀ ոստիկանության անձնագրային և վիզաների վարչության կողմից ծառայությունների մատուցմանը» ծրագրի գծով 600.0 մլն դրամ,</w:t>
      </w:r>
    </w:p>
    <w:p w:rsidR="00F74CFF" w:rsidRPr="009B098D" w:rsidRDefault="00F74CFF" w:rsidP="007C6EFC">
      <w:pPr>
        <w:pStyle w:val="ListParagraph"/>
        <w:numPr>
          <w:ilvl w:val="0"/>
          <w:numId w:val="61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«Աջակցություն ՀՀ ոստիկանության բժշկական վարչության կողմից ծառայությունների մատուցմանը» ծրագրի գծով 10.0 մլն դրամ:</w:t>
      </w:r>
    </w:p>
    <w:p w:rsidR="00F44000" w:rsidRPr="00362DFD" w:rsidRDefault="00F44000" w:rsidP="00F44000">
      <w:pPr>
        <w:ind w:left="360"/>
        <w:jc w:val="both"/>
        <w:rPr>
          <w:rFonts w:ascii="GHEA Grapalat" w:hAnsi="GHEA Grapalat"/>
          <w:color w:val="000000" w:themeColor="text1"/>
          <w:sz w:val="14"/>
          <w:szCs w:val="14"/>
        </w:rPr>
      </w:pPr>
    </w:p>
    <w:p w:rsidR="00F74CFF" w:rsidRPr="009B098D" w:rsidRDefault="00F44000" w:rsidP="00F44000">
      <w:pPr>
        <w:jc w:val="center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ՀՀ ԱԶԳԱՅԻՆ ԱՆՎՏԱՆԳՈՒԹՅԱՆ ԾԱՌԱՅՈՒԹՅՈՒՆ</w:t>
      </w:r>
    </w:p>
    <w:p w:rsidR="00F44000" w:rsidRPr="00362DFD" w:rsidRDefault="00F44000" w:rsidP="00F44000">
      <w:pPr>
        <w:jc w:val="center"/>
        <w:rPr>
          <w:rFonts w:ascii="GHEA Grapalat" w:hAnsi="GHEA Grapalat"/>
          <w:color w:val="000000" w:themeColor="text1"/>
          <w:sz w:val="10"/>
          <w:szCs w:val="10"/>
        </w:rPr>
      </w:pPr>
    </w:p>
    <w:p w:rsidR="00234B96" w:rsidRPr="009B098D" w:rsidRDefault="00234B96" w:rsidP="00234B96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ՀՀ ազգային անվտանգության ծառայության կողմից իրականացվող`</w:t>
      </w:r>
    </w:p>
    <w:p w:rsidR="00F74CFF" w:rsidRPr="009B098D" w:rsidRDefault="00F74CFF" w:rsidP="007C6EFC">
      <w:pPr>
        <w:pStyle w:val="ListParagraph"/>
        <w:numPr>
          <w:ilvl w:val="0"/>
          <w:numId w:val="62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«Հետախուզական, հակահետախուզական, ռազմական հետախուզության, հանցագործությունների դեմ պայքարի և պետական սահմանի պահպանության գործունեության կազմակերպում» միջոցառման գծով </w:t>
      </w:r>
      <w:r w:rsidR="00510F99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ախագծով  նախա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տեսվել է հատկացնել 22,272.9 մլն դրամ, որը 2018 թ</w:t>
      </w:r>
      <w:r w:rsidR="00510F99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նկատմամբ աճել է 2,207.5 մլն դրամով՝ պայմանավորված 30% պարգևատրման ֆոնդի նախատեսմամբ</w:t>
      </w:r>
      <w:r w:rsidR="00E0403D" w:rsidRPr="009B098D">
        <w:rPr>
          <w:rFonts w:ascii="GHEA Grapalat" w:hAnsi="GHEA Grapalat"/>
          <w:color w:val="000000" w:themeColor="text1"/>
          <w:sz w:val="24"/>
          <w:szCs w:val="24"/>
        </w:rPr>
        <w:t>;</w:t>
      </w:r>
    </w:p>
    <w:p w:rsidR="00E0403D" w:rsidRPr="009B098D" w:rsidRDefault="00F74CFF" w:rsidP="007C6EFC">
      <w:pPr>
        <w:pStyle w:val="ListParagraph"/>
        <w:numPr>
          <w:ilvl w:val="0"/>
          <w:numId w:val="62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«Ազգային անվտանգության համակարգի շենքային ապահովվածության բարելավում» միջո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ցառման շրջա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նակներում նախատեսվում է իրականացնել ազգային անվտանգության համակարգի ստորաբաժանումների վարչական շենքերի կառուցում, կապիտալ վերանորոգում, շինարարական և կապիտալ նորոգման օբյեկտների նախագծահետազոտական փաստաթղթերի պատրաստում: </w:t>
      </w:r>
      <w:r w:rsidR="00E0403D" w:rsidRPr="009B098D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շված միջոցառման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lastRenderedPageBreak/>
        <w:t>համար նախատեսվել է 208.4 մլն դրամ, որը 2018 թ</w:t>
      </w:r>
      <w:r w:rsidR="00510F99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նկատմամբ նվազել է 57.7 մլն դրամով</w:t>
      </w:r>
      <w:r w:rsidR="00E0403D" w:rsidRPr="009B098D">
        <w:rPr>
          <w:rFonts w:ascii="GHEA Grapalat" w:hAnsi="GHEA Grapalat"/>
          <w:color w:val="000000" w:themeColor="text1"/>
          <w:sz w:val="24"/>
          <w:szCs w:val="24"/>
        </w:rPr>
        <w:t>;</w:t>
      </w:r>
    </w:p>
    <w:p w:rsidR="00F74CFF" w:rsidRPr="009B098D" w:rsidRDefault="00F74CFF" w:rsidP="007C6EFC">
      <w:pPr>
        <w:pStyle w:val="ListParagraph"/>
        <w:numPr>
          <w:ilvl w:val="0"/>
          <w:numId w:val="62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«Ազգային անվտանգության համակարգի տեխնիկական հագեցվածության բարելավում» միջո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ցառման շրջա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նակներում նախատեսվում է իրականացնել ազգային անվտանգության համա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կարգի, ստորաբաժանումների համար անհրաժեշտ վարչական սարքավորումների ձեռք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բերում: </w:t>
      </w:r>
      <w:r w:rsidR="00E0403D" w:rsidRPr="009B098D">
        <w:rPr>
          <w:rFonts w:ascii="GHEA Grapalat" w:hAnsi="GHEA Grapalat"/>
          <w:color w:val="000000" w:themeColor="text1"/>
          <w:sz w:val="24"/>
          <w:szCs w:val="24"/>
        </w:rPr>
        <w:t>Մ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իջոցառման գծով նախա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տեսվել է 91.6 մլն դրամ, որը 2018 թ</w:t>
      </w:r>
      <w:r w:rsidR="00DF7264" w:rsidRPr="009B098D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պետական բյուջեի նկատմամբ նվազել է 57.7 մլն դրամով</w:t>
      </w:r>
      <w:r w:rsidR="00E0403D" w:rsidRPr="009B098D">
        <w:rPr>
          <w:rFonts w:ascii="GHEA Grapalat" w:hAnsi="GHEA Grapalat"/>
          <w:color w:val="000000" w:themeColor="text1"/>
          <w:sz w:val="24"/>
          <w:szCs w:val="24"/>
        </w:rPr>
        <w:t>;</w:t>
      </w:r>
    </w:p>
    <w:p w:rsidR="00F74CFF" w:rsidRPr="009B098D" w:rsidRDefault="00F74CFF" w:rsidP="007C6EFC">
      <w:pPr>
        <w:pStyle w:val="ListParagraph"/>
        <w:numPr>
          <w:ilvl w:val="0"/>
          <w:numId w:val="62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«Պետական պահպանության ծառայություններ» միջո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ցառման շրջա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նակներում նախատեսվում է իրականացնել բարձրաստիճան պաշտոնատար անձանց և ՀՀ</w:t>
      </w:r>
      <w:r w:rsidR="00E0403D" w:rsidRPr="009B098D">
        <w:rPr>
          <w:rFonts w:ascii="GHEA Grapalat" w:hAnsi="GHEA Grapalat"/>
          <w:color w:val="000000" w:themeColor="text1"/>
          <w:sz w:val="24"/>
          <w:szCs w:val="24"/>
        </w:rPr>
        <w:t>-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ում գտնվող բարձրաստիճան հյուրերի անվտանգության ապահովում: </w:t>
      </w:r>
      <w:r w:rsidR="00E0403D" w:rsidRPr="009B098D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շված միջոցառման գծով նախա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տեսվել է 3,049.5 մլն դրամ, որը 2018 թ</w:t>
      </w:r>
      <w:r w:rsidR="00510F99">
        <w:rPr>
          <w:rFonts w:ascii="GHEA Grapalat" w:hAnsi="GHEA Grapalat"/>
          <w:color w:val="000000" w:themeColor="text1"/>
          <w:sz w:val="24"/>
          <w:szCs w:val="24"/>
        </w:rPr>
        <w:t>.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նկատմամբ աճել է 283.7 մլն դրամով: </w:t>
      </w:r>
      <w:r w:rsidR="00362DFD">
        <w:rPr>
          <w:rFonts w:ascii="GHEA Grapalat" w:hAnsi="GHEA Grapalat"/>
          <w:color w:val="000000" w:themeColor="text1"/>
          <w:sz w:val="24"/>
          <w:szCs w:val="24"/>
        </w:rPr>
        <w:t>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վելացումը պայմանավորված է</w:t>
      </w:r>
      <w:r w:rsidR="00E0403D" w:rsidRPr="009B098D">
        <w:rPr>
          <w:rFonts w:ascii="GHEA Grapalat" w:hAnsi="GHEA Grapalat"/>
          <w:color w:val="000000" w:themeColor="text1"/>
          <w:sz w:val="24"/>
          <w:szCs w:val="24"/>
        </w:rPr>
        <w:t xml:space="preserve"> նաև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2. 184.2 մլն դրամ՝ 30% պարգևատրման ֆոնդի նախատեսմամբ:</w:t>
      </w:r>
    </w:p>
    <w:p w:rsidR="00F74CFF" w:rsidRPr="009B098D" w:rsidRDefault="00F74CFF" w:rsidP="007C6EFC">
      <w:pPr>
        <w:pStyle w:val="ListParagraph"/>
        <w:numPr>
          <w:ilvl w:val="0"/>
          <w:numId w:val="62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«Պաշտպանության բնագավառի այլ ծախսեր» միջո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ցառման շրջա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նակներում</w:t>
      </w:r>
      <w:r w:rsidR="00510F99">
        <w:rPr>
          <w:rFonts w:ascii="GHEA Grapalat" w:hAnsi="GHEA Grapalat"/>
          <w:color w:val="000000" w:themeColor="text1"/>
          <w:sz w:val="24"/>
          <w:szCs w:val="24"/>
        </w:rPr>
        <w:t xml:space="preserve">, որին </w:t>
      </w:r>
      <w:r w:rsidR="00510F99" w:rsidRPr="009B098D">
        <w:rPr>
          <w:rFonts w:ascii="GHEA Grapalat" w:hAnsi="GHEA Grapalat"/>
          <w:color w:val="000000" w:themeColor="text1"/>
          <w:sz w:val="24"/>
          <w:szCs w:val="24"/>
        </w:rPr>
        <w:t>նախա</w:t>
      </w:r>
      <w:r w:rsidR="00510F99"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տեսվել է 7,045.5 մլն դրամ</w:t>
      </w:r>
      <w:r w:rsidR="00510F99">
        <w:rPr>
          <w:rFonts w:ascii="GHEA Grapalat" w:hAnsi="GHEA Grapalat"/>
          <w:color w:val="000000" w:themeColor="text1"/>
          <w:sz w:val="24"/>
          <w:szCs w:val="24"/>
        </w:rPr>
        <w:t>,</w:t>
      </w:r>
      <w:r w:rsidR="00510F99" w:rsidRPr="009B098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իրականացվում է ՀՀ սահմանային անվտանգության ապահովում: 2018 թ</w:t>
      </w:r>
      <w:r w:rsidR="00510F99">
        <w:rPr>
          <w:rFonts w:ascii="GHEA Grapalat" w:hAnsi="GHEA Grapalat"/>
          <w:color w:val="000000" w:themeColor="text1"/>
          <w:sz w:val="24"/>
          <w:szCs w:val="24"/>
        </w:rPr>
        <w:t xml:space="preserve">.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նկատմամբ աճ</w:t>
      </w:r>
      <w:r w:rsidR="00510F99">
        <w:rPr>
          <w:rFonts w:ascii="GHEA Grapalat" w:hAnsi="GHEA Grapalat"/>
          <w:color w:val="000000" w:themeColor="text1"/>
          <w:sz w:val="24"/>
          <w:szCs w:val="24"/>
        </w:rPr>
        <w:t xml:space="preserve">ը կազմել է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t>271.0 մլն դրամ:</w:t>
      </w:r>
    </w:p>
    <w:p w:rsidR="00144B0C" w:rsidRPr="009B098D" w:rsidRDefault="00144B0C" w:rsidP="007A19EE">
      <w:pPr>
        <w:ind w:firstLine="360"/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7A19EE" w:rsidRPr="009B098D" w:rsidRDefault="00144B0C" w:rsidP="00144B0C">
      <w:pPr>
        <w:jc w:val="center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ՀԱՅԱՍՏԱՆԻ ՀԱՆՐԱՅԻՆ ՀԵՌՈՒՍՏԱԸՆԿԵՐՈՒԹՅԱՆ ԽՈՐՀՈՒՐԴ</w:t>
      </w:r>
    </w:p>
    <w:p w:rsidR="00144B0C" w:rsidRPr="00362DFD" w:rsidRDefault="00144B0C" w:rsidP="00144B0C">
      <w:pPr>
        <w:ind w:firstLine="720"/>
        <w:jc w:val="both"/>
        <w:rPr>
          <w:rFonts w:ascii="GHEA Grapalat" w:hAnsi="GHEA Grapalat"/>
          <w:color w:val="000000" w:themeColor="text1"/>
          <w:sz w:val="10"/>
          <w:szCs w:val="10"/>
        </w:rPr>
      </w:pPr>
    </w:p>
    <w:p w:rsidR="00F74CFF" w:rsidRPr="009B098D" w:rsidRDefault="00F74CFF" w:rsidP="00144B0C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Հայաստանի հանրային հեռուստառադիոընկերության խորհրդի ռադիո և հեռուստահաղորդումների հեռարձակում ծրագրի համար 2019 թվականի պետական բյուջեի նախագծով նախատեսվում է հատկացնել 7,276.6 մլն դրամ (առանց կառավարման ապարատի)՝ 2018 թ</w:t>
      </w:r>
      <w:r w:rsidR="00882F97">
        <w:rPr>
          <w:rFonts w:ascii="GHEA Grapalat" w:hAnsi="GHEA Grapalat"/>
          <w:color w:val="000000" w:themeColor="text1"/>
        </w:rPr>
        <w:t xml:space="preserve">. </w:t>
      </w:r>
      <w:r w:rsidRPr="009B098D">
        <w:rPr>
          <w:rFonts w:ascii="GHEA Grapalat" w:hAnsi="GHEA Grapalat"/>
          <w:color w:val="000000" w:themeColor="text1"/>
        </w:rPr>
        <w:t>հաստատված 6,244.5 մլն դրամի դիմաց: Ծախսերն աճել են 1,032.1 մլն դրամով կամ 16.5 տոկոս:</w:t>
      </w:r>
    </w:p>
    <w:p w:rsidR="00362DFD" w:rsidRPr="00910714" w:rsidRDefault="00362DFD" w:rsidP="00362DFD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10714">
        <w:rPr>
          <w:rFonts w:ascii="GHEA Grapalat" w:hAnsi="GHEA Grapalat" w:cs="Sylfaen"/>
          <w:color w:val="000000" w:themeColor="text1"/>
        </w:rPr>
        <w:t>Տես</w:t>
      </w:r>
      <w:r w:rsidRPr="00910714">
        <w:rPr>
          <w:rFonts w:ascii="GHEA Grapalat" w:hAnsi="GHEA Grapalat"/>
          <w:color w:val="000000" w:themeColor="text1"/>
        </w:rPr>
        <w:t xml:space="preserve"> </w:t>
      </w:r>
      <w:r w:rsidRPr="00910714">
        <w:rPr>
          <w:rFonts w:ascii="GHEA Grapalat" w:hAnsi="GHEA Grapalat" w:cs="Sylfaen"/>
          <w:color w:val="000000" w:themeColor="text1"/>
        </w:rPr>
        <w:t>աղյուսակ</w:t>
      </w:r>
      <w:r>
        <w:rPr>
          <w:rFonts w:ascii="GHEA Grapalat" w:hAnsi="GHEA Grapalat" w:cs="Sylfaen"/>
          <w:color w:val="000000" w:themeColor="text1"/>
        </w:rPr>
        <w:t xml:space="preserve"> </w:t>
      </w:r>
      <w:r w:rsidRPr="00910714">
        <w:rPr>
          <w:rFonts w:ascii="GHEA Grapalat" w:hAnsi="GHEA Grapalat"/>
          <w:color w:val="000000" w:themeColor="text1"/>
        </w:rPr>
        <w:t>1</w:t>
      </w:r>
      <w:r>
        <w:rPr>
          <w:rFonts w:ascii="GHEA Grapalat" w:hAnsi="GHEA Grapalat"/>
          <w:color w:val="000000" w:themeColor="text1"/>
        </w:rPr>
        <w:t>9</w:t>
      </w:r>
      <w:r w:rsidRPr="00910714">
        <w:rPr>
          <w:rFonts w:ascii="GHEA Grapalat" w:hAnsi="GHEA Grapalat"/>
          <w:color w:val="000000" w:themeColor="text1"/>
        </w:rPr>
        <w:t>:</w:t>
      </w:r>
    </w:p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F74CFF" w:rsidRPr="009B098D" w:rsidRDefault="00144B0C" w:rsidP="00144B0C">
      <w:pPr>
        <w:jc w:val="center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ՀՀ ՔԱՂԱՔԱՇԻՆՈՒԹՅԱՆ ԿՈՄԻՏԵ</w:t>
      </w:r>
    </w:p>
    <w:p w:rsidR="00144B0C" w:rsidRPr="009B098D" w:rsidRDefault="00144B0C" w:rsidP="00144B0C">
      <w:pPr>
        <w:jc w:val="center"/>
        <w:rPr>
          <w:rFonts w:ascii="GHEA Grapalat" w:hAnsi="GHEA Grapalat"/>
          <w:color w:val="000000" w:themeColor="text1"/>
          <w:sz w:val="16"/>
          <w:szCs w:val="16"/>
        </w:rPr>
      </w:pPr>
    </w:p>
    <w:p w:rsidR="00F74CFF" w:rsidRPr="009B098D" w:rsidRDefault="00F74CFF" w:rsidP="00D9042A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«Քաղաքաշինության և ճարտարապետության բնագավառում պետական քաղաքականու</w:t>
      </w:r>
      <w:r w:rsidRPr="009B098D">
        <w:rPr>
          <w:rFonts w:ascii="GHEA Grapalat" w:hAnsi="GHEA Grapalat"/>
          <w:color w:val="000000" w:themeColor="text1"/>
        </w:rPr>
        <w:softHyphen/>
        <w:t>թյան իրականացում և կանոնակարգում» ծրագրի գծով նախատեսվել է 354.0 մլն դրամ (առանց կառավարման ապարատի գծով ծախսերի), որը 2018 թ</w:t>
      </w:r>
      <w:r w:rsidR="00882F97">
        <w:rPr>
          <w:rFonts w:ascii="GHEA Grapalat" w:hAnsi="GHEA Grapalat"/>
          <w:color w:val="000000" w:themeColor="text1"/>
        </w:rPr>
        <w:t>.</w:t>
      </w:r>
      <w:r w:rsidRPr="009B098D">
        <w:rPr>
          <w:rFonts w:ascii="GHEA Grapalat" w:hAnsi="GHEA Grapalat"/>
          <w:color w:val="000000" w:themeColor="text1"/>
        </w:rPr>
        <w:t xml:space="preserve"> հաստատված համադրելի ցուցանիշից՝ 363.0 մլն դրամից պակաս է 2.5%-ով: Ծրագրի գծով 2019 թվականի ծախսերը նախատեսվել են հետևյալ ուղղություններով.</w:t>
      </w:r>
    </w:p>
    <w:p w:rsidR="00F74CFF" w:rsidRPr="009B098D" w:rsidRDefault="00F74CFF" w:rsidP="007C6EFC">
      <w:pPr>
        <w:pStyle w:val="ListParagraph"/>
        <w:numPr>
          <w:ilvl w:val="0"/>
          <w:numId w:val="63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«Նորմատիվատեխնիկական փաստաթղթերի մշակում և տեղայնացում» միջոցառման գծով՝ 20.0 մլն դրամ, որի շրջանակներում նախատեսվում է իրականացնել միջազգայնորեն ընդունված սկզբունքներին համահունչ թվով 4 քաղաքաշինական նորմատի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վատեխնիկական փաս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տաթղթե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րի մշակման և տեղայնացման աշխատանքներ</w:t>
      </w:r>
      <w:r w:rsidR="00882F97">
        <w:rPr>
          <w:rFonts w:ascii="GHEA Grapalat" w:hAnsi="GHEA Grapalat"/>
          <w:color w:val="000000" w:themeColor="text1"/>
          <w:sz w:val="24"/>
          <w:szCs w:val="24"/>
        </w:rPr>
        <w:t>,</w:t>
      </w:r>
    </w:p>
    <w:p w:rsidR="00F74CFF" w:rsidRPr="009B098D" w:rsidRDefault="00F74CFF" w:rsidP="007C6EFC">
      <w:pPr>
        <w:pStyle w:val="ListParagraph"/>
        <w:numPr>
          <w:ilvl w:val="0"/>
          <w:numId w:val="63"/>
        </w:num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«Միկրոռեգիոնալ մակարդակի համակցված տարածական պլանավորման փաստաթղթերի մշակում» միջոցառման գծով՝ 334.0 մլն դրամ, որի շրջանակներում նախատեսվում է ՀՀ Արմավիրի և Վայոց ձորի մարզերի համայնքների, ինչպես նաև Դիլիջանի խոշորացված համայնքի մասնակցությամբ մշակել տվյալ համայնքների միկրոռեգիոնալ մակարդակի` հա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մակցված տարածական պլանա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վորման փաստաթղթերի նախագծերը: </w:t>
      </w:r>
    </w:p>
    <w:p w:rsidR="00362DFD" w:rsidRPr="00362DFD" w:rsidRDefault="00362DFD" w:rsidP="00362DFD">
      <w:pPr>
        <w:ind w:left="360" w:firstLine="360"/>
        <w:jc w:val="both"/>
        <w:rPr>
          <w:rFonts w:ascii="GHEA Grapalat" w:hAnsi="GHEA Grapalat"/>
          <w:color w:val="000000" w:themeColor="text1"/>
        </w:rPr>
      </w:pPr>
      <w:r w:rsidRPr="00362DFD">
        <w:rPr>
          <w:rFonts w:ascii="GHEA Grapalat" w:hAnsi="GHEA Grapalat" w:cs="Sylfaen"/>
          <w:color w:val="000000" w:themeColor="text1"/>
        </w:rPr>
        <w:t>Տես</w:t>
      </w:r>
      <w:r w:rsidRPr="00362DFD">
        <w:rPr>
          <w:rFonts w:ascii="GHEA Grapalat" w:hAnsi="GHEA Grapalat"/>
          <w:color w:val="000000" w:themeColor="text1"/>
        </w:rPr>
        <w:t xml:space="preserve"> </w:t>
      </w:r>
      <w:r w:rsidRPr="00362DFD">
        <w:rPr>
          <w:rFonts w:ascii="GHEA Grapalat" w:hAnsi="GHEA Grapalat" w:cs="Sylfaen"/>
          <w:color w:val="000000" w:themeColor="text1"/>
        </w:rPr>
        <w:t>աղյուսակ</w:t>
      </w:r>
      <w:r>
        <w:rPr>
          <w:rFonts w:ascii="GHEA Grapalat" w:hAnsi="GHEA Grapalat" w:cs="Sylfaen"/>
          <w:color w:val="000000" w:themeColor="text1"/>
        </w:rPr>
        <w:t xml:space="preserve"> </w:t>
      </w:r>
      <w:r w:rsidRPr="00362DFD">
        <w:rPr>
          <w:rFonts w:ascii="GHEA Grapalat" w:hAnsi="GHEA Grapalat"/>
          <w:color w:val="000000" w:themeColor="text1"/>
        </w:rPr>
        <w:t>N</w:t>
      </w:r>
      <w:r>
        <w:rPr>
          <w:rFonts w:ascii="GHEA Grapalat" w:hAnsi="GHEA Grapalat"/>
          <w:color w:val="000000" w:themeColor="text1"/>
        </w:rPr>
        <w:t>20</w:t>
      </w:r>
      <w:r w:rsidRPr="00362DFD">
        <w:rPr>
          <w:rFonts w:ascii="GHEA Grapalat" w:hAnsi="GHEA Grapalat"/>
          <w:color w:val="000000" w:themeColor="text1"/>
        </w:rPr>
        <w:t>:</w:t>
      </w:r>
    </w:p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  <w:sz w:val="16"/>
          <w:szCs w:val="16"/>
        </w:rPr>
      </w:pPr>
    </w:p>
    <w:p w:rsidR="00FD1AAC" w:rsidRDefault="00FD1AAC" w:rsidP="00D9042A">
      <w:pPr>
        <w:jc w:val="center"/>
        <w:rPr>
          <w:rFonts w:ascii="GHEA Grapalat" w:hAnsi="GHEA Grapalat"/>
          <w:color w:val="000000" w:themeColor="text1"/>
        </w:rPr>
      </w:pPr>
    </w:p>
    <w:p w:rsidR="00F74CFF" w:rsidRPr="009B098D" w:rsidRDefault="00D9042A" w:rsidP="00D9042A">
      <w:pPr>
        <w:jc w:val="center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lastRenderedPageBreak/>
        <w:t>ՀՀ ԱՆՇԱՐԺ ԳՈՒՅՔԻ ԿԱԴԱՍՏՐԻ ՊԵՏԱԿԱՆ ԿՈՄԻՏԵ</w:t>
      </w:r>
    </w:p>
    <w:p w:rsidR="00D9042A" w:rsidRPr="009B098D" w:rsidRDefault="00D9042A" w:rsidP="00D9042A">
      <w:pPr>
        <w:jc w:val="center"/>
        <w:rPr>
          <w:rFonts w:ascii="GHEA Grapalat" w:hAnsi="GHEA Grapalat"/>
          <w:color w:val="000000" w:themeColor="text1"/>
          <w:sz w:val="16"/>
          <w:szCs w:val="16"/>
        </w:rPr>
      </w:pPr>
    </w:p>
    <w:p w:rsidR="0096771E" w:rsidRPr="009B098D" w:rsidRDefault="00F74CFF" w:rsidP="0096771E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Անշարժ գույքի պետական ռեգիստրի ոլորտի գծով 2019 թվականի պետական բյուջեի նախագծով նախատեսվում է 3,991.2 մլն դրամի ծախսեր` 2018 թվականի պետական բյուջեով հաստատված 3,705.7 մլն դրամի դիմաց կամ 7.7 %-ով ավել: Հատկացվող միջոցներից համակարգի պահպանման ծախսերը կկազմեն 3,616.2 մլն դրամ` 2018 թվականի համար հաստատված 3,232.4 մլն դրամի դիմաց, իսկ համակարգի կարողությունների զարգացմանն ուղղվող ծախսերը կկազմեն 374.9 մլն դրամ` 2018 թվականի համար հաստատված 473.3 մլն դրամի դիմաց: </w:t>
      </w:r>
    </w:p>
    <w:p w:rsidR="00F74CFF" w:rsidRDefault="00B54D04" w:rsidP="0096771E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362DFD">
        <w:rPr>
          <w:rFonts w:ascii="GHEA Grapalat" w:hAnsi="GHEA Grapalat" w:cs="Sylfaen"/>
          <w:color w:val="000000" w:themeColor="text1"/>
        </w:rPr>
        <w:t>Տես</w:t>
      </w:r>
      <w:r w:rsidRPr="00362DFD">
        <w:rPr>
          <w:rFonts w:ascii="GHEA Grapalat" w:hAnsi="GHEA Grapalat"/>
          <w:color w:val="000000" w:themeColor="text1"/>
        </w:rPr>
        <w:t xml:space="preserve"> </w:t>
      </w:r>
      <w:r w:rsidRPr="00362DFD">
        <w:rPr>
          <w:rFonts w:ascii="GHEA Grapalat" w:hAnsi="GHEA Grapalat" w:cs="Sylfaen"/>
          <w:color w:val="000000" w:themeColor="text1"/>
        </w:rPr>
        <w:t>աղյուսակ</w:t>
      </w:r>
      <w:r>
        <w:rPr>
          <w:rFonts w:ascii="GHEA Grapalat" w:hAnsi="GHEA Grapalat" w:cs="Sylfaen"/>
          <w:color w:val="000000" w:themeColor="text1"/>
        </w:rPr>
        <w:t xml:space="preserve"> </w:t>
      </w:r>
      <w:r w:rsidRPr="00362DFD">
        <w:rPr>
          <w:rFonts w:ascii="GHEA Grapalat" w:hAnsi="GHEA Grapalat"/>
          <w:color w:val="000000" w:themeColor="text1"/>
        </w:rPr>
        <w:t>N</w:t>
      </w:r>
      <w:r>
        <w:rPr>
          <w:rFonts w:ascii="GHEA Grapalat" w:hAnsi="GHEA Grapalat"/>
          <w:color w:val="000000" w:themeColor="text1"/>
        </w:rPr>
        <w:t>21</w:t>
      </w:r>
      <w:r w:rsidR="00F74CFF" w:rsidRPr="009B098D">
        <w:rPr>
          <w:rFonts w:ascii="GHEA Grapalat" w:hAnsi="GHEA Grapalat"/>
          <w:color w:val="000000" w:themeColor="text1"/>
        </w:rPr>
        <w:t>:</w:t>
      </w:r>
    </w:p>
    <w:p w:rsidR="00B54D04" w:rsidRDefault="00B54D04" w:rsidP="0096771E">
      <w:pPr>
        <w:ind w:firstLine="720"/>
        <w:jc w:val="both"/>
        <w:rPr>
          <w:rFonts w:ascii="GHEA Grapalat" w:hAnsi="GHEA Grapalat"/>
          <w:color w:val="000000" w:themeColor="text1"/>
        </w:rPr>
      </w:pPr>
    </w:p>
    <w:p w:rsidR="00B54D04" w:rsidRDefault="00B54D04" w:rsidP="0096771E">
      <w:pPr>
        <w:ind w:firstLine="720"/>
        <w:jc w:val="both"/>
        <w:rPr>
          <w:rFonts w:ascii="GHEA Grapalat" w:hAnsi="GHEA Grapalat"/>
          <w:color w:val="000000" w:themeColor="text1"/>
        </w:rPr>
      </w:pPr>
    </w:p>
    <w:p w:rsidR="00B54D04" w:rsidRDefault="00B54D04" w:rsidP="0096771E">
      <w:pPr>
        <w:ind w:firstLine="720"/>
        <w:jc w:val="both"/>
        <w:rPr>
          <w:rFonts w:ascii="GHEA Grapalat" w:hAnsi="GHEA Grapalat"/>
          <w:color w:val="000000" w:themeColor="text1"/>
        </w:rPr>
      </w:pPr>
    </w:p>
    <w:p w:rsidR="00B54D04" w:rsidRDefault="00B54D04" w:rsidP="0096771E">
      <w:pPr>
        <w:ind w:firstLine="720"/>
        <w:jc w:val="both"/>
        <w:rPr>
          <w:rFonts w:ascii="GHEA Grapalat" w:hAnsi="GHEA Grapalat"/>
          <w:color w:val="000000" w:themeColor="text1"/>
        </w:rPr>
      </w:pPr>
    </w:p>
    <w:p w:rsidR="00B54D04" w:rsidRDefault="00B54D04" w:rsidP="0096771E">
      <w:pPr>
        <w:ind w:firstLine="720"/>
        <w:jc w:val="both"/>
        <w:rPr>
          <w:rFonts w:ascii="GHEA Grapalat" w:hAnsi="GHEA Grapalat"/>
          <w:color w:val="000000" w:themeColor="text1"/>
        </w:rPr>
      </w:pPr>
    </w:p>
    <w:p w:rsidR="00B54D04" w:rsidRDefault="00B54D04" w:rsidP="0096771E">
      <w:pPr>
        <w:ind w:firstLine="720"/>
        <w:jc w:val="both"/>
        <w:rPr>
          <w:rFonts w:ascii="GHEA Grapalat" w:hAnsi="GHEA Grapalat"/>
          <w:color w:val="000000" w:themeColor="text1"/>
        </w:rPr>
      </w:pPr>
    </w:p>
    <w:p w:rsidR="00B54D04" w:rsidRDefault="00B54D04" w:rsidP="0096771E">
      <w:pPr>
        <w:ind w:firstLine="720"/>
        <w:jc w:val="both"/>
        <w:rPr>
          <w:rFonts w:ascii="GHEA Grapalat" w:hAnsi="GHEA Grapalat"/>
          <w:color w:val="000000" w:themeColor="text1"/>
        </w:rPr>
      </w:pPr>
    </w:p>
    <w:p w:rsidR="00B54D04" w:rsidRDefault="00B54D04" w:rsidP="0096771E">
      <w:pPr>
        <w:ind w:firstLine="720"/>
        <w:jc w:val="both"/>
        <w:rPr>
          <w:rFonts w:ascii="GHEA Grapalat" w:hAnsi="GHEA Grapalat"/>
          <w:color w:val="000000" w:themeColor="text1"/>
        </w:rPr>
      </w:pPr>
    </w:p>
    <w:p w:rsidR="00B54D04" w:rsidRDefault="00B54D04" w:rsidP="0096771E">
      <w:pPr>
        <w:ind w:firstLine="720"/>
        <w:jc w:val="both"/>
        <w:rPr>
          <w:rFonts w:ascii="GHEA Grapalat" w:hAnsi="GHEA Grapalat"/>
          <w:color w:val="000000" w:themeColor="text1"/>
        </w:rPr>
      </w:pPr>
    </w:p>
    <w:p w:rsidR="00B54D04" w:rsidRDefault="00B54D04" w:rsidP="0096771E">
      <w:pPr>
        <w:ind w:firstLine="720"/>
        <w:jc w:val="both"/>
        <w:rPr>
          <w:rFonts w:ascii="GHEA Grapalat" w:hAnsi="GHEA Grapalat"/>
          <w:color w:val="000000" w:themeColor="text1"/>
        </w:rPr>
      </w:pPr>
    </w:p>
    <w:p w:rsidR="00882F97" w:rsidRDefault="00882F97" w:rsidP="0096771E">
      <w:pPr>
        <w:ind w:firstLine="720"/>
        <w:jc w:val="both"/>
        <w:rPr>
          <w:rFonts w:ascii="GHEA Grapalat" w:hAnsi="GHEA Grapalat"/>
          <w:color w:val="000000" w:themeColor="text1"/>
        </w:rPr>
      </w:pPr>
    </w:p>
    <w:p w:rsidR="00B54D04" w:rsidRPr="009B098D" w:rsidRDefault="00B54D04" w:rsidP="0096771E">
      <w:pPr>
        <w:ind w:firstLine="720"/>
        <w:jc w:val="both"/>
        <w:rPr>
          <w:rFonts w:ascii="GHEA Grapalat" w:hAnsi="GHEA Grapalat"/>
          <w:color w:val="000000" w:themeColor="text1"/>
        </w:rPr>
      </w:pPr>
    </w:p>
    <w:p w:rsidR="00DF7264" w:rsidRPr="009B098D" w:rsidRDefault="00DF7264" w:rsidP="00DF7264">
      <w:pPr>
        <w:jc w:val="center"/>
        <w:rPr>
          <w:rFonts w:ascii="GHEA Grapalat" w:hAnsi="GHEA Grapalat"/>
          <w:b/>
          <w:color w:val="000000" w:themeColor="text1"/>
        </w:rPr>
      </w:pPr>
      <w:r w:rsidRPr="009B098D">
        <w:rPr>
          <w:rFonts w:ascii="GHEA Grapalat" w:hAnsi="GHEA Grapalat"/>
          <w:b/>
          <w:color w:val="000000" w:themeColor="text1"/>
        </w:rPr>
        <w:t>.4.</w:t>
      </w:r>
    </w:p>
    <w:p w:rsidR="00DF7264" w:rsidRPr="009B098D" w:rsidRDefault="00DF7264" w:rsidP="00DF7264">
      <w:pPr>
        <w:jc w:val="center"/>
        <w:rPr>
          <w:rFonts w:ascii="GHEA Grapalat" w:hAnsi="GHEA Grapalat"/>
          <w:b/>
          <w:color w:val="000000" w:themeColor="text1"/>
        </w:rPr>
      </w:pPr>
      <w:r w:rsidRPr="009B098D">
        <w:rPr>
          <w:rFonts w:ascii="GHEA Grapalat" w:hAnsi="GHEA Grapalat"/>
          <w:b/>
          <w:color w:val="000000" w:themeColor="text1"/>
        </w:rPr>
        <w:t>ՀԱՅԱՍՏԱՆԻ ՀԱՆՐԱՊԵՏՈՒԹՅԱՆ ՊԵՏԱԿԱՆ ԲՅՈՒՋԵԻ ՆԱԽԱԳԾԻ ԴԵՖԻՑԻՏԻ ՖԻՆԱՆՍԱՎՈՐՄԱՆ ԱՂԲՅՈՒՐՆԵՐՆ ՈՒ ՊԵՏԱԿԱՆ ՊԱՐՏՔԸ</w:t>
      </w:r>
    </w:p>
    <w:p w:rsidR="00DF7264" w:rsidRPr="009B098D" w:rsidRDefault="00DF7264" w:rsidP="00DF7264">
      <w:pPr>
        <w:jc w:val="center"/>
        <w:rPr>
          <w:rFonts w:ascii="GHEA Grapalat" w:hAnsi="GHEA Grapalat"/>
          <w:b/>
          <w:color w:val="000000" w:themeColor="text1"/>
          <w:sz w:val="16"/>
          <w:szCs w:val="16"/>
        </w:rPr>
      </w:pPr>
    </w:p>
    <w:p w:rsidR="00390270" w:rsidRPr="009B098D" w:rsidRDefault="005121C0" w:rsidP="005121C0">
      <w:pPr>
        <w:jc w:val="center"/>
        <w:rPr>
          <w:rFonts w:ascii="GHEA Grapalat" w:hAnsi="GHEA Grapalat"/>
          <w:i/>
          <w:color w:val="000000" w:themeColor="text1"/>
        </w:rPr>
      </w:pPr>
      <w:r w:rsidRPr="009B098D">
        <w:rPr>
          <w:rFonts w:ascii="GHEA Grapalat" w:hAnsi="GHEA Grapalat"/>
          <w:i/>
          <w:color w:val="000000" w:themeColor="text1"/>
        </w:rPr>
        <w:t>Պետական բյուջեի նախագծի դեֆիցիտի ֆինանսավորման աղբյուրները</w:t>
      </w:r>
    </w:p>
    <w:p w:rsidR="005121C0" w:rsidRPr="009B098D" w:rsidRDefault="005121C0" w:rsidP="005121C0">
      <w:pPr>
        <w:jc w:val="center"/>
        <w:rPr>
          <w:rFonts w:ascii="GHEA Grapalat" w:hAnsi="GHEA Grapalat"/>
          <w:color w:val="000000" w:themeColor="text1"/>
          <w:sz w:val="16"/>
          <w:szCs w:val="16"/>
        </w:rPr>
      </w:pPr>
    </w:p>
    <w:p w:rsidR="00A5677A" w:rsidRPr="009B098D" w:rsidRDefault="00F74CFF" w:rsidP="00A5677A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2019 թվականի պետական բյուջեի նախագծով դեֆիցիտ</w:t>
      </w:r>
      <w:r w:rsidR="008F349E" w:rsidRPr="009B098D">
        <w:rPr>
          <w:rFonts w:ascii="GHEA Grapalat" w:hAnsi="GHEA Grapalat"/>
          <w:color w:val="000000" w:themeColor="text1"/>
        </w:rPr>
        <w:t>ը</w:t>
      </w:r>
      <w:r w:rsidRPr="009B098D">
        <w:rPr>
          <w:rFonts w:ascii="GHEA Grapalat" w:hAnsi="GHEA Grapalat"/>
          <w:color w:val="000000" w:themeColor="text1"/>
        </w:rPr>
        <w:t xml:space="preserve"> ծրագր</w:t>
      </w:r>
      <w:r w:rsidR="008F349E" w:rsidRPr="009B098D">
        <w:rPr>
          <w:rFonts w:ascii="GHEA Grapalat" w:hAnsi="GHEA Grapalat"/>
          <w:color w:val="000000" w:themeColor="text1"/>
        </w:rPr>
        <w:t>վել է</w:t>
      </w:r>
      <w:r w:rsidRPr="009B098D">
        <w:rPr>
          <w:rFonts w:ascii="GHEA Grapalat" w:hAnsi="GHEA Grapalat"/>
          <w:color w:val="000000" w:themeColor="text1"/>
        </w:rPr>
        <w:t xml:space="preserve"> 151.6 մլրդ դրամ: Դեֆիցիտի ֆինանսավորումը նախա</w:t>
      </w:r>
      <w:r w:rsidRPr="009B098D">
        <w:rPr>
          <w:rFonts w:ascii="GHEA Grapalat" w:hAnsi="GHEA Grapalat"/>
          <w:color w:val="000000" w:themeColor="text1"/>
        </w:rPr>
        <w:softHyphen/>
        <w:t>տես</w:t>
      </w:r>
      <w:r w:rsidRPr="009B098D">
        <w:rPr>
          <w:rFonts w:ascii="GHEA Grapalat" w:hAnsi="GHEA Grapalat"/>
          <w:color w:val="000000" w:themeColor="text1"/>
        </w:rPr>
        <w:softHyphen/>
        <w:t>վում է իրականացնել ներքին</w:t>
      </w:r>
      <w:r w:rsidR="00A5677A" w:rsidRPr="009B098D">
        <w:rPr>
          <w:rFonts w:ascii="GHEA Grapalat" w:hAnsi="GHEA Grapalat"/>
          <w:color w:val="000000" w:themeColor="text1"/>
        </w:rPr>
        <w:t xml:space="preserve"> (54.2 մլրդ դրամ)</w:t>
      </w:r>
      <w:r w:rsidRPr="009B098D">
        <w:rPr>
          <w:rFonts w:ascii="GHEA Grapalat" w:hAnsi="GHEA Grapalat"/>
          <w:color w:val="000000" w:themeColor="text1"/>
        </w:rPr>
        <w:t xml:space="preserve"> և արտաքին</w:t>
      </w:r>
      <w:r w:rsidR="00A5677A" w:rsidRPr="009B098D">
        <w:rPr>
          <w:rFonts w:ascii="GHEA Grapalat" w:hAnsi="GHEA Grapalat"/>
          <w:color w:val="000000" w:themeColor="text1"/>
        </w:rPr>
        <w:t xml:space="preserve"> (97.4 մլրդ դրամ)</w:t>
      </w:r>
      <w:r w:rsidRPr="009B098D">
        <w:rPr>
          <w:rFonts w:ascii="GHEA Grapalat" w:hAnsi="GHEA Grapalat"/>
          <w:color w:val="000000" w:themeColor="text1"/>
        </w:rPr>
        <w:t xml:space="preserve"> աղբյուրների զուտ մուտքերի հաշ</w:t>
      </w:r>
      <w:r w:rsidRPr="009B098D">
        <w:rPr>
          <w:rFonts w:ascii="GHEA Grapalat" w:hAnsi="GHEA Grapalat"/>
          <w:color w:val="000000" w:themeColor="text1"/>
        </w:rPr>
        <w:softHyphen/>
        <w:t>վին</w:t>
      </w:r>
      <w:r w:rsidR="00497777" w:rsidRPr="009B098D">
        <w:rPr>
          <w:rFonts w:ascii="GHEA Grapalat" w:hAnsi="GHEA Grapalat"/>
          <w:color w:val="000000" w:themeColor="text1"/>
        </w:rPr>
        <w:t xml:space="preserve"> (</w:t>
      </w:r>
      <w:r w:rsidR="00B54D04" w:rsidRPr="00362DFD">
        <w:rPr>
          <w:rFonts w:ascii="GHEA Grapalat" w:hAnsi="GHEA Grapalat" w:cs="Sylfaen"/>
          <w:color w:val="000000" w:themeColor="text1"/>
        </w:rPr>
        <w:t>Տես</w:t>
      </w:r>
      <w:r w:rsidR="00B54D04" w:rsidRPr="00362DFD">
        <w:rPr>
          <w:rFonts w:ascii="GHEA Grapalat" w:hAnsi="GHEA Grapalat"/>
          <w:color w:val="000000" w:themeColor="text1"/>
        </w:rPr>
        <w:t xml:space="preserve"> </w:t>
      </w:r>
      <w:r w:rsidR="00B54D04" w:rsidRPr="00362DFD">
        <w:rPr>
          <w:rFonts w:ascii="GHEA Grapalat" w:hAnsi="GHEA Grapalat" w:cs="Sylfaen"/>
          <w:color w:val="000000" w:themeColor="text1"/>
        </w:rPr>
        <w:t>աղյուսակ</w:t>
      </w:r>
      <w:r w:rsidR="00B54D04">
        <w:rPr>
          <w:rFonts w:ascii="GHEA Grapalat" w:hAnsi="GHEA Grapalat" w:cs="Sylfaen"/>
          <w:color w:val="000000" w:themeColor="text1"/>
        </w:rPr>
        <w:t xml:space="preserve"> </w:t>
      </w:r>
      <w:r w:rsidR="00B54D04" w:rsidRPr="00362DFD">
        <w:rPr>
          <w:rFonts w:ascii="GHEA Grapalat" w:hAnsi="GHEA Grapalat"/>
          <w:color w:val="000000" w:themeColor="text1"/>
        </w:rPr>
        <w:t>N</w:t>
      </w:r>
      <w:r w:rsidR="00B54D04">
        <w:rPr>
          <w:rFonts w:ascii="GHEA Grapalat" w:hAnsi="GHEA Grapalat"/>
          <w:color w:val="000000" w:themeColor="text1"/>
        </w:rPr>
        <w:t>23</w:t>
      </w:r>
      <w:r w:rsidR="00497777" w:rsidRPr="009B098D">
        <w:rPr>
          <w:rFonts w:ascii="GHEA Grapalat" w:hAnsi="GHEA Grapalat"/>
          <w:color w:val="000000" w:themeColor="text1"/>
        </w:rPr>
        <w:t>)</w:t>
      </w:r>
      <w:r w:rsidRPr="009B098D">
        <w:rPr>
          <w:rFonts w:ascii="GHEA Grapalat" w:hAnsi="GHEA Grapalat"/>
          <w:color w:val="000000" w:themeColor="text1"/>
        </w:rPr>
        <w:t>:</w:t>
      </w:r>
    </w:p>
    <w:p w:rsidR="00F74CFF" w:rsidRPr="00B54D04" w:rsidRDefault="00F74CFF" w:rsidP="00A5677A">
      <w:pPr>
        <w:ind w:firstLine="720"/>
        <w:jc w:val="both"/>
        <w:rPr>
          <w:rFonts w:ascii="GHEA Grapalat" w:hAnsi="GHEA Grapalat"/>
          <w:color w:val="000000" w:themeColor="text1"/>
          <w:sz w:val="16"/>
          <w:szCs w:val="16"/>
        </w:rPr>
      </w:pPr>
      <w:r w:rsidRPr="009B098D">
        <w:rPr>
          <w:rFonts w:ascii="GHEA Grapalat" w:hAnsi="GHEA Grapalat"/>
          <w:color w:val="000000" w:themeColor="text1"/>
        </w:rPr>
        <w:t xml:space="preserve"> </w:t>
      </w:r>
    </w:p>
    <w:p w:rsidR="00F74CFF" w:rsidRPr="009B098D" w:rsidRDefault="00F74CFF" w:rsidP="00497777">
      <w:pPr>
        <w:jc w:val="center"/>
        <w:rPr>
          <w:rFonts w:ascii="GHEA Grapalat" w:hAnsi="GHEA Grapalat"/>
          <w:i/>
          <w:color w:val="000000" w:themeColor="text1"/>
        </w:rPr>
      </w:pPr>
      <w:r w:rsidRPr="009B098D">
        <w:rPr>
          <w:rFonts w:ascii="GHEA Grapalat" w:hAnsi="GHEA Grapalat"/>
          <w:i/>
          <w:color w:val="000000" w:themeColor="text1"/>
        </w:rPr>
        <w:t>Բյուջետային վարկեր</w:t>
      </w:r>
    </w:p>
    <w:p w:rsidR="00497777" w:rsidRPr="009B098D" w:rsidRDefault="00497777" w:rsidP="00497777">
      <w:pPr>
        <w:jc w:val="center"/>
        <w:rPr>
          <w:rFonts w:ascii="GHEA Grapalat" w:hAnsi="GHEA Grapalat"/>
          <w:i/>
          <w:color w:val="000000" w:themeColor="text1"/>
          <w:sz w:val="16"/>
          <w:szCs w:val="16"/>
        </w:rPr>
      </w:pPr>
    </w:p>
    <w:p w:rsidR="00F74CFF" w:rsidRPr="009B098D" w:rsidRDefault="00F74CFF" w:rsidP="005A5ABF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2019 թվականի պետական բյուջեից տրամադրվելիք վարկերի ընդհանուր գումարը նա</w:t>
      </w:r>
      <w:r w:rsidRPr="009B098D">
        <w:rPr>
          <w:rFonts w:ascii="GHEA Grapalat" w:hAnsi="GHEA Grapalat"/>
          <w:color w:val="000000" w:themeColor="text1"/>
        </w:rPr>
        <w:softHyphen/>
        <w:t>խագծով նա</w:t>
      </w:r>
      <w:r w:rsidRPr="009B098D">
        <w:rPr>
          <w:rFonts w:ascii="GHEA Grapalat" w:hAnsi="GHEA Grapalat"/>
          <w:color w:val="000000" w:themeColor="text1"/>
        </w:rPr>
        <w:softHyphen/>
        <w:t xml:space="preserve">խատեսվում է սահմանել 118.0 մլրդ դրամի չափով: Մասնավորապես. </w:t>
      </w:r>
    </w:p>
    <w:p w:rsidR="00F74CFF" w:rsidRPr="009B098D" w:rsidRDefault="00F74CFF" w:rsidP="007C6EFC">
      <w:pPr>
        <w:pStyle w:val="ListParagraph"/>
        <w:numPr>
          <w:ilvl w:val="0"/>
          <w:numId w:val="64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ՀՀ կողմից ցուցաբերվող արտաքին տնտեսական աջակ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ցու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թ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յան շրջանակներում բյուջետային վարկեր տրամադրելու համար առանձնաց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վել են 56.5 մլրդ դրա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մի չափով հատկացումներ՝ դրանք ամբողջությամբ Արցախի Հանրապետությանը բյուջետային վարկի տրա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մադր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մանն ուղղելու նպատակով,</w:t>
      </w:r>
    </w:p>
    <w:p w:rsidR="00F74CFF" w:rsidRPr="009B098D" w:rsidRDefault="00F74CFF" w:rsidP="007C6EFC">
      <w:pPr>
        <w:pStyle w:val="ListParagraph"/>
        <w:numPr>
          <w:ilvl w:val="0"/>
          <w:numId w:val="64"/>
        </w:numPr>
        <w:ind w:left="27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9B098D">
        <w:rPr>
          <w:rFonts w:ascii="GHEA Grapalat" w:hAnsi="GHEA Grapalat"/>
          <w:color w:val="000000" w:themeColor="text1"/>
          <w:sz w:val="24"/>
          <w:szCs w:val="24"/>
        </w:rPr>
        <w:t>Գյուղատնտեսության զարգացման միջազգային հիմնադրամի աջակցությամբ իրակա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նացվող «Ենթակառուցվածքների և գյուղական ֆինանսավորման աջակցություն», Վերակա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ռուցման և զարգացման միջազգային բանկի աջակցությամբ իրականացվող Էլեկտրա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 xml:space="preserve">մատակարարման հուսալիության, ՌԴ աջակցությամբ իրականացվող Հայկական ԱԷԿ-ի N 2 էներգաբլոկի շահագործման նախագծային ժամկետի երկարացման, Վերակառուցման և զարգացման միջազգային բանկի աջակցությամբ իրականացվող 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lastRenderedPageBreak/>
        <w:t>էլեկտրամատակարարման հուսալիության ծրագրի շրջանակներում ենթավարկի տրամադրում «Բարձրավոլտ էլեկտրացանցեր» ՓԲԸ-ին, Վերակառուցման և զարգացման միջազգային բանկի աջակցությամբ իրականացվող էներգետիկայի ոլորտի ֆինանսական առողջացման ծրագրի շրջանակներում ենթավարկի տրամադրում «Երևան ՋԷԿ» և «Հայկական ԱԷԿ» ՓԲԸ-ներին, Վերակառուցման և զարգացման միջազգային բանկի աջակցությամբ իրականացվող էլեկտրամատակարարման հուսալիության ծրագրի լրացուցիչ ֆինանսավորման ծրագրի շրջանակներում ենթավարկի տրամադրում «Բարձրավոլտ էլեկտրացանցեր» ՓԲԸ-ին նախատեսվում է տրամադրել շուրջ 61.5 մլրդ դրամի բյուջե</w:t>
      </w:r>
      <w:r w:rsidRPr="009B098D">
        <w:rPr>
          <w:rFonts w:ascii="GHEA Grapalat" w:hAnsi="GHEA Grapalat"/>
          <w:color w:val="000000" w:themeColor="text1"/>
          <w:sz w:val="24"/>
          <w:szCs w:val="24"/>
        </w:rPr>
        <w:softHyphen/>
        <w:t>տային վարկեր:</w:t>
      </w:r>
    </w:p>
    <w:p w:rsidR="00F74CFF" w:rsidRPr="009B098D" w:rsidRDefault="00F74CFF" w:rsidP="00F74CFF">
      <w:pPr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 xml:space="preserve"> </w:t>
      </w:r>
      <w:r w:rsidR="00B54D04">
        <w:rPr>
          <w:rFonts w:ascii="GHEA Grapalat" w:hAnsi="GHEA Grapalat"/>
          <w:color w:val="000000" w:themeColor="text1"/>
        </w:rPr>
        <w:tab/>
      </w:r>
      <w:r w:rsidR="005A5ABF" w:rsidRPr="009B098D">
        <w:rPr>
          <w:rFonts w:ascii="GHEA Grapalat" w:hAnsi="GHEA Grapalat"/>
          <w:color w:val="000000" w:themeColor="text1"/>
        </w:rPr>
        <w:t xml:space="preserve">Միաժամանակ </w:t>
      </w:r>
      <w:r w:rsidRPr="009B098D">
        <w:rPr>
          <w:rFonts w:ascii="GHEA Grapalat" w:hAnsi="GHEA Grapalat"/>
          <w:color w:val="000000" w:themeColor="text1"/>
        </w:rPr>
        <w:t>2019 թվականի պետական բյուջեի նախագծում նախա</w:t>
      </w:r>
      <w:r w:rsidRPr="009B098D">
        <w:rPr>
          <w:rFonts w:ascii="GHEA Grapalat" w:hAnsi="GHEA Grapalat"/>
          <w:color w:val="000000" w:themeColor="text1"/>
        </w:rPr>
        <w:softHyphen/>
        <w:t>տեսվել են մուտքեր Վրաստանից, ինչ</w:t>
      </w:r>
      <w:r w:rsidRPr="009B098D">
        <w:rPr>
          <w:rFonts w:ascii="GHEA Grapalat" w:hAnsi="GHEA Grapalat"/>
          <w:color w:val="000000" w:themeColor="text1"/>
        </w:rPr>
        <w:softHyphen/>
        <w:t>պես նաև մի շարք տնտեսվարող սուբյեկտներից` պետու</w:t>
      </w:r>
      <w:r w:rsidRPr="009B098D">
        <w:rPr>
          <w:rFonts w:ascii="GHEA Grapalat" w:hAnsi="GHEA Grapalat"/>
          <w:color w:val="000000" w:themeColor="text1"/>
        </w:rPr>
        <w:softHyphen/>
        <w:t>թյան կող</w:t>
      </w:r>
      <w:r w:rsidRPr="009B098D">
        <w:rPr>
          <w:rFonts w:ascii="GHEA Grapalat" w:hAnsi="GHEA Grapalat"/>
          <w:color w:val="000000" w:themeColor="text1"/>
        </w:rPr>
        <w:softHyphen/>
        <w:t>մից նա</w:t>
      </w:r>
      <w:r w:rsidRPr="009B098D">
        <w:rPr>
          <w:rFonts w:ascii="GHEA Grapalat" w:hAnsi="GHEA Grapalat"/>
          <w:color w:val="000000" w:themeColor="text1"/>
        </w:rPr>
        <w:softHyphen/>
        <w:t>խորդ տա</w:t>
      </w:r>
      <w:r w:rsidRPr="009B098D">
        <w:rPr>
          <w:rFonts w:ascii="GHEA Grapalat" w:hAnsi="GHEA Grapalat"/>
          <w:color w:val="000000" w:themeColor="text1"/>
        </w:rPr>
        <w:softHyphen/>
        <w:t>րի</w:t>
      </w:r>
      <w:r w:rsidRPr="009B098D">
        <w:rPr>
          <w:rFonts w:ascii="GHEA Grapalat" w:hAnsi="GHEA Grapalat"/>
          <w:color w:val="000000" w:themeColor="text1"/>
        </w:rPr>
        <w:softHyphen/>
        <w:t>նե</w:t>
      </w:r>
      <w:r w:rsidRPr="009B098D">
        <w:rPr>
          <w:rFonts w:ascii="GHEA Grapalat" w:hAnsi="GHEA Grapalat"/>
          <w:color w:val="000000" w:themeColor="text1"/>
        </w:rPr>
        <w:softHyphen/>
        <w:t>րին իրենց տրա</w:t>
      </w:r>
      <w:r w:rsidRPr="009B098D">
        <w:rPr>
          <w:rFonts w:ascii="GHEA Grapalat" w:hAnsi="GHEA Grapalat"/>
          <w:color w:val="000000" w:themeColor="text1"/>
        </w:rPr>
        <w:softHyphen/>
        <w:t>մադրված բյուջետային վար</w:t>
      </w:r>
      <w:r w:rsidRPr="009B098D">
        <w:rPr>
          <w:rFonts w:ascii="GHEA Grapalat" w:hAnsi="GHEA Grapalat"/>
          <w:color w:val="000000" w:themeColor="text1"/>
        </w:rPr>
        <w:softHyphen/>
        <w:t>կերի մարում</w:t>
      </w:r>
      <w:r w:rsidRPr="009B098D">
        <w:rPr>
          <w:rFonts w:ascii="GHEA Grapalat" w:hAnsi="GHEA Grapalat"/>
          <w:color w:val="000000" w:themeColor="text1"/>
        </w:rPr>
        <w:softHyphen/>
      </w:r>
      <w:r w:rsidRPr="009B098D">
        <w:rPr>
          <w:rFonts w:ascii="GHEA Grapalat" w:hAnsi="GHEA Grapalat"/>
          <w:color w:val="000000" w:themeColor="text1"/>
        </w:rPr>
        <w:softHyphen/>
        <w:t>ների գծով պե</w:t>
      </w:r>
      <w:r w:rsidRPr="009B098D">
        <w:rPr>
          <w:rFonts w:ascii="GHEA Grapalat" w:hAnsi="GHEA Grapalat"/>
          <w:color w:val="000000" w:themeColor="text1"/>
        </w:rPr>
        <w:softHyphen/>
        <w:t>տական բյու</w:t>
      </w:r>
      <w:r w:rsidRPr="009B098D">
        <w:rPr>
          <w:rFonts w:ascii="GHEA Grapalat" w:hAnsi="GHEA Grapalat"/>
          <w:color w:val="000000" w:themeColor="text1"/>
        </w:rPr>
        <w:softHyphen/>
        <w:t>ջե կա</w:t>
      </w:r>
      <w:r w:rsidRPr="009B098D">
        <w:rPr>
          <w:rFonts w:ascii="GHEA Grapalat" w:hAnsi="GHEA Grapalat"/>
          <w:color w:val="000000" w:themeColor="text1"/>
        </w:rPr>
        <w:softHyphen/>
        <w:t>տար</w:t>
      </w:r>
      <w:r w:rsidRPr="009B098D">
        <w:rPr>
          <w:rFonts w:ascii="GHEA Grapalat" w:hAnsi="GHEA Grapalat"/>
          <w:color w:val="000000" w:themeColor="text1"/>
        </w:rPr>
        <w:softHyphen/>
        <w:t>վելիք վճա</w:t>
      </w:r>
      <w:r w:rsidRPr="009B098D">
        <w:rPr>
          <w:rFonts w:ascii="GHEA Grapalat" w:hAnsi="GHEA Grapalat"/>
          <w:color w:val="000000" w:themeColor="text1"/>
        </w:rPr>
        <w:softHyphen/>
        <w:t>րումներից` շուրջ 37.7 մլրդ դրամի չափով:</w:t>
      </w:r>
    </w:p>
    <w:p w:rsidR="00493DFD" w:rsidRPr="009B098D" w:rsidRDefault="00493DFD" w:rsidP="00493DFD">
      <w:pPr>
        <w:jc w:val="center"/>
        <w:rPr>
          <w:rFonts w:ascii="GHEA Grapalat" w:hAnsi="GHEA Grapalat"/>
          <w:i/>
          <w:color w:val="000000" w:themeColor="text1"/>
          <w:sz w:val="16"/>
          <w:szCs w:val="16"/>
        </w:rPr>
      </w:pPr>
      <w:bookmarkStart w:id="33" w:name="_Toc526178734"/>
    </w:p>
    <w:p w:rsidR="00F74CFF" w:rsidRPr="009B098D" w:rsidRDefault="00F74CFF" w:rsidP="00493DFD">
      <w:pPr>
        <w:jc w:val="center"/>
        <w:rPr>
          <w:rFonts w:ascii="GHEA Grapalat" w:hAnsi="GHEA Grapalat"/>
          <w:i/>
          <w:color w:val="000000" w:themeColor="text1"/>
        </w:rPr>
      </w:pPr>
      <w:r w:rsidRPr="009B098D">
        <w:rPr>
          <w:rFonts w:ascii="GHEA Grapalat" w:hAnsi="GHEA Grapalat"/>
          <w:i/>
          <w:color w:val="000000" w:themeColor="text1"/>
        </w:rPr>
        <w:t>Պետական պարտքը</w:t>
      </w:r>
      <w:bookmarkEnd w:id="33"/>
    </w:p>
    <w:p w:rsidR="00493DFD" w:rsidRPr="009B098D" w:rsidRDefault="00493DFD" w:rsidP="00493DFD">
      <w:pPr>
        <w:jc w:val="center"/>
        <w:rPr>
          <w:rFonts w:ascii="GHEA Grapalat" w:hAnsi="GHEA Grapalat"/>
          <w:i/>
          <w:color w:val="000000" w:themeColor="text1"/>
          <w:sz w:val="16"/>
          <w:szCs w:val="16"/>
        </w:rPr>
      </w:pPr>
    </w:p>
    <w:p w:rsidR="00F74CFF" w:rsidRPr="009B098D" w:rsidRDefault="00F74CFF" w:rsidP="005C00E1">
      <w:pPr>
        <w:ind w:firstLine="720"/>
        <w:jc w:val="both"/>
        <w:rPr>
          <w:rFonts w:ascii="GHEA Grapalat" w:hAnsi="GHEA Grapalat"/>
          <w:color w:val="000000" w:themeColor="text1"/>
        </w:rPr>
      </w:pPr>
      <w:r w:rsidRPr="009B098D">
        <w:rPr>
          <w:rFonts w:ascii="GHEA Grapalat" w:hAnsi="GHEA Grapalat"/>
          <w:color w:val="000000" w:themeColor="text1"/>
        </w:rPr>
        <w:t>2019թ. պետական բյուջեի հիմքում դրված կանխատեսումների համաձայն` 2018 թվականի դեկտեմբերի 31-ի դրությամբ ՀՀ պետական պարտքը կկազմի 3,409 մլրդ դրամ (7,053 մլն ԱՄՆ դոլար) կամ ՀՆԱ-ի 55.0%-ը, իսկ 2019 թվականի տարեվերջին այն կկազմի 3,610 մլրդ դրամ (7,468 մլն ԱՄՆ դոլար) կամ ՀՆԱ-ի 53.4%-ը:</w:t>
      </w:r>
    </w:p>
    <w:p w:rsidR="00493DFD" w:rsidRPr="009B098D" w:rsidRDefault="00493DFD" w:rsidP="00F74CFF">
      <w:pPr>
        <w:jc w:val="both"/>
        <w:rPr>
          <w:rFonts w:ascii="GHEA Grapalat" w:hAnsi="GHEA Grapalat"/>
          <w:color w:val="000000" w:themeColor="text1"/>
        </w:rPr>
      </w:pPr>
    </w:p>
    <w:p w:rsidR="00493DFD" w:rsidRPr="009B098D" w:rsidRDefault="00493DFD" w:rsidP="00F74CFF">
      <w:pPr>
        <w:jc w:val="both"/>
        <w:rPr>
          <w:rFonts w:ascii="GHEA Grapalat" w:hAnsi="GHEA Grapalat"/>
          <w:color w:val="000000" w:themeColor="text1"/>
        </w:rPr>
      </w:pPr>
    </w:p>
    <w:p w:rsidR="00493DFD" w:rsidRPr="009B098D" w:rsidRDefault="00493DFD" w:rsidP="00F74CFF">
      <w:pPr>
        <w:jc w:val="both"/>
        <w:rPr>
          <w:rFonts w:ascii="GHEA Grapalat" w:hAnsi="GHEA Grapalat"/>
          <w:color w:val="000000" w:themeColor="text1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1620"/>
        <w:gridCol w:w="1710"/>
        <w:gridCol w:w="1710"/>
      </w:tblGrid>
      <w:tr w:rsidR="00F74CFF" w:rsidRPr="009B098D" w:rsidTr="00493DFD">
        <w:trPr>
          <w:trHeight w:val="791"/>
        </w:trPr>
        <w:tc>
          <w:tcPr>
            <w:tcW w:w="5130" w:type="dxa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eastAsia="Calibri"/>
                <w:color w:val="000000" w:themeColor="text1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Առ 31.12.2017թ.</w:t>
            </w:r>
          </w:p>
        </w:tc>
        <w:tc>
          <w:tcPr>
            <w:tcW w:w="1710" w:type="dxa"/>
            <w:shd w:val="clear" w:color="auto" w:fill="auto"/>
            <w:hideMark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Առ 31.12.2018թ.</w:t>
            </w:r>
          </w:p>
        </w:tc>
        <w:tc>
          <w:tcPr>
            <w:tcW w:w="1710" w:type="dxa"/>
            <w:shd w:val="clear" w:color="auto" w:fill="auto"/>
            <w:hideMark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Առ 31.12.2019թ.</w:t>
            </w:r>
          </w:p>
        </w:tc>
      </w:tr>
      <w:tr w:rsidR="00F74CFF" w:rsidRPr="009B098D" w:rsidTr="00493DFD">
        <w:trPr>
          <w:trHeight w:val="330"/>
        </w:trPr>
        <w:tc>
          <w:tcPr>
            <w:tcW w:w="10170" w:type="dxa"/>
            <w:gridSpan w:val="4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մլրդ դրամ</w:t>
            </w:r>
          </w:p>
        </w:tc>
      </w:tr>
      <w:tr w:rsidR="00F74CFF" w:rsidRPr="009B098D" w:rsidTr="00493DFD">
        <w:trPr>
          <w:trHeight w:val="330"/>
        </w:trPr>
        <w:tc>
          <w:tcPr>
            <w:tcW w:w="5130" w:type="dxa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ՀՀ պետական պարտք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3,280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3,409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3,610</w:t>
            </w:r>
          </w:p>
        </w:tc>
      </w:tr>
      <w:tr w:rsidR="00F74CFF" w:rsidRPr="009B098D" w:rsidTr="00493DFD">
        <w:trPr>
          <w:trHeight w:val="305"/>
        </w:trPr>
        <w:tc>
          <w:tcPr>
            <w:tcW w:w="5130" w:type="dxa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այդ թվում`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</w:p>
        </w:tc>
      </w:tr>
      <w:tr w:rsidR="00F74CFF" w:rsidRPr="009B098D" w:rsidTr="00493DFD">
        <w:trPr>
          <w:trHeight w:val="330"/>
        </w:trPr>
        <w:tc>
          <w:tcPr>
            <w:tcW w:w="5130" w:type="dxa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արտաքին պետական պարտք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2,660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2,749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2,880</w:t>
            </w:r>
          </w:p>
        </w:tc>
      </w:tr>
      <w:tr w:rsidR="00F74CFF" w:rsidRPr="009B098D" w:rsidTr="00493DFD">
        <w:trPr>
          <w:trHeight w:val="330"/>
        </w:trPr>
        <w:tc>
          <w:tcPr>
            <w:tcW w:w="5130" w:type="dxa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 xml:space="preserve">որից` ՀՀ կենտրոնական բանկի պարտք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291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274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249</w:t>
            </w:r>
          </w:p>
        </w:tc>
      </w:tr>
      <w:tr w:rsidR="00F74CFF" w:rsidRPr="009B098D" w:rsidTr="00493DFD">
        <w:trPr>
          <w:trHeight w:val="330"/>
        </w:trPr>
        <w:tc>
          <w:tcPr>
            <w:tcW w:w="5130" w:type="dxa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ներքին պետական պարտք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620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661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730</w:t>
            </w:r>
          </w:p>
        </w:tc>
      </w:tr>
      <w:tr w:rsidR="00F74CFF" w:rsidRPr="009B098D" w:rsidTr="00493DFD">
        <w:trPr>
          <w:trHeight w:val="330"/>
        </w:trPr>
        <w:tc>
          <w:tcPr>
            <w:tcW w:w="10170" w:type="dxa"/>
            <w:gridSpan w:val="4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մլն ԱՄՆ դոլար</w:t>
            </w:r>
          </w:p>
        </w:tc>
      </w:tr>
      <w:tr w:rsidR="00F74CFF" w:rsidRPr="009B098D" w:rsidTr="00493DFD">
        <w:trPr>
          <w:trHeight w:val="330"/>
        </w:trPr>
        <w:tc>
          <w:tcPr>
            <w:tcW w:w="5130" w:type="dxa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ՀՀ պետական պարտք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6,775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7,053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7,468</w:t>
            </w:r>
          </w:p>
        </w:tc>
      </w:tr>
      <w:tr w:rsidR="00F74CFF" w:rsidRPr="009B098D" w:rsidTr="00493DFD">
        <w:trPr>
          <w:trHeight w:val="330"/>
        </w:trPr>
        <w:tc>
          <w:tcPr>
            <w:tcW w:w="5130" w:type="dxa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այդ թվում`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</w:p>
        </w:tc>
      </w:tr>
      <w:tr w:rsidR="00F74CFF" w:rsidRPr="009B098D" w:rsidTr="00493DFD">
        <w:trPr>
          <w:trHeight w:val="330"/>
        </w:trPr>
        <w:tc>
          <w:tcPr>
            <w:tcW w:w="5130" w:type="dxa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արտաքին պետական պարտք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5,495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5,686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5,959</w:t>
            </w:r>
          </w:p>
        </w:tc>
      </w:tr>
      <w:tr w:rsidR="00F74CFF" w:rsidRPr="009B098D" w:rsidTr="00493DFD">
        <w:trPr>
          <w:trHeight w:val="330"/>
        </w:trPr>
        <w:tc>
          <w:tcPr>
            <w:tcW w:w="5130" w:type="dxa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 xml:space="preserve">որից` ՀՀ կենտրոնական բանկի պարտք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602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566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515</w:t>
            </w:r>
          </w:p>
        </w:tc>
      </w:tr>
      <w:tr w:rsidR="00F74CFF" w:rsidRPr="009B098D" w:rsidTr="00493DFD">
        <w:trPr>
          <w:trHeight w:val="330"/>
        </w:trPr>
        <w:tc>
          <w:tcPr>
            <w:tcW w:w="5130" w:type="dxa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ներքին պետական պարտք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1,280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1,367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1,509</w:t>
            </w:r>
          </w:p>
        </w:tc>
      </w:tr>
      <w:tr w:rsidR="00F74CFF" w:rsidRPr="009B098D" w:rsidTr="00493DFD">
        <w:trPr>
          <w:trHeight w:val="332"/>
        </w:trPr>
        <w:tc>
          <w:tcPr>
            <w:tcW w:w="10170" w:type="dxa"/>
            <w:gridSpan w:val="4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տոկոսներով ՀՆԱ-ի նկատմամբ</w:t>
            </w:r>
          </w:p>
        </w:tc>
      </w:tr>
      <w:tr w:rsidR="00F74CFF" w:rsidRPr="009B098D" w:rsidTr="00493DFD">
        <w:trPr>
          <w:trHeight w:val="330"/>
        </w:trPr>
        <w:tc>
          <w:tcPr>
            <w:tcW w:w="5130" w:type="dxa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ՀՀ պետական պարտք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58.9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55.0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53.4</w:t>
            </w:r>
          </w:p>
        </w:tc>
      </w:tr>
      <w:tr w:rsidR="00F74CFF" w:rsidRPr="009B098D" w:rsidTr="00493DFD">
        <w:trPr>
          <w:trHeight w:val="330"/>
        </w:trPr>
        <w:tc>
          <w:tcPr>
            <w:tcW w:w="5130" w:type="dxa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այդ թվում`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</w:p>
        </w:tc>
      </w:tr>
      <w:tr w:rsidR="00F74CFF" w:rsidRPr="009B098D" w:rsidTr="00493DFD">
        <w:trPr>
          <w:trHeight w:val="330"/>
        </w:trPr>
        <w:tc>
          <w:tcPr>
            <w:tcW w:w="5130" w:type="dxa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արտաքին պետական պարտք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47.8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44.4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42.6</w:t>
            </w:r>
          </w:p>
        </w:tc>
      </w:tr>
      <w:tr w:rsidR="00F74CFF" w:rsidRPr="009B098D" w:rsidTr="00493DFD">
        <w:trPr>
          <w:trHeight w:val="330"/>
        </w:trPr>
        <w:tc>
          <w:tcPr>
            <w:tcW w:w="5130" w:type="dxa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 xml:space="preserve">որից` ՀՀ կենտրոնական բանկի պարտք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5.2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4.4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3.7</w:t>
            </w:r>
          </w:p>
        </w:tc>
      </w:tr>
      <w:tr w:rsidR="00F74CFF" w:rsidRPr="009B098D" w:rsidTr="00493DFD">
        <w:trPr>
          <w:trHeight w:val="330"/>
        </w:trPr>
        <w:tc>
          <w:tcPr>
            <w:tcW w:w="5130" w:type="dxa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ներքին պետական պարտք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11.1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10.7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F74CFF" w:rsidRPr="009B098D" w:rsidRDefault="00F74CFF" w:rsidP="00493DFD">
            <w:pPr>
              <w:jc w:val="center"/>
              <w:rPr>
                <w:rFonts w:ascii="GHEA Grapalat" w:eastAsia="Calibri" w:hAnsi="GHEA Grapalat"/>
                <w:b/>
                <w:i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i/>
                <w:color w:val="000000" w:themeColor="text1"/>
              </w:rPr>
              <w:t>10.8</w:t>
            </w:r>
          </w:p>
        </w:tc>
      </w:tr>
    </w:tbl>
    <w:p w:rsidR="00E0541E" w:rsidRPr="009B098D" w:rsidRDefault="00E0541E" w:rsidP="00F74CFF">
      <w:pPr>
        <w:jc w:val="both"/>
        <w:rPr>
          <w:rFonts w:ascii="GHEA Grapalat" w:eastAsia="Calibri" w:hAnsi="GHEA Grapalat"/>
          <w:color w:val="000000" w:themeColor="text1"/>
          <w:sz w:val="16"/>
          <w:szCs w:val="16"/>
        </w:rPr>
      </w:pPr>
    </w:p>
    <w:p w:rsidR="00F74CFF" w:rsidRPr="009B098D" w:rsidRDefault="00F74CFF" w:rsidP="00E0541E">
      <w:pPr>
        <w:ind w:firstLine="720"/>
        <w:jc w:val="both"/>
        <w:rPr>
          <w:rFonts w:ascii="GHEA Grapalat" w:eastAsia="Calibri" w:hAnsi="GHEA Grapalat"/>
          <w:color w:val="000000" w:themeColor="text1"/>
        </w:rPr>
      </w:pPr>
      <w:r w:rsidRPr="009B098D">
        <w:rPr>
          <w:rFonts w:ascii="GHEA Grapalat" w:eastAsia="Calibri" w:hAnsi="GHEA Grapalat"/>
          <w:color w:val="000000" w:themeColor="text1"/>
        </w:rPr>
        <w:lastRenderedPageBreak/>
        <w:t>2018 և 2019 թվականների համար փոխարկումները կատարվել են 1 ԱՄՆ դոլար = 483.38 դրամ փոխարժեքով:</w:t>
      </w:r>
    </w:p>
    <w:p w:rsidR="00F74CFF" w:rsidRPr="009B098D" w:rsidRDefault="00F74CFF" w:rsidP="00F74CFF">
      <w:pPr>
        <w:jc w:val="both"/>
        <w:rPr>
          <w:rFonts w:ascii="GHEA Grapalat" w:eastAsia="Calibri" w:hAnsi="GHEA Grapalat"/>
          <w:color w:val="000000" w:themeColor="text1"/>
        </w:rPr>
      </w:pPr>
      <w:r w:rsidRPr="009B098D">
        <w:rPr>
          <w:rFonts w:ascii="GHEA Grapalat" w:eastAsia="Calibri" w:hAnsi="GHEA Grapalat"/>
          <w:color w:val="000000" w:themeColor="text1"/>
        </w:rPr>
        <w:t>ՀՀ արտաքին պետական պարտքի գծով 2018 և 2019 թվականների ընթացքում ակնկալվում է.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2094"/>
        <w:gridCol w:w="2136"/>
      </w:tblGrid>
      <w:tr w:rsidR="00F74CFF" w:rsidRPr="009B098D" w:rsidTr="00E0541E">
        <w:trPr>
          <w:trHeight w:val="540"/>
        </w:trPr>
        <w:tc>
          <w:tcPr>
            <w:tcW w:w="5958" w:type="dxa"/>
            <w:shd w:val="clear" w:color="auto" w:fill="auto"/>
            <w:hideMark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eastAsia="Calibri"/>
                <w:color w:val="000000" w:themeColor="text1"/>
              </w:rPr>
              <w:t> </w:t>
            </w:r>
          </w:p>
        </w:tc>
        <w:tc>
          <w:tcPr>
            <w:tcW w:w="2094" w:type="dxa"/>
            <w:shd w:val="clear" w:color="auto" w:fill="auto"/>
            <w:hideMark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2018թ.</w:t>
            </w:r>
          </w:p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(մլն ԱՄՆ դոլար)</w:t>
            </w:r>
          </w:p>
        </w:tc>
        <w:tc>
          <w:tcPr>
            <w:tcW w:w="2136" w:type="dxa"/>
            <w:shd w:val="clear" w:color="auto" w:fill="auto"/>
            <w:hideMark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2019թ.</w:t>
            </w:r>
          </w:p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(մլն ԱՄՆ դոլար)</w:t>
            </w:r>
          </w:p>
        </w:tc>
      </w:tr>
      <w:tr w:rsidR="00F74CFF" w:rsidRPr="009B098D" w:rsidTr="00E0541E">
        <w:trPr>
          <w:trHeight w:val="344"/>
        </w:trPr>
        <w:tc>
          <w:tcPr>
            <w:tcW w:w="5958" w:type="dxa"/>
            <w:shd w:val="clear" w:color="auto" w:fill="auto"/>
            <w:vAlign w:val="center"/>
            <w:hideMark/>
          </w:tcPr>
          <w:p w:rsidR="00F74CFF" w:rsidRPr="009B098D" w:rsidRDefault="00F74CFF" w:rsidP="00E0541E">
            <w:pPr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ՀՀ արտաքին պետական պարտքի գծով վարկերի ստացում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446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512</w:t>
            </w:r>
          </w:p>
        </w:tc>
      </w:tr>
      <w:tr w:rsidR="00F74CFF" w:rsidRPr="009B098D" w:rsidTr="00E0541E">
        <w:trPr>
          <w:trHeight w:val="344"/>
        </w:trPr>
        <w:tc>
          <w:tcPr>
            <w:tcW w:w="5958" w:type="dxa"/>
            <w:shd w:val="clear" w:color="auto" w:fill="auto"/>
            <w:vAlign w:val="center"/>
            <w:hideMark/>
          </w:tcPr>
          <w:p w:rsidR="00F74CFF" w:rsidRPr="009B098D" w:rsidRDefault="00F74CFF" w:rsidP="00E0541E">
            <w:pPr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որից` ՀՀ կենտրոնական բանկի պարտքի գծով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31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21</w:t>
            </w:r>
          </w:p>
        </w:tc>
      </w:tr>
      <w:tr w:rsidR="00F74CFF" w:rsidRPr="009B098D" w:rsidTr="00E0541E">
        <w:trPr>
          <w:trHeight w:val="344"/>
        </w:trPr>
        <w:tc>
          <w:tcPr>
            <w:tcW w:w="5958" w:type="dxa"/>
            <w:shd w:val="clear" w:color="auto" w:fill="auto"/>
            <w:vAlign w:val="center"/>
            <w:hideMark/>
          </w:tcPr>
          <w:p w:rsidR="00F74CFF" w:rsidRPr="009B098D" w:rsidRDefault="00F74CFF" w:rsidP="00E0541E">
            <w:pPr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ՀՀ արտաքին պետական պարտքի գծով մայր գումարի մարում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199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248</w:t>
            </w:r>
          </w:p>
        </w:tc>
      </w:tr>
      <w:tr w:rsidR="00F74CFF" w:rsidRPr="009B098D" w:rsidTr="00E0541E">
        <w:trPr>
          <w:trHeight w:val="344"/>
        </w:trPr>
        <w:tc>
          <w:tcPr>
            <w:tcW w:w="5958" w:type="dxa"/>
            <w:shd w:val="clear" w:color="auto" w:fill="auto"/>
            <w:vAlign w:val="center"/>
            <w:hideMark/>
          </w:tcPr>
          <w:p w:rsidR="00F74CFF" w:rsidRPr="009B098D" w:rsidRDefault="00F74CFF" w:rsidP="00E0541E">
            <w:pPr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 xml:space="preserve">որից` ՀՀ կենտրոնական բանկի պարտքի գծով 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57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71</w:t>
            </w:r>
          </w:p>
        </w:tc>
      </w:tr>
      <w:tr w:rsidR="00F74CFF" w:rsidRPr="009B098D" w:rsidTr="00E0541E">
        <w:trPr>
          <w:trHeight w:val="344"/>
        </w:trPr>
        <w:tc>
          <w:tcPr>
            <w:tcW w:w="5958" w:type="dxa"/>
            <w:shd w:val="clear" w:color="auto" w:fill="auto"/>
            <w:vAlign w:val="center"/>
            <w:hideMark/>
          </w:tcPr>
          <w:p w:rsidR="00F74CFF" w:rsidRPr="009B098D" w:rsidRDefault="00F74CFF" w:rsidP="00E0541E">
            <w:pPr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ՀՀ արտաքին պետական պարտքի գծով տոկոսավճար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167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b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b/>
                <w:color w:val="000000" w:themeColor="text1"/>
              </w:rPr>
              <w:t>196</w:t>
            </w:r>
          </w:p>
        </w:tc>
      </w:tr>
      <w:tr w:rsidR="00F74CFF" w:rsidRPr="009B098D" w:rsidTr="00E0541E">
        <w:trPr>
          <w:trHeight w:val="344"/>
        </w:trPr>
        <w:tc>
          <w:tcPr>
            <w:tcW w:w="5958" w:type="dxa"/>
            <w:shd w:val="clear" w:color="auto" w:fill="auto"/>
            <w:vAlign w:val="center"/>
            <w:hideMark/>
          </w:tcPr>
          <w:p w:rsidR="00F74CFF" w:rsidRPr="009B098D" w:rsidRDefault="00F74CFF" w:rsidP="00E0541E">
            <w:pPr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 xml:space="preserve">որից` ՀՀ կենտրոնական բանկի պարտքի գծով 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12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12</w:t>
            </w:r>
          </w:p>
        </w:tc>
      </w:tr>
    </w:tbl>
    <w:p w:rsidR="00F74CFF" w:rsidRPr="009B098D" w:rsidRDefault="00F74CFF" w:rsidP="00F74CFF">
      <w:pPr>
        <w:jc w:val="both"/>
        <w:rPr>
          <w:rFonts w:ascii="GHEA Grapalat" w:eastAsia="Calibri" w:hAnsi="GHEA Grapalat"/>
          <w:color w:val="000000" w:themeColor="text1"/>
          <w:sz w:val="16"/>
          <w:szCs w:val="16"/>
        </w:rPr>
      </w:pPr>
    </w:p>
    <w:p w:rsidR="00F74CFF" w:rsidRPr="009B098D" w:rsidRDefault="00E0541E" w:rsidP="00E0541E">
      <w:pPr>
        <w:jc w:val="center"/>
        <w:rPr>
          <w:rFonts w:ascii="GHEA Grapalat" w:eastAsia="Calibri" w:hAnsi="GHEA Grapalat"/>
          <w:i/>
          <w:color w:val="000000" w:themeColor="text1"/>
          <w:u w:val="single"/>
        </w:rPr>
      </w:pPr>
      <w:r w:rsidRPr="009B098D">
        <w:rPr>
          <w:rFonts w:ascii="GHEA Grapalat" w:eastAsia="Calibri" w:hAnsi="GHEA Grapalat"/>
          <w:i/>
          <w:color w:val="000000" w:themeColor="text1"/>
          <w:u w:val="single"/>
        </w:rPr>
        <w:t>Հայաստանի Հանրապետության կառավարության պետական պարտքը</w:t>
      </w:r>
    </w:p>
    <w:p w:rsidR="00E0541E" w:rsidRPr="009B098D" w:rsidRDefault="00E0541E" w:rsidP="00E0541E">
      <w:pPr>
        <w:jc w:val="center"/>
        <w:rPr>
          <w:rFonts w:ascii="GHEA Grapalat" w:eastAsia="Calibri" w:hAnsi="GHEA Grapalat"/>
          <w:color w:val="000000" w:themeColor="text1"/>
          <w:sz w:val="14"/>
          <w:szCs w:val="14"/>
        </w:rPr>
      </w:pPr>
    </w:p>
    <w:tbl>
      <w:tblPr>
        <w:tblW w:w="10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1553"/>
        <w:gridCol w:w="1572"/>
        <w:gridCol w:w="1571"/>
      </w:tblGrid>
      <w:tr w:rsidR="00F74CFF" w:rsidRPr="009B098D" w:rsidTr="00E0541E">
        <w:trPr>
          <w:trHeight w:val="341"/>
        </w:trPr>
        <w:tc>
          <w:tcPr>
            <w:tcW w:w="5400" w:type="dxa"/>
            <w:shd w:val="clear" w:color="auto" w:fill="auto"/>
            <w:vAlign w:val="center"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eastAsia="Calibri"/>
                <w:color w:val="000000" w:themeColor="text1"/>
              </w:rPr>
              <w:t> 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Առ 31.12.2017թ.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Առ 31.12.2018թ.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Առ 31.12.2019թ.</w:t>
            </w:r>
          </w:p>
        </w:tc>
      </w:tr>
      <w:tr w:rsidR="00F74CFF" w:rsidRPr="009B098D" w:rsidTr="00E0541E">
        <w:trPr>
          <w:trHeight w:val="341"/>
        </w:trPr>
        <w:tc>
          <w:tcPr>
            <w:tcW w:w="5400" w:type="dxa"/>
            <w:shd w:val="clear" w:color="auto" w:fill="auto"/>
            <w:vAlign w:val="center"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ՀՀ կառավարության պարտք, մլրդ դրամ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2,988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3,136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3,361</w:t>
            </w:r>
          </w:p>
        </w:tc>
      </w:tr>
      <w:tr w:rsidR="00F74CFF" w:rsidRPr="009B098D" w:rsidTr="00E0541E">
        <w:trPr>
          <w:trHeight w:val="341"/>
        </w:trPr>
        <w:tc>
          <w:tcPr>
            <w:tcW w:w="5400" w:type="dxa"/>
            <w:shd w:val="clear" w:color="auto" w:fill="auto"/>
            <w:vAlign w:val="center"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ՀՀ կառավարության պարտք, մլն ԱՄՆ դոլար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6,173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6,487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6,953</w:t>
            </w:r>
          </w:p>
        </w:tc>
      </w:tr>
      <w:tr w:rsidR="00F74CFF" w:rsidRPr="009B098D" w:rsidTr="00E0541E">
        <w:trPr>
          <w:trHeight w:val="395"/>
        </w:trPr>
        <w:tc>
          <w:tcPr>
            <w:tcW w:w="5400" w:type="dxa"/>
            <w:shd w:val="clear" w:color="auto" w:fill="auto"/>
            <w:vAlign w:val="center"/>
          </w:tcPr>
          <w:p w:rsidR="00F74CFF" w:rsidRPr="009B098D" w:rsidRDefault="00F74CFF" w:rsidP="00F74CFF">
            <w:pPr>
              <w:jc w:val="both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ՀՀ կառավարության պարտք, % ՀՆԱ-ի մեջ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53.7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50.6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74CFF" w:rsidRPr="009B098D" w:rsidRDefault="00F74CFF" w:rsidP="00E0541E">
            <w:pPr>
              <w:jc w:val="center"/>
              <w:rPr>
                <w:rFonts w:ascii="GHEA Grapalat" w:eastAsia="Calibri" w:hAnsi="GHEA Grapalat"/>
                <w:color w:val="000000" w:themeColor="text1"/>
              </w:rPr>
            </w:pPr>
            <w:r w:rsidRPr="009B098D">
              <w:rPr>
                <w:rFonts w:ascii="GHEA Grapalat" w:eastAsia="Calibri" w:hAnsi="GHEA Grapalat"/>
                <w:color w:val="000000" w:themeColor="text1"/>
              </w:rPr>
              <w:t>49.7</w:t>
            </w:r>
          </w:p>
        </w:tc>
      </w:tr>
    </w:tbl>
    <w:p w:rsidR="00F74CFF" w:rsidRPr="009B098D" w:rsidRDefault="00F74CFF" w:rsidP="00F74CFF">
      <w:pPr>
        <w:jc w:val="both"/>
        <w:rPr>
          <w:rFonts w:ascii="GHEA Grapalat" w:eastAsia="Calibri" w:hAnsi="GHEA Grapalat"/>
          <w:color w:val="000000" w:themeColor="text1"/>
        </w:rPr>
      </w:pPr>
    </w:p>
    <w:sectPr w:rsidR="00F74CFF" w:rsidRPr="009B098D" w:rsidSect="001B545C">
      <w:footerReference w:type="even" r:id="rId12"/>
      <w:footerReference w:type="default" r:id="rId13"/>
      <w:pgSz w:w="11906" w:h="16838"/>
      <w:pgMar w:top="851" w:right="476" w:bottom="99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F7" w:rsidRDefault="00B831F7">
      <w:r>
        <w:separator/>
      </w:r>
    </w:p>
  </w:endnote>
  <w:endnote w:type="continuationSeparator" w:id="0">
    <w:p w:rsidR="00B831F7" w:rsidRDefault="00B8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3E" w:rsidRDefault="00A573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74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43E">
      <w:rPr>
        <w:rStyle w:val="PageNumber"/>
        <w:noProof/>
      </w:rPr>
      <w:t>3</w:t>
    </w:r>
    <w:r>
      <w:rPr>
        <w:rStyle w:val="PageNumber"/>
      </w:rPr>
      <w:fldChar w:fldCharType="end"/>
    </w:r>
  </w:p>
  <w:p w:rsidR="0061743E" w:rsidRDefault="00617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3E" w:rsidRDefault="00A573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74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0F18">
      <w:rPr>
        <w:rStyle w:val="PageNumber"/>
        <w:noProof/>
      </w:rPr>
      <w:t>2</w:t>
    </w:r>
    <w:r>
      <w:rPr>
        <w:rStyle w:val="PageNumber"/>
      </w:rPr>
      <w:fldChar w:fldCharType="end"/>
    </w:r>
  </w:p>
  <w:p w:rsidR="0061743E" w:rsidRDefault="00617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F7" w:rsidRDefault="00B831F7">
      <w:r>
        <w:separator/>
      </w:r>
    </w:p>
  </w:footnote>
  <w:footnote w:type="continuationSeparator" w:id="0">
    <w:p w:rsidR="00B831F7" w:rsidRDefault="00B83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"/>
      </v:shape>
    </w:pict>
  </w:numPicBullet>
  <w:abstractNum w:abstractNumId="0" w15:restartNumberingAfterBreak="0">
    <w:nsid w:val="03207EFC"/>
    <w:multiLevelType w:val="hybridMultilevel"/>
    <w:tmpl w:val="A164E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0F96"/>
    <w:multiLevelType w:val="hybridMultilevel"/>
    <w:tmpl w:val="5C36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B0EC5"/>
    <w:multiLevelType w:val="hybridMultilevel"/>
    <w:tmpl w:val="66927836"/>
    <w:lvl w:ilvl="0" w:tplc="34BA43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2DE9"/>
    <w:multiLevelType w:val="hybridMultilevel"/>
    <w:tmpl w:val="F67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51CBC"/>
    <w:multiLevelType w:val="hybridMultilevel"/>
    <w:tmpl w:val="4420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96C47"/>
    <w:multiLevelType w:val="hybridMultilevel"/>
    <w:tmpl w:val="BE404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5239C"/>
    <w:multiLevelType w:val="hybridMultilevel"/>
    <w:tmpl w:val="C164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D0FC1"/>
    <w:multiLevelType w:val="hybridMultilevel"/>
    <w:tmpl w:val="1F6CC7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32638"/>
    <w:multiLevelType w:val="hybridMultilevel"/>
    <w:tmpl w:val="C2CC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F2537"/>
    <w:multiLevelType w:val="hybridMultilevel"/>
    <w:tmpl w:val="DC44D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6F097B"/>
    <w:multiLevelType w:val="hybridMultilevel"/>
    <w:tmpl w:val="BA48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E5289"/>
    <w:multiLevelType w:val="hybridMultilevel"/>
    <w:tmpl w:val="414EBA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D0528"/>
    <w:multiLevelType w:val="hybridMultilevel"/>
    <w:tmpl w:val="21AE86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BB7FDF"/>
    <w:multiLevelType w:val="hybridMultilevel"/>
    <w:tmpl w:val="B188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60C90"/>
    <w:multiLevelType w:val="hybridMultilevel"/>
    <w:tmpl w:val="372C05A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13B12A04"/>
    <w:multiLevelType w:val="hybridMultilevel"/>
    <w:tmpl w:val="1414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43D77"/>
    <w:multiLevelType w:val="hybridMultilevel"/>
    <w:tmpl w:val="3BDA6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094307"/>
    <w:multiLevelType w:val="hybridMultilevel"/>
    <w:tmpl w:val="3B6AE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175EB"/>
    <w:multiLevelType w:val="hybridMultilevel"/>
    <w:tmpl w:val="35961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E73F6E"/>
    <w:multiLevelType w:val="hybridMultilevel"/>
    <w:tmpl w:val="52DEA16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22A30E92"/>
    <w:multiLevelType w:val="hybridMultilevel"/>
    <w:tmpl w:val="591E3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D15A48"/>
    <w:multiLevelType w:val="hybridMultilevel"/>
    <w:tmpl w:val="9F1C9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065540"/>
    <w:multiLevelType w:val="hybridMultilevel"/>
    <w:tmpl w:val="A1E09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C71CA3"/>
    <w:multiLevelType w:val="hybridMultilevel"/>
    <w:tmpl w:val="AB84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B2599C"/>
    <w:multiLevelType w:val="hybridMultilevel"/>
    <w:tmpl w:val="12DA9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FA1C6A"/>
    <w:multiLevelType w:val="hybridMultilevel"/>
    <w:tmpl w:val="691E239C"/>
    <w:lvl w:ilvl="0" w:tplc="34BA43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1B3139"/>
    <w:multiLevelType w:val="hybridMultilevel"/>
    <w:tmpl w:val="13D6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BE7357"/>
    <w:multiLevelType w:val="hybridMultilevel"/>
    <w:tmpl w:val="62FE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124FC8"/>
    <w:multiLevelType w:val="hybridMultilevel"/>
    <w:tmpl w:val="E648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9E0AE7"/>
    <w:multiLevelType w:val="hybridMultilevel"/>
    <w:tmpl w:val="D56A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B70647"/>
    <w:multiLevelType w:val="hybridMultilevel"/>
    <w:tmpl w:val="F044F36C"/>
    <w:lvl w:ilvl="0" w:tplc="04090001">
      <w:start w:val="1"/>
      <w:numFmt w:val="decimal"/>
      <w:pStyle w:val="StyleGHEAGrapalatJustifiedBefore12pt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D176A5"/>
    <w:multiLevelType w:val="hybridMultilevel"/>
    <w:tmpl w:val="F3023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6A4279"/>
    <w:multiLevelType w:val="hybridMultilevel"/>
    <w:tmpl w:val="B35E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D43D1E"/>
    <w:multiLevelType w:val="hybridMultilevel"/>
    <w:tmpl w:val="B58C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D2DCF"/>
    <w:multiLevelType w:val="hybridMultilevel"/>
    <w:tmpl w:val="43DE244C"/>
    <w:lvl w:ilvl="0" w:tplc="34BA43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46530C"/>
    <w:multiLevelType w:val="hybridMultilevel"/>
    <w:tmpl w:val="634E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3C796B"/>
    <w:multiLevelType w:val="hybridMultilevel"/>
    <w:tmpl w:val="AA620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4C59CD"/>
    <w:multiLevelType w:val="hybridMultilevel"/>
    <w:tmpl w:val="91E8E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D94D20"/>
    <w:multiLevelType w:val="hybridMultilevel"/>
    <w:tmpl w:val="2FFE9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2C30E1"/>
    <w:multiLevelType w:val="hybridMultilevel"/>
    <w:tmpl w:val="BB649C8A"/>
    <w:lvl w:ilvl="0" w:tplc="34BA43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B11C35"/>
    <w:multiLevelType w:val="hybridMultilevel"/>
    <w:tmpl w:val="C7383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BF0449"/>
    <w:multiLevelType w:val="hybridMultilevel"/>
    <w:tmpl w:val="06D47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4E03A8"/>
    <w:multiLevelType w:val="hybridMultilevel"/>
    <w:tmpl w:val="E20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923818"/>
    <w:multiLevelType w:val="hybridMultilevel"/>
    <w:tmpl w:val="5CF2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3C074D"/>
    <w:multiLevelType w:val="hybridMultilevel"/>
    <w:tmpl w:val="947AB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B53912"/>
    <w:multiLevelType w:val="hybridMultilevel"/>
    <w:tmpl w:val="6172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0F1C0F"/>
    <w:multiLevelType w:val="hybridMultilevel"/>
    <w:tmpl w:val="0E3EA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AA680D"/>
    <w:multiLevelType w:val="hybridMultilevel"/>
    <w:tmpl w:val="8C80A6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C42613"/>
    <w:multiLevelType w:val="hybridMultilevel"/>
    <w:tmpl w:val="D230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900FCE"/>
    <w:multiLevelType w:val="hybridMultilevel"/>
    <w:tmpl w:val="24DEC3B2"/>
    <w:lvl w:ilvl="0" w:tplc="34BA43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351B1C"/>
    <w:multiLevelType w:val="hybridMultilevel"/>
    <w:tmpl w:val="6AA843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3373A1"/>
    <w:multiLevelType w:val="hybridMultilevel"/>
    <w:tmpl w:val="621C2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712ECE"/>
    <w:multiLevelType w:val="hybridMultilevel"/>
    <w:tmpl w:val="8BC0C5E6"/>
    <w:lvl w:ilvl="0" w:tplc="E2160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6342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3D6A7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877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E6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E80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84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C7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BA0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29547D"/>
    <w:multiLevelType w:val="hybridMultilevel"/>
    <w:tmpl w:val="50E6D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5D2146"/>
    <w:multiLevelType w:val="hybridMultilevel"/>
    <w:tmpl w:val="759E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BA44FA"/>
    <w:multiLevelType w:val="hybridMultilevel"/>
    <w:tmpl w:val="E5C0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FB5108"/>
    <w:multiLevelType w:val="hybridMultilevel"/>
    <w:tmpl w:val="EF7C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897CF0"/>
    <w:multiLevelType w:val="hybridMultilevel"/>
    <w:tmpl w:val="C60AE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0A56C4"/>
    <w:multiLevelType w:val="hybridMultilevel"/>
    <w:tmpl w:val="D324C656"/>
    <w:lvl w:ilvl="0" w:tplc="0409000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721A54"/>
    <w:multiLevelType w:val="hybridMultilevel"/>
    <w:tmpl w:val="72F4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AA3176"/>
    <w:multiLevelType w:val="hybridMultilevel"/>
    <w:tmpl w:val="616625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E818ED"/>
    <w:multiLevelType w:val="hybridMultilevel"/>
    <w:tmpl w:val="D2FEE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372343"/>
    <w:multiLevelType w:val="hybridMultilevel"/>
    <w:tmpl w:val="F24AB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B46587"/>
    <w:multiLevelType w:val="hybridMultilevel"/>
    <w:tmpl w:val="75CA5B98"/>
    <w:lvl w:ilvl="0" w:tplc="34BA43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58"/>
  </w:num>
  <w:num w:numId="3">
    <w:abstractNumId w:val="52"/>
  </w:num>
  <w:num w:numId="4">
    <w:abstractNumId w:val="30"/>
  </w:num>
  <w:num w:numId="5">
    <w:abstractNumId w:val="35"/>
  </w:num>
  <w:num w:numId="6">
    <w:abstractNumId w:val="5"/>
  </w:num>
  <w:num w:numId="7">
    <w:abstractNumId w:val="40"/>
  </w:num>
  <w:num w:numId="8">
    <w:abstractNumId w:val="59"/>
  </w:num>
  <w:num w:numId="9">
    <w:abstractNumId w:val="38"/>
  </w:num>
  <w:num w:numId="10">
    <w:abstractNumId w:val="15"/>
  </w:num>
  <w:num w:numId="11">
    <w:abstractNumId w:val="10"/>
  </w:num>
  <w:num w:numId="12">
    <w:abstractNumId w:val="50"/>
  </w:num>
  <w:num w:numId="13">
    <w:abstractNumId w:val="37"/>
  </w:num>
  <w:num w:numId="14">
    <w:abstractNumId w:val="21"/>
  </w:num>
  <w:num w:numId="15">
    <w:abstractNumId w:val="27"/>
  </w:num>
  <w:num w:numId="16">
    <w:abstractNumId w:val="9"/>
  </w:num>
  <w:num w:numId="17">
    <w:abstractNumId w:val="29"/>
  </w:num>
  <w:num w:numId="18">
    <w:abstractNumId w:val="20"/>
  </w:num>
  <w:num w:numId="19">
    <w:abstractNumId w:val="42"/>
  </w:num>
  <w:num w:numId="20">
    <w:abstractNumId w:val="54"/>
  </w:num>
  <w:num w:numId="21">
    <w:abstractNumId w:val="57"/>
  </w:num>
  <w:num w:numId="22">
    <w:abstractNumId w:val="19"/>
  </w:num>
  <w:num w:numId="23">
    <w:abstractNumId w:val="60"/>
  </w:num>
  <w:num w:numId="24">
    <w:abstractNumId w:val="17"/>
  </w:num>
  <w:num w:numId="25">
    <w:abstractNumId w:val="3"/>
  </w:num>
  <w:num w:numId="26">
    <w:abstractNumId w:val="18"/>
  </w:num>
  <w:num w:numId="27">
    <w:abstractNumId w:val="1"/>
  </w:num>
  <w:num w:numId="28">
    <w:abstractNumId w:val="45"/>
  </w:num>
  <w:num w:numId="29">
    <w:abstractNumId w:val="46"/>
  </w:num>
  <w:num w:numId="30">
    <w:abstractNumId w:val="33"/>
  </w:num>
  <w:num w:numId="31">
    <w:abstractNumId w:val="56"/>
  </w:num>
  <w:num w:numId="32">
    <w:abstractNumId w:val="24"/>
  </w:num>
  <w:num w:numId="33">
    <w:abstractNumId w:val="44"/>
  </w:num>
  <w:num w:numId="34">
    <w:abstractNumId w:val="11"/>
  </w:num>
  <w:num w:numId="35">
    <w:abstractNumId w:val="53"/>
  </w:num>
  <w:num w:numId="36">
    <w:abstractNumId w:val="23"/>
  </w:num>
  <w:num w:numId="37">
    <w:abstractNumId w:val="14"/>
  </w:num>
  <w:num w:numId="38">
    <w:abstractNumId w:val="2"/>
  </w:num>
  <w:num w:numId="39">
    <w:abstractNumId w:val="39"/>
  </w:num>
  <w:num w:numId="40">
    <w:abstractNumId w:val="16"/>
  </w:num>
  <w:num w:numId="41">
    <w:abstractNumId w:val="55"/>
  </w:num>
  <w:num w:numId="42">
    <w:abstractNumId w:val="26"/>
  </w:num>
  <w:num w:numId="43">
    <w:abstractNumId w:val="63"/>
  </w:num>
  <w:num w:numId="44">
    <w:abstractNumId w:val="12"/>
  </w:num>
  <w:num w:numId="45">
    <w:abstractNumId w:val="47"/>
  </w:num>
  <w:num w:numId="46">
    <w:abstractNumId w:val="0"/>
  </w:num>
  <w:num w:numId="47">
    <w:abstractNumId w:val="25"/>
  </w:num>
  <w:num w:numId="48">
    <w:abstractNumId w:val="61"/>
  </w:num>
  <w:num w:numId="49">
    <w:abstractNumId w:val="8"/>
  </w:num>
  <w:num w:numId="50">
    <w:abstractNumId w:val="51"/>
  </w:num>
  <w:num w:numId="51">
    <w:abstractNumId w:val="34"/>
  </w:num>
  <w:num w:numId="52">
    <w:abstractNumId w:val="41"/>
  </w:num>
  <w:num w:numId="53">
    <w:abstractNumId w:val="36"/>
  </w:num>
  <w:num w:numId="54">
    <w:abstractNumId w:val="32"/>
  </w:num>
  <w:num w:numId="55">
    <w:abstractNumId w:val="48"/>
  </w:num>
  <w:num w:numId="56">
    <w:abstractNumId w:val="62"/>
  </w:num>
  <w:num w:numId="57">
    <w:abstractNumId w:val="22"/>
  </w:num>
  <w:num w:numId="58">
    <w:abstractNumId w:val="43"/>
  </w:num>
  <w:num w:numId="59">
    <w:abstractNumId w:val="28"/>
  </w:num>
  <w:num w:numId="60">
    <w:abstractNumId w:val="13"/>
  </w:num>
  <w:num w:numId="61">
    <w:abstractNumId w:val="7"/>
  </w:num>
  <w:num w:numId="62">
    <w:abstractNumId w:val="4"/>
  </w:num>
  <w:num w:numId="63">
    <w:abstractNumId w:val="6"/>
  </w:num>
  <w:num w:numId="64">
    <w:abstractNumId w:val="3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61B"/>
    <w:rsid w:val="000007E9"/>
    <w:rsid w:val="00000A50"/>
    <w:rsid w:val="00001330"/>
    <w:rsid w:val="000016EC"/>
    <w:rsid w:val="000017DA"/>
    <w:rsid w:val="00001D4B"/>
    <w:rsid w:val="0000233E"/>
    <w:rsid w:val="00002A8A"/>
    <w:rsid w:val="000036A0"/>
    <w:rsid w:val="0000489F"/>
    <w:rsid w:val="00005AB6"/>
    <w:rsid w:val="000063D4"/>
    <w:rsid w:val="00006E3E"/>
    <w:rsid w:val="00007BB2"/>
    <w:rsid w:val="000104BA"/>
    <w:rsid w:val="000106FE"/>
    <w:rsid w:val="0001087A"/>
    <w:rsid w:val="00011176"/>
    <w:rsid w:val="00012043"/>
    <w:rsid w:val="0001262B"/>
    <w:rsid w:val="0001389A"/>
    <w:rsid w:val="00014C54"/>
    <w:rsid w:val="0001508E"/>
    <w:rsid w:val="0001569C"/>
    <w:rsid w:val="00016195"/>
    <w:rsid w:val="000161FA"/>
    <w:rsid w:val="0001754B"/>
    <w:rsid w:val="000203C5"/>
    <w:rsid w:val="00020F17"/>
    <w:rsid w:val="000217E8"/>
    <w:rsid w:val="00024C29"/>
    <w:rsid w:val="0002522F"/>
    <w:rsid w:val="0002605D"/>
    <w:rsid w:val="000260BA"/>
    <w:rsid w:val="00026A5E"/>
    <w:rsid w:val="000277FE"/>
    <w:rsid w:val="0003016D"/>
    <w:rsid w:val="00032415"/>
    <w:rsid w:val="000329AB"/>
    <w:rsid w:val="000336CD"/>
    <w:rsid w:val="00033EC1"/>
    <w:rsid w:val="000355FE"/>
    <w:rsid w:val="00036899"/>
    <w:rsid w:val="00037D44"/>
    <w:rsid w:val="000415A1"/>
    <w:rsid w:val="00042401"/>
    <w:rsid w:val="000427C9"/>
    <w:rsid w:val="00042BB6"/>
    <w:rsid w:val="00042E4D"/>
    <w:rsid w:val="00042FA6"/>
    <w:rsid w:val="0004377C"/>
    <w:rsid w:val="000439D7"/>
    <w:rsid w:val="000453FD"/>
    <w:rsid w:val="00045647"/>
    <w:rsid w:val="00046A7E"/>
    <w:rsid w:val="000474BB"/>
    <w:rsid w:val="0005050F"/>
    <w:rsid w:val="00051F96"/>
    <w:rsid w:val="000521F9"/>
    <w:rsid w:val="000522A5"/>
    <w:rsid w:val="00052F05"/>
    <w:rsid w:val="00053118"/>
    <w:rsid w:val="00053478"/>
    <w:rsid w:val="00054FFA"/>
    <w:rsid w:val="00055174"/>
    <w:rsid w:val="00055195"/>
    <w:rsid w:val="000568A5"/>
    <w:rsid w:val="00057BCD"/>
    <w:rsid w:val="00061E96"/>
    <w:rsid w:val="000625B1"/>
    <w:rsid w:val="000628B4"/>
    <w:rsid w:val="0006358F"/>
    <w:rsid w:val="00063CA5"/>
    <w:rsid w:val="000644C8"/>
    <w:rsid w:val="00064B80"/>
    <w:rsid w:val="0006528A"/>
    <w:rsid w:val="00065C90"/>
    <w:rsid w:val="00065DB2"/>
    <w:rsid w:val="00065EE3"/>
    <w:rsid w:val="00065F33"/>
    <w:rsid w:val="00066021"/>
    <w:rsid w:val="00066997"/>
    <w:rsid w:val="00066D4A"/>
    <w:rsid w:val="000673EC"/>
    <w:rsid w:val="000678D0"/>
    <w:rsid w:val="00070280"/>
    <w:rsid w:val="00070537"/>
    <w:rsid w:val="00071EA9"/>
    <w:rsid w:val="00072A12"/>
    <w:rsid w:val="00072F73"/>
    <w:rsid w:val="00073EFB"/>
    <w:rsid w:val="00074182"/>
    <w:rsid w:val="00074CBC"/>
    <w:rsid w:val="00074D82"/>
    <w:rsid w:val="00074FAA"/>
    <w:rsid w:val="00075783"/>
    <w:rsid w:val="00075E18"/>
    <w:rsid w:val="00076592"/>
    <w:rsid w:val="000769F0"/>
    <w:rsid w:val="000777E1"/>
    <w:rsid w:val="00077E13"/>
    <w:rsid w:val="00077EB8"/>
    <w:rsid w:val="000816D2"/>
    <w:rsid w:val="000829D5"/>
    <w:rsid w:val="00082D69"/>
    <w:rsid w:val="000834BB"/>
    <w:rsid w:val="000835C9"/>
    <w:rsid w:val="00083E24"/>
    <w:rsid w:val="00084915"/>
    <w:rsid w:val="00084DF2"/>
    <w:rsid w:val="00085557"/>
    <w:rsid w:val="000857D4"/>
    <w:rsid w:val="0008600B"/>
    <w:rsid w:val="000865B3"/>
    <w:rsid w:val="00086D6E"/>
    <w:rsid w:val="000908BB"/>
    <w:rsid w:val="00091FE6"/>
    <w:rsid w:val="00092083"/>
    <w:rsid w:val="0009225E"/>
    <w:rsid w:val="00092881"/>
    <w:rsid w:val="00092B9E"/>
    <w:rsid w:val="00092C70"/>
    <w:rsid w:val="00093061"/>
    <w:rsid w:val="0009323D"/>
    <w:rsid w:val="00093297"/>
    <w:rsid w:val="00093ED7"/>
    <w:rsid w:val="000946A0"/>
    <w:rsid w:val="000955D7"/>
    <w:rsid w:val="00095707"/>
    <w:rsid w:val="00097991"/>
    <w:rsid w:val="000A24C9"/>
    <w:rsid w:val="000A3276"/>
    <w:rsid w:val="000A3C27"/>
    <w:rsid w:val="000A4078"/>
    <w:rsid w:val="000A4CDA"/>
    <w:rsid w:val="000A5CF0"/>
    <w:rsid w:val="000A5FCA"/>
    <w:rsid w:val="000A6E17"/>
    <w:rsid w:val="000A72F2"/>
    <w:rsid w:val="000A7BE8"/>
    <w:rsid w:val="000B14AE"/>
    <w:rsid w:val="000B168A"/>
    <w:rsid w:val="000B2018"/>
    <w:rsid w:val="000B23F5"/>
    <w:rsid w:val="000B284B"/>
    <w:rsid w:val="000B2C13"/>
    <w:rsid w:val="000B30E3"/>
    <w:rsid w:val="000B31B8"/>
    <w:rsid w:val="000B484C"/>
    <w:rsid w:val="000B4C5E"/>
    <w:rsid w:val="000B4DAA"/>
    <w:rsid w:val="000B61AC"/>
    <w:rsid w:val="000B6C5F"/>
    <w:rsid w:val="000B7B12"/>
    <w:rsid w:val="000C0724"/>
    <w:rsid w:val="000C14B4"/>
    <w:rsid w:val="000C1951"/>
    <w:rsid w:val="000C19A5"/>
    <w:rsid w:val="000C1E1B"/>
    <w:rsid w:val="000C3E09"/>
    <w:rsid w:val="000C5877"/>
    <w:rsid w:val="000C5916"/>
    <w:rsid w:val="000C63EB"/>
    <w:rsid w:val="000C67A1"/>
    <w:rsid w:val="000C7B48"/>
    <w:rsid w:val="000C7BD6"/>
    <w:rsid w:val="000C7C9B"/>
    <w:rsid w:val="000D0ADA"/>
    <w:rsid w:val="000D1545"/>
    <w:rsid w:val="000D1A73"/>
    <w:rsid w:val="000D1ED1"/>
    <w:rsid w:val="000D2EC1"/>
    <w:rsid w:val="000D3595"/>
    <w:rsid w:val="000D3A50"/>
    <w:rsid w:val="000D3FD9"/>
    <w:rsid w:val="000D418C"/>
    <w:rsid w:val="000D6115"/>
    <w:rsid w:val="000D614E"/>
    <w:rsid w:val="000D65C5"/>
    <w:rsid w:val="000D68C0"/>
    <w:rsid w:val="000D72CC"/>
    <w:rsid w:val="000D7513"/>
    <w:rsid w:val="000D7555"/>
    <w:rsid w:val="000E0A22"/>
    <w:rsid w:val="000E1674"/>
    <w:rsid w:val="000E2555"/>
    <w:rsid w:val="000E32D7"/>
    <w:rsid w:val="000E35F1"/>
    <w:rsid w:val="000E59D1"/>
    <w:rsid w:val="000E5A42"/>
    <w:rsid w:val="000E5C84"/>
    <w:rsid w:val="000E6072"/>
    <w:rsid w:val="000E6BD8"/>
    <w:rsid w:val="000E7326"/>
    <w:rsid w:val="000F0449"/>
    <w:rsid w:val="000F0FB1"/>
    <w:rsid w:val="000F2C33"/>
    <w:rsid w:val="000F308E"/>
    <w:rsid w:val="000F3251"/>
    <w:rsid w:val="000F3477"/>
    <w:rsid w:val="000F3A10"/>
    <w:rsid w:val="000F4A77"/>
    <w:rsid w:val="000F4BB9"/>
    <w:rsid w:val="000F53D9"/>
    <w:rsid w:val="000F7CAE"/>
    <w:rsid w:val="0010051D"/>
    <w:rsid w:val="00100E27"/>
    <w:rsid w:val="00100EB6"/>
    <w:rsid w:val="00102442"/>
    <w:rsid w:val="00102462"/>
    <w:rsid w:val="00103C6B"/>
    <w:rsid w:val="00104DFF"/>
    <w:rsid w:val="0010593A"/>
    <w:rsid w:val="00106935"/>
    <w:rsid w:val="00106BC3"/>
    <w:rsid w:val="00106EB6"/>
    <w:rsid w:val="00107BB5"/>
    <w:rsid w:val="001101AD"/>
    <w:rsid w:val="00111239"/>
    <w:rsid w:val="00111CC8"/>
    <w:rsid w:val="001120A2"/>
    <w:rsid w:val="0011280C"/>
    <w:rsid w:val="00112F0B"/>
    <w:rsid w:val="001136F0"/>
    <w:rsid w:val="0011489F"/>
    <w:rsid w:val="001157DB"/>
    <w:rsid w:val="00115892"/>
    <w:rsid w:val="00116A88"/>
    <w:rsid w:val="0011710E"/>
    <w:rsid w:val="00117769"/>
    <w:rsid w:val="00117E80"/>
    <w:rsid w:val="00122154"/>
    <w:rsid w:val="0012586C"/>
    <w:rsid w:val="00126008"/>
    <w:rsid w:val="00126DAD"/>
    <w:rsid w:val="00126E27"/>
    <w:rsid w:val="0012767D"/>
    <w:rsid w:val="001308ED"/>
    <w:rsid w:val="00131A2E"/>
    <w:rsid w:val="001339C6"/>
    <w:rsid w:val="001351C2"/>
    <w:rsid w:val="00135B9D"/>
    <w:rsid w:val="00135ED1"/>
    <w:rsid w:val="00136DD1"/>
    <w:rsid w:val="00137493"/>
    <w:rsid w:val="00137976"/>
    <w:rsid w:val="00137CD1"/>
    <w:rsid w:val="00137CD2"/>
    <w:rsid w:val="00137E6A"/>
    <w:rsid w:val="001407D2"/>
    <w:rsid w:val="00140867"/>
    <w:rsid w:val="001417F3"/>
    <w:rsid w:val="00141CCB"/>
    <w:rsid w:val="00141D8F"/>
    <w:rsid w:val="00142B5E"/>
    <w:rsid w:val="0014321B"/>
    <w:rsid w:val="001449F2"/>
    <w:rsid w:val="00144B0C"/>
    <w:rsid w:val="0014656D"/>
    <w:rsid w:val="001466E2"/>
    <w:rsid w:val="00147141"/>
    <w:rsid w:val="0014734E"/>
    <w:rsid w:val="001473F0"/>
    <w:rsid w:val="00147B60"/>
    <w:rsid w:val="00147D52"/>
    <w:rsid w:val="001508E9"/>
    <w:rsid w:val="00150CA0"/>
    <w:rsid w:val="001536C6"/>
    <w:rsid w:val="00153C27"/>
    <w:rsid w:val="00154341"/>
    <w:rsid w:val="0015481E"/>
    <w:rsid w:val="001548BF"/>
    <w:rsid w:val="001556AB"/>
    <w:rsid w:val="00155F30"/>
    <w:rsid w:val="00156B37"/>
    <w:rsid w:val="00156C28"/>
    <w:rsid w:val="00156D20"/>
    <w:rsid w:val="001572D5"/>
    <w:rsid w:val="00157847"/>
    <w:rsid w:val="001579E0"/>
    <w:rsid w:val="00160699"/>
    <w:rsid w:val="0016106F"/>
    <w:rsid w:val="00161772"/>
    <w:rsid w:val="00161F29"/>
    <w:rsid w:val="00162B9A"/>
    <w:rsid w:val="00163219"/>
    <w:rsid w:val="00163332"/>
    <w:rsid w:val="00163854"/>
    <w:rsid w:val="001638C4"/>
    <w:rsid w:val="00163C33"/>
    <w:rsid w:val="001640A5"/>
    <w:rsid w:val="00164308"/>
    <w:rsid w:val="00165967"/>
    <w:rsid w:val="00165D98"/>
    <w:rsid w:val="00166E3E"/>
    <w:rsid w:val="00167862"/>
    <w:rsid w:val="00167C05"/>
    <w:rsid w:val="0017042B"/>
    <w:rsid w:val="00170FA8"/>
    <w:rsid w:val="0017112E"/>
    <w:rsid w:val="001713A0"/>
    <w:rsid w:val="0017165D"/>
    <w:rsid w:val="00171844"/>
    <w:rsid w:val="00171FB3"/>
    <w:rsid w:val="00172AF7"/>
    <w:rsid w:val="00172C00"/>
    <w:rsid w:val="00173AA0"/>
    <w:rsid w:val="00173B16"/>
    <w:rsid w:val="00174221"/>
    <w:rsid w:val="001749D9"/>
    <w:rsid w:val="00175B04"/>
    <w:rsid w:val="001768BF"/>
    <w:rsid w:val="00177154"/>
    <w:rsid w:val="00180D89"/>
    <w:rsid w:val="001817A0"/>
    <w:rsid w:val="001826FE"/>
    <w:rsid w:val="0018345C"/>
    <w:rsid w:val="00183ECF"/>
    <w:rsid w:val="00184D88"/>
    <w:rsid w:val="00186A14"/>
    <w:rsid w:val="00186A5D"/>
    <w:rsid w:val="00190BCC"/>
    <w:rsid w:val="001910D6"/>
    <w:rsid w:val="00191B2B"/>
    <w:rsid w:val="001921F0"/>
    <w:rsid w:val="00192BC5"/>
    <w:rsid w:val="00192D6D"/>
    <w:rsid w:val="00193785"/>
    <w:rsid w:val="00193F22"/>
    <w:rsid w:val="001947A4"/>
    <w:rsid w:val="00195409"/>
    <w:rsid w:val="00195BBB"/>
    <w:rsid w:val="001966B8"/>
    <w:rsid w:val="00197DF3"/>
    <w:rsid w:val="001A0247"/>
    <w:rsid w:val="001A0EF9"/>
    <w:rsid w:val="001A10C2"/>
    <w:rsid w:val="001A1A36"/>
    <w:rsid w:val="001A2398"/>
    <w:rsid w:val="001A24D7"/>
    <w:rsid w:val="001A27C6"/>
    <w:rsid w:val="001A34DC"/>
    <w:rsid w:val="001A4712"/>
    <w:rsid w:val="001A576A"/>
    <w:rsid w:val="001A62DC"/>
    <w:rsid w:val="001A7B5C"/>
    <w:rsid w:val="001B1A10"/>
    <w:rsid w:val="001B1B60"/>
    <w:rsid w:val="001B248F"/>
    <w:rsid w:val="001B2EB3"/>
    <w:rsid w:val="001B2FA9"/>
    <w:rsid w:val="001B3514"/>
    <w:rsid w:val="001B353D"/>
    <w:rsid w:val="001B40AA"/>
    <w:rsid w:val="001B413B"/>
    <w:rsid w:val="001B42A9"/>
    <w:rsid w:val="001B45E7"/>
    <w:rsid w:val="001B4668"/>
    <w:rsid w:val="001B474F"/>
    <w:rsid w:val="001B545C"/>
    <w:rsid w:val="001B5A90"/>
    <w:rsid w:val="001B5B1F"/>
    <w:rsid w:val="001B6295"/>
    <w:rsid w:val="001B674C"/>
    <w:rsid w:val="001B6996"/>
    <w:rsid w:val="001B6CDA"/>
    <w:rsid w:val="001B6FC8"/>
    <w:rsid w:val="001B715D"/>
    <w:rsid w:val="001B7585"/>
    <w:rsid w:val="001B77CF"/>
    <w:rsid w:val="001B7E2B"/>
    <w:rsid w:val="001B7E99"/>
    <w:rsid w:val="001C0656"/>
    <w:rsid w:val="001C0CB3"/>
    <w:rsid w:val="001C0FEB"/>
    <w:rsid w:val="001C1DAB"/>
    <w:rsid w:val="001C2225"/>
    <w:rsid w:val="001C3FB0"/>
    <w:rsid w:val="001C4A5E"/>
    <w:rsid w:val="001C4B5C"/>
    <w:rsid w:val="001C6285"/>
    <w:rsid w:val="001C6715"/>
    <w:rsid w:val="001C7446"/>
    <w:rsid w:val="001D0E23"/>
    <w:rsid w:val="001D17AF"/>
    <w:rsid w:val="001D17F9"/>
    <w:rsid w:val="001D18AF"/>
    <w:rsid w:val="001D1997"/>
    <w:rsid w:val="001D1BE0"/>
    <w:rsid w:val="001D2ABA"/>
    <w:rsid w:val="001D5019"/>
    <w:rsid w:val="001D58A2"/>
    <w:rsid w:val="001D6E49"/>
    <w:rsid w:val="001D6F96"/>
    <w:rsid w:val="001D765C"/>
    <w:rsid w:val="001D7E33"/>
    <w:rsid w:val="001E0D31"/>
    <w:rsid w:val="001E1639"/>
    <w:rsid w:val="001E3A79"/>
    <w:rsid w:val="001E520C"/>
    <w:rsid w:val="001E54AF"/>
    <w:rsid w:val="001E5E0D"/>
    <w:rsid w:val="001F0E3D"/>
    <w:rsid w:val="001F106A"/>
    <w:rsid w:val="001F13AC"/>
    <w:rsid w:val="001F3886"/>
    <w:rsid w:val="001F4017"/>
    <w:rsid w:val="001F445A"/>
    <w:rsid w:val="001F4BA0"/>
    <w:rsid w:val="001F5083"/>
    <w:rsid w:val="001F5154"/>
    <w:rsid w:val="001F557B"/>
    <w:rsid w:val="001F5D63"/>
    <w:rsid w:val="001F6E18"/>
    <w:rsid w:val="001F7125"/>
    <w:rsid w:val="00200A23"/>
    <w:rsid w:val="00200D64"/>
    <w:rsid w:val="002022FE"/>
    <w:rsid w:val="00203569"/>
    <w:rsid w:val="00204B19"/>
    <w:rsid w:val="00205164"/>
    <w:rsid w:val="00205466"/>
    <w:rsid w:val="00206C26"/>
    <w:rsid w:val="002070A3"/>
    <w:rsid w:val="0020754D"/>
    <w:rsid w:val="00207EF1"/>
    <w:rsid w:val="00210DC0"/>
    <w:rsid w:val="00210EA2"/>
    <w:rsid w:val="002114FB"/>
    <w:rsid w:val="002115D7"/>
    <w:rsid w:val="00211FE3"/>
    <w:rsid w:val="00212416"/>
    <w:rsid w:val="002134FE"/>
    <w:rsid w:val="00213BA1"/>
    <w:rsid w:val="00213FD5"/>
    <w:rsid w:val="002140F9"/>
    <w:rsid w:val="0021420B"/>
    <w:rsid w:val="00214295"/>
    <w:rsid w:val="0021528F"/>
    <w:rsid w:val="002152F8"/>
    <w:rsid w:val="002156C5"/>
    <w:rsid w:val="00216314"/>
    <w:rsid w:val="00216FE3"/>
    <w:rsid w:val="00217674"/>
    <w:rsid w:val="0021796A"/>
    <w:rsid w:val="00221FAA"/>
    <w:rsid w:val="00222840"/>
    <w:rsid w:val="00223312"/>
    <w:rsid w:val="00224AE3"/>
    <w:rsid w:val="00225AF0"/>
    <w:rsid w:val="00225BE6"/>
    <w:rsid w:val="00226606"/>
    <w:rsid w:val="00227657"/>
    <w:rsid w:val="002277BE"/>
    <w:rsid w:val="00230E41"/>
    <w:rsid w:val="002312FC"/>
    <w:rsid w:val="00231364"/>
    <w:rsid w:val="00232366"/>
    <w:rsid w:val="00232EE7"/>
    <w:rsid w:val="00232EF1"/>
    <w:rsid w:val="00232F5D"/>
    <w:rsid w:val="00233126"/>
    <w:rsid w:val="00234B96"/>
    <w:rsid w:val="00234C7F"/>
    <w:rsid w:val="00235051"/>
    <w:rsid w:val="00235C13"/>
    <w:rsid w:val="002365B3"/>
    <w:rsid w:val="0023729A"/>
    <w:rsid w:val="00237559"/>
    <w:rsid w:val="00237FA1"/>
    <w:rsid w:val="0024013D"/>
    <w:rsid w:val="00240250"/>
    <w:rsid w:val="00241723"/>
    <w:rsid w:val="00241EE0"/>
    <w:rsid w:val="00242287"/>
    <w:rsid w:val="00244766"/>
    <w:rsid w:val="0024585F"/>
    <w:rsid w:val="00246ECD"/>
    <w:rsid w:val="00246FF5"/>
    <w:rsid w:val="00250536"/>
    <w:rsid w:val="00250DC8"/>
    <w:rsid w:val="002529D0"/>
    <w:rsid w:val="002529FE"/>
    <w:rsid w:val="002547F4"/>
    <w:rsid w:val="0025483F"/>
    <w:rsid w:val="0025586E"/>
    <w:rsid w:val="0025611B"/>
    <w:rsid w:val="00256ACF"/>
    <w:rsid w:val="00256B4A"/>
    <w:rsid w:val="00257073"/>
    <w:rsid w:val="002610BA"/>
    <w:rsid w:val="002611B7"/>
    <w:rsid w:val="00261D4D"/>
    <w:rsid w:val="002639AB"/>
    <w:rsid w:val="00263C72"/>
    <w:rsid w:val="00264737"/>
    <w:rsid w:val="00264AA1"/>
    <w:rsid w:val="002658EB"/>
    <w:rsid w:val="002669BC"/>
    <w:rsid w:val="00266A88"/>
    <w:rsid w:val="0026726F"/>
    <w:rsid w:val="002702DD"/>
    <w:rsid w:val="002705F9"/>
    <w:rsid w:val="002706E7"/>
    <w:rsid w:val="00270C33"/>
    <w:rsid w:val="00270E87"/>
    <w:rsid w:val="00270FF6"/>
    <w:rsid w:val="002711E5"/>
    <w:rsid w:val="00271206"/>
    <w:rsid w:val="002714F3"/>
    <w:rsid w:val="00271AE1"/>
    <w:rsid w:val="00273BC6"/>
    <w:rsid w:val="00275722"/>
    <w:rsid w:val="0027680A"/>
    <w:rsid w:val="002768C2"/>
    <w:rsid w:val="00276A45"/>
    <w:rsid w:val="00280588"/>
    <w:rsid w:val="0028098B"/>
    <w:rsid w:val="00281D43"/>
    <w:rsid w:val="002823A1"/>
    <w:rsid w:val="00283151"/>
    <w:rsid w:val="00283DB4"/>
    <w:rsid w:val="0028477E"/>
    <w:rsid w:val="00284A4B"/>
    <w:rsid w:val="00284E44"/>
    <w:rsid w:val="00284EB5"/>
    <w:rsid w:val="002859EE"/>
    <w:rsid w:val="00285F97"/>
    <w:rsid w:val="0028711C"/>
    <w:rsid w:val="00291C5E"/>
    <w:rsid w:val="00291EF0"/>
    <w:rsid w:val="00292CCC"/>
    <w:rsid w:val="00293913"/>
    <w:rsid w:val="00294E46"/>
    <w:rsid w:val="00295118"/>
    <w:rsid w:val="00295169"/>
    <w:rsid w:val="00296043"/>
    <w:rsid w:val="00296A07"/>
    <w:rsid w:val="002971AC"/>
    <w:rsid w:val="002A0772"/>
    <w:rsid w:val="002A2033"/>
    <w:rsid w:val="002A21C2"/>
    <w:rsid w:val="002A2D7D"/>
    <w:rsid w:val="002A40B0"/>
    <w:rsid w:val="002A4556"/>
    <w:rsid w:val="002A5E92"/>
    <w:rsid w:val="002A6C3B"/>
    <w:rsid w:val="002A70C6"/>
    <w:rsid w:val="002A7C9B"/>
    <w:rsid w:val="002A7E77"/>
    <w:rsid w:val="002A7F6E"/>
    <w:rsid w:val="002B015F"/>
    <w:rsid w:val="002B26B2"/>
    <w:rsid w:val="002B2C51"/>
    <w:rsid w:val="002B319A"/>
    <w:rsid w:val="002B32BA"/>
    <w:rsid w:val="002B3EC3"/>
    <w:rsid w:val="002B5B62"/>
    <w:rsid w:val="002B5FEA"/>
    <w:rsid w:val="002B75ED"/>
    <w:rsid w:val="002B7A36"/>
    <w:rsid w:val="002C0117"/>
    <w:rsid w:val="002C0910"/>
    <w:rsid w:val="002C14E8"/>
    <w:rsid w:val="002C1FA6"/>
    <w:rsid w:val="002C3386"/>
    <w:rsid w:val="002C34AA"/>
    <w:rsid w:val="002C3773"/>
    <w:rsid w:val="002C46D4"/>
    <w:rsid w:val="002C4CAF"/>
    <w:rsid w:val="002C5936"/>
    <w:rsid w:val="002C5E04"/>
    <w:rsid w:val="002C7069"/>
    <w:rsid w:val="002C7BD4"/>
    <w:rsid w:val="002D15ED"/>
    <w:rsid w:val="002D1D5F"/>
    <w:rsid w:val="002D1E6A"/>
    <w:rsid w:val="002D2977"/>
    <w:rsid w:val="002D2CA6"/>
    <w:rsid w:val="002D32C4"/>
    <w:rsid w:val="002D3799"/>
    <w:rsid w:val="002D4E63"/>
    <w:rsid w:val="002D5004"/>
    <w:rsid w:val="002D5FF4"/>
    <w:rsid w:val="002D6810"/>
    <w:rsid w:val="002D77BF"/>
    <w:rsid w:val="002E2324"/>
    <w:rsid w:val="002E26E7"/>
    <w:rsid w:val="002E304B"/>
    <w:rsid w:val="002E3654"/>
    <w:rsid w:val="002E3B82"/>
    <w:rsid w:val="002E5B58"/>
    <w:rsid w:val="002E6183"/>
    <w:rsid w:val="002E6926"/>
    <w:rsid w:val="002E6ABF"/>
    <w:rsid w:val="002E79BC"/>
    <w:rsid w:val="002E7C7C"/>
    <w:rsid w:val="002F00FC"/>
    <w:rsid w:val="002F030A"/>
    <w:rsid w:val="002F2368"/>
    <w:rsid w:val="002F25B8"/>
    <w:rsid w:val="002F305F"/>
    <w:rsid w:val="002F3F78"/>
    <w:rsid w:val="002F4652"/>
    <w:rsid w:val="002F4F67"/>
    <w:rsid w:val="002F53E3"/>
    <w:rsid w:val="002F5585"/>
    <w:rsid w:val="002F5844"/>
    <w:rsid w:val="002F5C4B"/>
    <w:rsid w:val="002F63B1"/>
    <w:rsid w:val="002F737D"/>
    <w:rsid w:val="002F791B"/>
    <w:rsid w:val="00300343"/>
    <w:rsid w:val="00301719"/>
    <w:rsid w:val="003018E8"/>
    <w:rsid w:val="003018F3"/>
    <w:rsid w:val="00301979"/>
    <w:rsid w:val="00302183"/>
    <w:rsid w:val="00302634"/>
    <w:rsid w:val="00303A96"/>
    <w:rsid w:val="00303ACE"/>
    <w:rsid w:val="00303AD2"/>
    <w:rsid w:val="00303FDA"/>
    <w:rsid w:val="003056F9"/>
    <w:rsid w:val="00305B56"/>
    <w:rsid w:val="00306709"/>
    <w:rsid w:val="003071FF"/>
    <w:rsid w:val="0030736C"/>
    <w:rsid w:val="00307ED2"/>
    <w:rsid w:val="00311EC3"/>
    <w:rsid w:val="00312496"/>
    <w:rsid w:val="00312751"/>
    <w:rsid w:val="00313A7C"/>
    <w:rsid w:val="00313B53"/>
    <w:rsid w:val="00313DBC"/>
    <w:rsid w:val="003146D0"/>
    <w:rsid w:val="00314F0A"/>
    <w:rsid w:val="003156A4"/>
    <w:rsid w:val="003163A3"/>
    <w:rsid w:val="0031684E"/>
    <w:rsid w:val="00316EBA"/>
    <w:rsid w:val="0031726F"/>
    <w:rsid w:val="003203E6"/>
    <w:rsid w:val="0032120B"/>
    <w:rsid w:val="00321CD6"/>
    <w:rsid w:val="00322FBB"/>
    <w:rsid w:val="003237A6"/>
    <w:rsid w:val="003243D5"/>
    <w:rsid w:val="003258FB"/>
    <w:rsid w:val="003259BF"/>
    <w:rsid w:val="0032641D"/>
    <w:rsid w:val="00326C90"/>
    <w:rsid w:val="00327E52"/>
    <w:rsid w:val="00330261"/>
    <w:rsid w:val="0033084C"/>
    <w:rsid w:val="0033116B"/>
    <w:rsid w:val="003314BF"/>
    <w:rsid w:val="00331946"/>
    <w:rsid w:val="003319D7"/>
    <w:rsid w:val="003323B6"/>
    <w:rsid w:val="0033285A"/>
    <w:rsid w:val="003329FB"/>
    <w:rsid w:val="003333FA"/>
    <w:rsid w:val="00333762"/>
    <w:rsid w:val="003348E7"/>
    <w:rsid w:val="00335209"/>
    <w:rsid w:val="00335E85"/>
    <w:rsid w:val="00336229"/>
    <w:rsid w:val="0033646B"/>
    <w:rsid w:val="00337392"/>
    <w:rsid w:val="003405D9"/>
    <w:rsid w:val="00341D57"/>
    <w:rsid w:val="00342BCB"/>
    <w:rsid w:val="0034310F"/>
    <w:rsid w:val="00343A4F"/>
    <w:rsid w:val="00344A37"/>
    <w:rsid w:val="00344EAA"/>
    <w:rsid w:val="00344F63"/>
    <w:rsid w:val="0034507A"/>
    <w:rsid w:val="003466BA"/>
    <w:rsid w:val="003468DC"/>
    <w:rsid w:val="00350337"/>
    <w:rsid w:val="00350A65"/>
    <w:rsid w:val="00350F5A"/>
    <w:rsid w:val="00350FF0"/>
    <w:rsid w:val="003514DA"/>
    <w:rsid w:val="00352241"/>
    <w:rsid w:val="003527F9"/>
    <w:rsid w:val="00352E45"/>
    <w:rsid w:val="00354F5F"/>
    <w:rsid w:val="003551FD"/>
    <w:rsid w:val="00355282"/>
    <w:rsid w:val="00356004"/>
    <w:rsid w:val="00356CA9"/>
    <w:rsid w:val="00356DC6"/>
    <w:rsid w:val="003572F8"/>
    <w:rsid w:val="003575CA"/>
    <w:rsid w:val="00357D0C"/>
    <w:rsid w:val="0036017B"/>
    <w:rsid w:val="00360D67"/>
    <w:rsid w:val="003614FE"/>
    <w:rsid w:val="003618F2"/>
    <w:rsid w:val="00362DFD"/>
    <w:rsid w:val="00363204"/>
    <w:rsid w:val="003632CE"/>
    <w:rsid w:val="003638B0"/>
    <w:rsid w:val="00363E7F"/>
    <w:rsid w:val="003658E9"/>
    <w:rsid w:val="003707BD"/>
    <w:rsid w:val="00371056"/>
    <w:rsid w:val="00371ABE"/>
    <w:rsid w:val="00372537"/>
    <w:rsid w:val="00372DA1"/>
    <w:rsid w:val="003731F6"/>
    <w:rsid w:val="003754BB"/>
    <w:rsid w:val="003760B1"/>
    <w:rsid w:val="003760B7"/>
    <w:rsid w:val="003762BC"/>
    <w:rsid w:val="00377336"/>
    <w:rsid w:val="00377A83"/>
    <w:rsid w:val="00377E4E"/>
    <w:rsid w:val="00380C33"/>
    <w:rsid w:val="00380F7F"/>
    <w:rsid w:val="003829E3"/>
    <w:rsid w:val="00383D1C"/>
    <w:rsid w:val="0038417A"/>
    <w:rsid w:val="00385474"/>
    <w:rsid w:val="00385797"/>
    <w:rsid w:val="003857A5"/>
    <w:rsid w:val="00385A34"/>
    <w:rsid w:val="00386B1D"/>
    <w:rsid w:val="00387A75"/>
    <w:rsid w:val="00390270"/>
    <w:rsid w:val="00390454"/>
    <w:rsid w:val="00390BD5"/>
    <w:rsid w:val="003911E3"/>
    <w:rsid w:val="00392124"/>
    <w:rsid w:val="00392781"/>
    <w:rsid w:val="00392DF9"/>
    <w:rsid w:val="00394075"/>
    <w:rsid w:val="00394112"/>
    <w:rsid w:val="0039417F"/>
    <w:rsid w:val="003945CA"/>
    <w:rsid w:val="00394B7F"/>
    <w:rsid w:val="00395DF9"/>
    <w:rsid w:val="00396852"/>
    <w:rsid w:val="00396877"/>
    <w:rsid w:val="00397620"/>
    <w:rsid w:val="00397765"/>
    <w:rsid w:val="00397A6C"/>
    <w:rsid w:val="003A00EB"/>
    <w:rsid w:val="003A0324"/>
    <w:rsid w:val="003A03FD"/>
    <w:rsid w:val="003A1814"/>
    <w:rsid w:val="003A18FA"/>
    <w:rsid w:val="003A2D04"/>
    <w:rsid w:val="003A38B9"/>
    <w:rsid w:val="003A3CEA"/>
    <w:rsid w:val="003A46C2"/>
    <w:rsid w:val="003A560E"/>
    <w:rsid w:val="003A5BFD"/>
    <w:rsid w:val="003A629F"/>
    <w:rsid w:val="003A75F1"/>
    <w:rsid w:val="003B1606"/>
    <w:rsid w:val="003B1D5A"/>
    <w:rsid w:val="003B25AA"/>
    <w:rsid w:val="003B3D1F"/>
    <w:rsid w:val="003B47F3"/>
    <w:rsid w:val="003B4EA0"/>
    <w:rsid w:val="003B600E"/>
    <w:rsid w:val="003B61D6"/>
    <w:rsid w:val="003B7AB1"/>
    <w:rsid w:val="003B7CA6"/>
    <w:rsid w:val="003C067D"/>
    <w:rsid w:val="003C2792"/>
    <w:rsid w:val="003C28C3"/>
    <w:rsid w:val="003C3ABE"/>
    <w:rsid w:val="003C445A"/>
    <w:rsid w:val="003C57DD"/>
    <w:rsid w:val="003C655C"/>
    <w:rsid w:val="003C70E6"/>
    <w:rsid w:val="003C724F"/>
    <w:rsid w:val="003C7F8C"/>
    <w:rsid w:val="003D08CE"/>
    <w:rsid w:val="003D0C5F"/>
    <w:rsid w:val="003D0FAB"/>
    <w:rsid w:val="003D1D27"/>
    <w:rsid w:val="003D2639"/>
    <w:rsid w:val="003D2709"/>
    <w:rsid w:val="003D3158"/>
    <w:rsid w:val="003D35B6"/>
    <w:rsid w:val="003D4113"/>
    <w:rsid w:val="003D5552"/>
    <w:rsid w:val="003D5BB3"/>
    <w:rsid w:val="003D5D1F"/>
    <w:rsid w:val="003D5E35"/>
    <w:rsid w:val="003D5F7C"/>
    <w:rsid w:val="003D64D4"/>
    <w:rsid w:val="003D6A25"/>
    <w:rsid w:val="003D6F03"/>
    <w:rsid w:val="003D73E8"/>
    <w:rsid w:val="003D748C"/>
    <w:rsid w:val="003D7BBD"/>
    <w:rsid w:val="003E1A68"/>
    <w:rsid w:val="003E4450"/>
    <w:rsid w:val="003E4B53"/>
    <w:rsid w:val="003E4D68"/>
    <w:rsid w:val="003E6F2D"/>
    <w:rsid w:val="003E77A6"/>
    <w:rsid w:val="003F04EE"/>
    <w:rsid w:val="003F1509"/>
    <w:rsid w:val="003F290B"/>
    <w:rsid w:val="003F2EDC"/>
    <w:rsid w:val="003F2F00"/>
    <w:rsid w:val="003F4092"/>
    <w:rsid w:val="003F48AA"/>
    <w:rsid w:val="003F4B6F"/>
    <w:rsid w:val="003F4B7E"/>
    <w:rsid w:val="003F5180"/>
    <w:rsid w:val="003F6535"/>
    <w:rsid w:val="003F66B1"/>
    <w:rsid w:val="003F68DA"/>
    <w:rsid w:val="003F6C82"/>
    <w:rsid w:val="003F7207"/>
    <w:rsid w:val="00400109"/>
    <w:rsid w:val="004006E7"/>
    <w:rsid w:val="00400D36"/>
    <w:rsid w:val="0040193A"/>
    <w:rsid w:val="0040353D"/>
    <w:rsid w:val="00403C05"/>
    <w:rsid w:val="00404F33"/>
    <w:rsid w:val="00405128"/>
    <w:rsid w:val="00405E85"/>
    <w:rsid w:val="0040601E"/>
    <w:rsid w:val="00407C23"/>
    <w:rsid w:val="00410202"/>
    <w:rsid w:val="004118BC"/>
    <w:rsid w:val="004135A2"/>
    <w:rsid w:val="0041741A"/>
    <w:rsid w:val="00417455"/>
    <w:rsid w:val="00423471"/>
    <w:rsid w:val="00423671"/>
    <w:rsid w:val="004239E7"/>
    <w:rsid w:val="004247B9"/>
    <w:rsid w:val="00424CCF"/>
    <w:rsid w:val="00425214"/>
    <w:rsid w:val="00426392"/>
    <w:rsid w:val="004270C5"/>
    <w:rsid w:val="0042719D"/>
    <w:rsid w:val="0042775B"/>
    <w:rsid w:val="00427A5C"/>
    <w:rsid w:val="00427E74"/>
    <w:rsid w:val="00430E30"/>
    <w:rsid w:val="004316B4"/>
    <w:rsid w:val="00432F30"/>
    <w:rsid w:val="004338DF"/>
    <w:rsid w:val="00433C6B"/>
    <w:rsid w:val="00442991"/>
    <w:rsid w:val="00442C20"/>
    <w:rsid w:val="004434D9"/>
    <w:rsid w:val="00443AD1"/>
    <w:rsid w:val="004456C1"/>
    <w:rsid w:val="00445868"/>
    <w:rsid w:val="00446552"/>
    <w:rsid w:val="00446677"/>
    <w:rsid w:val="004504A4"/>
    <w:rsid w:val="00450545"/>
    <w:rsid w:val="00450BC3"/>
    <w:rsid w:val="00451CDE"/>
    <w:rsid w:val="0045288A"/>
    <w:rsid w:val="004530AD"/>
    <w:rsid w:val="004530D7"/>
    <w:rsid w:val="00453565"/>
    <w:rsid w:val="00454A87"/>
    <w:rsid w:val="00454AAE"/>
    <w:rsid w:val="00455726"/>
    <w:rsid w:val="00456003"/>
    <w:rsid w:val="00456A19"/>
    <w:rsid w:val="00457530"/>
    <w:rsid w:val="004577DF"/>
    <w:rsid w:val="004579F1"/>
    <w:rsid w:val="00457DF8"/>
    <w:rsid w:val="004601D4"/>
    <w:rsid w:val="004601E1"/>
    <w:rsid w:val="004606CA"/>
    <w:rsid w:val="00460758"/>
    <w:rsid w:val="004610AC"/>
    <w:rsid w:val="00461E6A"/>
    <w:rsid w:val="00461E97"/>
    <w:rsid w:val="004622C0"/>
    <w:rsid w:val="00462AEC"/>
    <w:rsid w:val="00462C12"/>
    <w:rsid w:val="00462D34"/>
    <w:rsid w:val="00462D8B"/>
    <w:rsid w:val="00463D80"/>
    <w:rsid w:val="004642C7"/>
    <w:rsid w:val="00464F96"/>
    <w:rsid w:val="00464FFF"/>
    <w:rsid w:val="0046664B"/>
    <w:rsid w:val="0046672D"/>
    <w:rsid w:val="00466E5D"/>
    <w:rsid w:val="00467874"/>
    <w:rsid w:val="0046789F"/>
    <w:rsid w:val="00467B3F"/>
    <w:rsid w:val="00467B6E"/>
    <w:rsid w:val="00467D1D"/>
    <w:rsid w:val="00470534"/>
    <w:rsid w:val="004705F0"/>
    <w:rsid w:val="00470DFA"/>
    <w:rsid w:val="00471574"/>
    <w:rsid w:val="00472B8E"/>
    <w:rsid w:val="00472BB8"/>
    <w:rsid w:val="00473391"/>
    <w:rsid w:val="0047358E"/>
    <w:rsid w:val="004735A7"/>
    <w:rsid w:val="0047485E"/>
    <w:rsid w:val="00474A53"/>
    <w:rsid w:val="00474C66"/>
    <w:rsid w:val="0047625F"/>
    <w:rsid w:val="00477C1F"/>
    <w:rsid w:val="00477F62"/>
    <w:rsid w:val="00480E0C"/>
    <w:rsid w:val="00480FCF"/>
    <w:rsid w:val="00480FF4"/>
    <w:rsid w:val="00482976"/>
    <w:rsid w:val="004855CC"/>
    <w:rsid w:val="0048636F"/>
    <w:rsid w:val="004869B3"/>
    <w:rsid w:val="0048715C"/>
    <w:rsid w:val="004875F4"/>
    <w:rsid w:val="00490A2E"/>
    <w:rsid w:val="00493DA0"/>
    <w:rsid w:val="00493DFD"/>
    <w:rsid w:val="0049437D"/>
    <w:rsid w:val="00494CFA"/>
    <w:rsid w:val="004957CA"/>
    <w:rsid w:val="00497777"/>
    <w:rsid w:val="004978CC"/>
    <w:rsid w:val="00497F9B"/>
    <w:rsid w:val="004A1BA2"/>
    <w:rsid w:val="004A1D83"/>
    <w:rsid w:val="004A2110"/>
    <w:rsid w:val="004A2DCD"/>
    <w:rsid w:val="004A315C"/>
    <w:rsid w:val="004A512E"/>
    <w:rsid w:val="004A52D2"/>
    <w:rsid w:val="004A5EAD"/>
    <w:rsid w:val="004A6258"/>
    <w:rsid w:val="004A66BA"/>
    <w:rsid w:val="004A6B9D"/>
    <w:rsid w:val="004A720A"/>
    <w:rsid w:val="004A79BE"/>
    <w:rsid w:val="004B038A"/>
    <w:rsid w:val="004B0ECE"/>
    <w:rsid w:val="004B29B6"/>
    <w:rsid w:val="004B2E99"/>
    <w:rsid w:val="004B4D1E"/>
    <w:rsid w:val="004B65DB"/>
    <w:rsid w:val="004B7763"/>
    <w:rsid w:val="004B7EA5"/>
    <w:rsid w:val="004C00D1"/>
    <w:rsid w:val="004C0133"/>
    <w:rsid w:val="004C064E"/>
    <w:rsid w:val="004C11C4"/>
    <w:rsid w:val="004C1D8E"/>
    <w:rsid w:val="004C3814"/>
    <w:rsid w:val="004C3EB3"/>
    <w:rsid w:val="004C4BE4"/>
    <w:rsid w:val="004C4EDA"/>
    <w:rsid w:val="004C596B"/>
    <w:rsid w:val="004C63A3"/>
    <w:rsid w:val="004C6537"/>
    <w:rsid w:val="004C67BF"/>
    <w:rsid w:val="004C6BF5"/>
    <w:rsid w:val="004C6D6C"/>
    <w:rsid w:val="004C7A76"/>
    <w:rsid w:val="004D2052"/>
    <w:rsid w:val="004D2A63"/>
    <w:rsid w:val="004D3090"/>
    <w:rsid w:val="004D3A4D"/>
    <w:rsid w:val="004D4F0F"/>
    <w:rsid w:val="004D54B1"/>
    <w:rsid w:val="004D569C"/>
    <w:rsid w:val="004D5DFF"/>
    <w:rsid w:val="004D5FB8"/>
    <w:rsid w:val="004D6D66"/>
    <w:rsid w:val="004D7756"/>
    <w:rsid w:val="004E2FB6"/>
    <w:rsid w:val="004E3A85"/>
    <w:rsid w:val="004E470E"/>
    <w:rsid w:val="004E4782"/>
    <w:rsid w:val="004E54DA"/>
    <w:rsid w:val="004E572E"/>
    <w:rsid w:val="004E582A"/>
    <w:rsid w:val="004E7D0C"/>
    <w:rsid w:val="004E7DD5"/>
    <w:rsid w:val="004F0F36"/>
    <w:rsid w:val="004F1741"/>
    <w:rsid w:val="004F19F5"/>
    <w:rsid w:val="004F24E0"/>
    <w:rsid w:val="004F258A"/>
    <w:rsid w:val="004F341A"/>
    <w:rsid w:val="004F41E4"/>
    <w:rsid w:val="004F4433"/>
    <w:rsid w:val="004F465C"/>
    <w:rsid w:val="004F692B"/>
    <w:rsid w:val="004F6B03"/>
    <w:rsid w:val="004F7A1A"/>
    <w:rsid w:val="004F7E6A"/>
    <w:rsid w:val="00501CB9"/>
    <w:rsid w:val="005028D8"/>
    <w:rsid w:val="00502C64"/>
    <w:rsid w:val="00502CB9"/>
    <w:rsid w:val="00503B82"/>
    <w:rsid w:val="0050568D"/>
    <w:rsid w:val="00506325"/>
    <w:rsid w:val="005069A7"/>
    <w:rsid w:val="00506F2B"/>
    <w:rsid w:val="005070F0"/>
    <w:rsid w:val="00510D3F"/>
    <w:rsid w:val="00510F99"/>
    <w:rsid w:val="00511CAC"/>
    <w:rsid w:val="00511EBB"/>
    <w:rsid w:val="005121C0"/>
    <w:rsid w:val="00512DE1"/>
    <w:rsid w:val="005132F2"/>
    <w:rsid w:val="00513CE0"/>
    <w:rsid w:val="005148C3"/>
    <w:rsid w:val="00514BDC"/>
    <w:rsid w:val="00514EF6"/>
    <w:rsid w:val="00515154"/>
    <w:rsid w:val="005153F2"/>
    <w:rsid w:val="005158AF"/>
    <w:rsid w:val="00515936"/>
    <w:rsid w:val="0051658E"/>
    <w:rsid w:val="00516B21"/>
    <w:rsid w:val="00516BEE"/>
    <w:rsid w:val="00516DEF"/>
    <w:rsid w:val="0051765C"/>
    <w:rsid w:val="00517D69"/>
    <w:rsid w:val="0052022D"/>
    <w:rsid w:val="0052072E"/>
    <w:rsid w:val="00520899"/>
    <w:rsid w:val="00520AD0"/>
    <w:rsid w:val="00520FE1"/>
    <w:rsid w:val="005212AE"/>
    <w:rsid w:val="00522662"/>
    <w:rsid w:val="00522BBB"/>
    <w:rsid w:val="00522D25"/>
    <w:rsid w:val="00523107"/>
    <w:rsid w:val="0052393B"/>
    <w:rsid w:val="00523D53"/>
    <w:rsid w:val="0052556C"/>
    <w:rsid w:val="005261A3"/>
    <w:rsid w:val="0052659F"/>
    <w:rsid w:val="00526BA3"/>
    <w:rsid w:val="00526BD5"/>
    <w:rsid w:val="00527206"/>
    <w:rsid w:val="005278A4"/>
    <w:rsid w:val="005306C2"/>
    <w:rsid w:val="00530CF2"/>
    <w:rsid w:val="00530F1D"/>
    <w:rsid w:val="00531004"/>
    <w:rsid w:val="00531697"/>
    <w:rsid w:val="005324B0"/>
    <w:rsid w:val="00532535"/>
    <w:rsid w:val="00532AD1"/>
    <w:rsid w:val="005331D6"/>
    <w:rsid w:val="005334DE"/>
    <w:rsid w:val="00534AD3"/>
    <w:rsid w:val="005364D1"/>
    <w:rsid w:val="00536548"/>
    <w:rsid w:val="00536C99"/>
    <w:rsid w:val="00536FD3"/>
    <w:rsid w:val="00537427"/>
    <w:rsid w:val="005374A0"/>
    <w:rsid w:val="0053779E"/>
    <w:rsid w:val="00537FBD"/>
    <w:rsid w:val="00540295"/>
    <w:rsid w:val="00540623"/>
    <w:rsid w:val="00540AD7"/>
    <w:rsid w:val="00540F2C"/>
    <w:rsid w:val="00541258"/>
    <w:rsid w:val="00541BDF"/>
    <w:rsid w:val="00541E82"/>
    <w:rsid w:val="00543BA4"/>
    <w:rsid w:val="005442A0"/>
    <w:rsid w:val="005443E8"/>
    <w:rsid w:val="005455D2"/>
    <w:rsid w:val="0054689D"/>
    <w:rsid w:val="00550CEB"/>
    <w:rsid w:val="00550E85"/>
    <w:rsid w:val="00551C7C"/>
    <w:rsid w:val="0055201F"/>
    <w:rsid w:val="00552271"/>
    <w:rsid w:val="00552CF5"/>
    <w:rsid w:val="00552FE4"/>
    <w:rsid w:val="005538B5"/>
    <w:rsid w:val="005540C3"/>
    <w:rsid w:val="005561C1"/>
    <w:rsid w:val="005567CC"/>
    <w:rsid w:val="00556BCC"/>
    <w:rsid w:val="00556F34"/>
    <w:rsid w:val="00556FF2"/>
    <w:rsid w:val="0055707E"/>
    <w:rsid w:val="00557E65"/>
    <w:rsid w:val="00561099"/>
    <w:rsid w:val="00561E11"/>
    <w:rsid w:val="00563A38"/>
    <w:rsid w:val="005645C9"/>
    <w:rsid w:val="00564733"/>
    <w:rsid w:val="00567BE7"/>
    <w:rsid w:val="00572001"/>
    <w:rsid w:val="00572D21"/>
    <w:rsid w:val="005738F3"/>
    <w:rsid w:val="00573E96"/>
    <w:rsid w:val="005747D2"/>
    <w:rsid w:val="00575195"/>
    <w:rsid w:val="00575311"/>
    <w:rsid w:val="00575328"/>
    <w:rsid w:val="0057577E"/>
    <w:rsid w:val="0057591D"/>
    <w:rsid w:val="005775AE"/>
    <w:rsid w:val="00581269"/>
    <w:rsid w:val="00581C4C"/>
    <w:rsid w:val="0058275B"/>
    <w:rsid w:val="005827FC"/>
    <w:rsid w:val="00582885"/>
    <w:rsid w:val="0058423E"/>
    <w:rsid w:val="00584C4B"/>
    <w:rsid w:val="005851B5"/>
    <w:rsid w:val="00585691"/>
    <w:rsid w:val="0058576E"/>
    <w:rsid w:val="005859DB"/>
    <w:rsid w:val="00585B8A"/>
    <w:rsid w:val="00585C46"/>
    <w:rsid w:val="005862F0"/>
    <w:rsid w:val="005864FF"/>
    <w:rsid w:val="00590335"/>
    <w:rsid w:val="00590606"/>
    <w:rsid w:val="005912B0"/>
    <w:rsid w:val="00591E68"/>
    <w:rsid w:val="005931C3"/>
    <w:rsid w:val="005937F3"/>
    <w:rsid w:val="00594E91"/>
    <w:rsid w:val="00594FD9"/>
    <w:rsid w:val="005955A6"/>
    <w:rsid w:val="00595BA6"/>
    <w:rsid w:val="00596A8F"/>
    <w:rsid w:val="00596EFA"/>
    <w:rsid w:val="00597945"/>
    <w:rsid w:val="005979BB"/>
    <w:rsid w:val="00597D96"/>
    <w:rsid w:val="005A0767"/>
    <w:rsid w:val="005A0958"/>
    <w:rsid w:val="005A2A06"/>
    <w:rsid w:val="005A2A22"/>
    <w:rsid w:val="005A3575"/>
    <w:rsid w:val="005A4A61"/>
    <w:rsid w:val="005A568F"/>
    <w:rsid w:val="005A5ABF"/>
    <w:rsid w:val="005A5ED6"/>
    <w:rsid w:val="005A6345"/>
    <w:rsid w:val="005A75EB"/>
    <w:rsid w:val="005A794C"/>
    <w:rsid w:val="005B0D99"/>
    <w:rsid w:val="005B0F5E"/>
    <w:rsid w:val="005B10F7"/>
    <w:rsid w:val="005B148B"/>
    <w:rsid w:val="005B1C61"/>
    <w:rsid w:val="005B1F47"/>
    <w:rsid w:val="005B255C"/>
    <w:rsid w:val="005B28EF"/>
    <w:rsid w:val="005B29AA"/>
    <w:rsid w:val="005B2B53"/>
    <w:rsid w:val="005B3E1E"/>
    <w:rsid w:val="005B4A32"/>
    <w:rsid w:val="005B5625"/>
    <w:rsid w:val="005B601A"/>
    <w:rsid w:val="005B699E"/>
    <w:rsid w:val="005B69B8"/>
    <w:rsid w:val="005B7A3F"/>
    <w:rsid w:val="005C00E1"/>
    <w:rsid w:val="005C0285"/>
    <w:rsid w:val="005C107C"/>
    <w:rsid w:val="005C1C1F"/>
    <w:rsid w:val="005C20BB"/>
    <w:rsid w:val="005C2F7C"/>
    <w:rsid w:val="005C35D0"/>
    <w:rsid w:val="005C4573"/>
    <w:rsid w:val="005C4C1C"/>
    <w:rsid w:val="005C56CC"/>
    <w:rsid w:val="005C5790"/>
    <w:rsid w:val="005C6500"/>
    <w:rsid w:val="005C67AE"/>
    <w:rsid w:val="005C6A2F"/>
    <w:rsid w:val="005C72B8"/>
    <w:rsid w:val="005C79D3"/>
    <w:rsid w:val="005C7B3A"/>
    <w:rsid w:val="005D012B"/>
    <w:rsid w:val="005D1118"/>
    <w:rsid w:val="005D1AC7"/>
    <w:rsid w:val="005D1AE7"/>
    <w:rsid w:val="005D2062"/>
    <w:rsid w:val="005D2222"/>
    <w:rsid w:val="005D2422"/>
    <w:rsid w:val="005D2B28"/>
    <w:rsid w:val="005D30CF"/>
    <w:rsid w:val="005D4991"/>
    <w:rsid w:val="005D5088"/>
    <w:rsid w:val="005D5836"/>
    <w:rsid w:val="005D5EC2"/>
    <w:rsid w:val="005D6F88"/>
    <w:rsid w:val="005E047F"/>
    <w:rsid w:val="005E0D27"/>
    <w:rsid w:val="005E1DD4"/>
    <w:rsid w:val="005E3F00"/>
    <w:rsid w:val="005E463D"/>
    <w:rsid w:val="005E629D"/>
    <w:rsid w:val="005E6372"/>
    <w:rsid w:val="005E676F"/>
    <w:rsid w:val="005E7156"/>
    <w:rsid w:val="005E72A5"/>
    <w:rsid w:val="005E74E6"/>
    <w:rsid w:val="005E782D"/>
    <w:rsid w:val="005F00E3"/>
    <w:rsid w:val="005F04A8"/>
    <w:rsid w:val="005F34A4"/>
    <w:rsid w:val="005F3944"/>
    <w:rsid w:val="005F43A5"/>
    <w:rsid w:val="005F44CF"/>
    <w:rsid w:val="005F5331"/>
    <w:rsid w:val="005F56C5"/>
    <w:rsid w:val="005F5D87"/>
    <w:rsid w:val="005F5F8C"/>
    <w:rsid w:val="005F6ABD"/>
    <w:rsid w:val="005F6D2F"/>
    <w:rsid w:val="005F7B29"/>
    <w:rsid w:val="005F7CFD"/>
    <w:rsid w:val="00600705"/>
    <w:rsid w:val="00600F97"/>
    <w:rsid w:val="00602598"/>
    <w:rsid w:val="006026B2"/>
    <w:rsid w:val="00602956"/>
    <w:rsid w:val="00602B3F"/>
    <w:rsid w:val="00602E9B"/>
    <w:rsid w:val="00604CC7"/>
    <w:rsid w:val="006068A3"/>
    <w:rsid w:val="00606D03"/>
    <w:rsid w:val="0060742D"/>
    <w:rsid w:val="0061078C"/>
    <w:rsid w:val="00610D16"/>
    <w:rsid w:val="00611108"/>
    <w:rsid w:val="006116D4"/>
    <w:rsid w:val="0061181B"/>
    <w:rsid w:val="0061187B"/>
    <w:rsid w:val="0061259B"/>
    <w:rsid w:val="006128F7"/>
    <w:rsid w:val="00612D86"/>
    <w:rsid w:val="00612E6D"/>
    <w:rsid w:val="00613876"/>
    <w:rsid w:val="00616351"/>
    <w:rsid w:val="00616619"/>
    <w:rsid w:val="00616E44"/>
    <w:rsid w:val="0061743E"/>
    <w:rsid w:val="00617C63"/>
    <w:rsid w:val="00617E98"/>
    <w:rsid w:val="00617F67"/>
    <w:rsid w:val="00620771"/>
    <w:rsid w:val="0062131C"/>
    <w:rsid w:val="00621677"/>
    <w:rsid w:val="00622C09"/>
    <w:rsid w:val="0062325E"/>
    <w:rsid w:val="006232B3"/>
    <w:rsid w:val="00623A0B"/>
    <w:rsid w:val="006257C6"/>
    <w:rsid w:val="00626F77"/>
    <w:rsid w:val="0062749D"/>
    <w:rsid w:val="0062787A"/>
    <w:rsid w:val="00627899"/>
    <w:rsid w:val="00630A67"/>
    <w:rsid w:val="0063226B"/>
    <w:rsid w:val="006326E4"/>
    <w:rsid w:val="00632730"/>
    <w:rsid w:val="00632A2E"/>
    <w:rsid w:val="00632EBD"/>
    <w:rsid w:val="00633141"/>
    <w:rsid w:val="00633FD8"/>
    <w:rsid w:val="0063496C"/>
    <w:rsid w:val="00635AB0"/>
    <w:rsid w:val="00635B3D"/>
    <w:rsid w:val="00636647"/>
    <w:rsid w:val="00636AC8"/>
    <w:rsid w:val="00637FBA"/>
    <w:rsid w:val="00637FD8"/>
    <w:rsid w:val="00642369"/>
    <w:rsid w:val="00642E08"/>
    <w:rsid w:val="00644319"/>
    <w:rsid w:val="006444B5"/>
    <w:rsid w:val="006454B1"/>
    <w:rsid w:val="00646610"/>
    <w:rsid w:val="00647A1A"/>
    <w:rsid w:val="006509E7"/>
    <w:rsid w:val="00650A9B"/>
    <w:rsid w:val="00651306"/>
    <w:rsid w:val="00652546"/>
    <w:rsid w:val="006528C8"/>
    <w:rsid w:val="00652A04"/>
    <w:rsid w:val="006535D1"/>
    <w:rsid w:val="00653718"/>
    <w:rsid w:val="006545A6"/>
    <w:rsid w:val="006554F4"/>
    <w:rsid w:val="00655A22"/>
    <w:rsid w:val="0065600D"/>
    <w:rsid w:val="00657735"/>
    <w:rsid w:val="00657BF5"/>
    <w:rsid w:val="006618D5"/>
    <w:rsid w:val="00661AA2"/>
    <w:rsid w:val="006624DE"/>
    <w:rsid w:val="00664A50"/>
    <w:rsid w:val="00664E86"/>
    <w:rsid w:val="00664F3E"/>
    <w:rsid w:val="0066510B"/>
    <w:rsid w:val="00665175"/>
    <w:rsid w:val="00665C5A"/>
    <w:rsid w:val="0066603A"/>
    <w:rsid w:val="00666624"/>
    <w:rsid w:val="0066724E"/>
    <w:rsid w:val="006701BD"/>
    <w:rsid w:val="00671378"/>
    <w:rsid w:val="00672368"/>
    <w:rsid w:val="006724B7"/>
    <w:rsid w:val="00672F90"/>
    <w:rsid w:val="0067567B"/>
    <w:rsid w:val="00675D99"/>
    <w:rsid w:val="00676C24"/>
    <w:rsid w:val="00676D73"/>
    <w:rsid w:val="00677261"/>
    <w:rsid w:val="00677482"/>
    <w:rsid w:val="00677724"/>
    <w:rsid w:val="00677AC0"/>
    <w:rsid w:val="00682B86"/>
    <w:rsid w:val="006830B8"/>
    <w:rsid w:val="006832DF"/>
    <w:rsid w:val="00683917"/>
    <w:rsid w:val="00683DE2"/>
    <w:rsid w:val="00684A0A"/>
    <w:rsid w:val="00684A0E"/>
    <w:rsid w:val="00686DF8"/>
    <w:rsid w:val="00687902"/>
    <w:rsid w:val="00687CC1"/>
    <w:rsid w:val="00690FD3"/>
    <w:rsid w:val="006924D4"/>
    <w:rsid w:val="00692DEF"/>
    <w:rsid w:val="00693AC6"/>
    <w:rsid w:val="00693D32"/>
    <w:rsid w:val="006943EC"/>
    <w:rsid w:val="00695987"/>
    <w:rsid w:val="00695ACA"/>
    <w:rsid w:val="00695D64"/>
    <w:rsid w:val="00696A03"/>
    <w:rsid w:val="00696DAC"/>
    <w:rsid w:val="006978F6"/>
    <w:rsid w:val="00697CEC"/>
    <w:rsid w:val="006A06FD"/>
    <w:rsid w:val="006A07BA"/>
    <w:rsid w:val="006A1C43"/>
    <w:rsid w:val="006A1FAE"/>
    <w:rsid w:val="006A2121"/>
    <w:rsid w:val="006A2749"/>
    <w:rsid w:val="006A27BD"/>
    <w:rsid w:val="006A286A"/>
    <w:rsid w:val="006A2AC7"/>
    <w:rsid w:val="006A3396"/>
    <w:rsid w:val="006A3E01"/>
    <w:rsid w:val="006A4589"/>
    <w:rsid w:val="006A4657"/>
    <w:rsid w:val="006A4FD7"/>
    <w:rsid w:val="006A501C"/>
    <w:rsid w:val="006A517D"/>
    <w:rsid w:val="006A5920"/>
    <w:rsid w:val="006A6E2C"/>
    <w:rsid w:val="006A78B5"/>
    <w:rsid w:val="006B035F"/>
    <w:rsid w:val="006B067E"/>
    <w:rsid w:val="006B0726"/>
    <w:rsid w:val="006B0C45"/>
    <w:rsid w:val="006B11B2"/>
    <w:rsid w:val="006B14F6"/>
    <w:rsid w:val="006B37A4"/>
    <w:rsid w:val="006B5276"/>
    <w:rsid w:val="006B5DDE"/>
    <w:rsid w:val="006B7643"/>
    <w:rsid w:val="006B7DD7"/>
    <w:rsid w:val="006B7E25"/>
    <w:rsid w:val="006C00F7"/>
    <w:rsid w:val="006C0505"/>
    <w:rsid w:val="006C0B51"/>
    <w:rsid w:val="006C2A0E"/>
    <w:rsid w:val="006C402D"/>
    <w:rsid w:val="006C4365"/>
    <w:rsid w:val="006C4E78"/>
    <w:rsid w:val="006C580D"/>
    <w:rsid w:val="006C5D7E"/>
    <w:rsid w:val="006C5FD3"/>
    <w:rsid w:val="006C6673"/>
    <w:rsid w:val="006C79CC"/>
    <w:rsid w:val="006D001E"/>
    <w:rsid w:val="006D055C"/>
    <w:rsid w:val="006D06CE"/>
    <w:rsid w:val="006D07BA"/>
    <w:rsid w:val="006D0830"/>
    <w:rsid w:val="006D0CC9"/>
    <w:rsid w:val="006D0D40"/>
    <w:rsid w:val="006D0F9A"/>
    <w:rsid w:val="006D1B39"/>
    <w:rsid w:val="006D20EC"/>
    <w:rsid w:val="006D2D99"/>
    <w:rsid w:val="006D2E95"/>
    <w:rsid w:val="006D320A"/>
    <w:rsid w:val="006D4338"/>
    <w:rsid w:val="006D497C"/>
    <w:rsid w:val="006D49A7"/>
    <w:rsid w:val="006D58E1"/>
    <w:rsid w:val="006E00FC"/>
    <w:rsid w:val="006E047D"/>
    <w:rsid w:val="006E0738"/>
    <w:rsid w:val="006E0E7B"/>
    <w:rsid w:val="006E2BA9"/>
    <w:rsid w:val="006E2C3D"/>
    <w:rsid w:val="006E35C5"/>
    <w:rsid w:val="006E61FB"/>
    <w:rsid w:val="006E681D"/>
    <w:rsid w:val="006E695B"/>
    <w:rsid w:val="006F0588"/>
    <w:rsid w:val="006F069E"/>
    <w:rsid w:val="006F07A4"/>
    <w:rsid w:val="006F106B"/>
    <w:rsid w:val="006F1B86"/>
    <w:rsid w:val="006F1EE4"/>
    <w:rsid w:val="006F260A"/>
    <w:rsid w:val="006F2851"/>
    <w:rsid w:val="006F2A05"/>
    <w:rsid w:val="006F3470"/>
    <w:rsid w:val="006F352A"/>
    <w:rsid w:val="006F35C1"/>
    <w:rsid w:val="006F3D5A"/>
    <w:rsid w:val="006F4EC0"/>
    <w:rsid w:val="006F5687"/>
    <w:rsid w:val="006F5E2E"/>
    <w:rsid w:val="006F6B6C"/>
    <w:rsid w:val="006F7FF5"/>
    <w:rsid w:val="00700C92"/>
    <w:rsid w:val="00700E53"/>
    <w:rsid w:val="00701ABB"/>
    <w:rsid w:val="00701F3A"/>
    <w:rsid w:val="0070257C"/>
    <w:rsid w:val="0070451D"/>
    <w:rsid w:val="007068E2"/>
    <w:rsid w:val="00706A06"/>
    <w:rsid w:val="00706D50"/>
    <w:rsid w:val="0070758E"/>
    <w:rsid w:val="00710101"/>
    <w:rsid w:val="00710697"/>
    <w:rsid w:val="007106A3"/>
    <w:rsid w:val="00710D7E"/>
    <w:rsid w:val="007111EF"/>
    <w:rsid w:val="00711620"/>
    <w:rsid w:val="0071165B"/>
    <w:rsid w:val="0071195D"/>
    <w:rsid w:val="00711CAF"/>
    <w:rsid w:val="00711F17"/>
    <w:rsid w:val="0071294F"/>
    <w:rsid w:val="007130A4"/>
    <w:rsid w:val="00713377"/>
    <w:rsid w:val="00713839"/>
    <w:rsid w:val="00714383"/>
    <w:rsid w:val="00714A04"/>
    <w:rsid w:val="00714B79"/>
    <w:rsid w:val="00715047"/>
    <w:rsid w:val="00716261"/>
    <w:rsid w:val="007163EF"/>
    <w:rsid w:val="00716743"/>
    <w:rsid w:val="00716801"/>
    <w:rsid w:val="0071786D"/>
    <w:rsid w:val="00717B72"/>
    <w:rsid w:val="00717C83"/>
    <w:rsid w:val="00717D62"/>
    <w:rsid w:val="007202E8"/>
    <w:rsid w:val="00721366"/>
    <w:rsid w:val="0072138C"/>
    <w:rsid w:val="00721718"/>
    <w:rsid w:val="007217A2"/>
    <w:rsid w:val="00722C5E"/>
    <w:rsid w:val="00722FD7"/>
    <w:rsid w:val="0072362B"/>
    <w:rsid w:val="00723767"/>
    <w:rsid w:val="00724147"/>
    <w:rsid w:val="007241EA"/>
    <w:rsid w:val="0072424B"/>
    <w:rsid w:val="0072431B"/>
    <w:rsid w:val="0072475D"/>
    <w:rsid w:val="00725DBA"/>
    <w:rsid w:val="007264D4"/>
    <w:rsid w:val="007267C9"/>
    <w:rsid w:val="00726916"/>
    <w:rsid w:val="00726EA1"/>
    <w:rsid w:val="00726EE6"/>
    <w:rsid w:val="00730069"/>
    <w:rsid w:val="00730265"/>
    <w:rsid w:val="00730359"/>
    <w:rsid w:val="00730EAD"/>
    <w:rsid w:val="0073169B"/>
    <w:rsid w:val="00731B6D"/>
    <w:rsid w:val="00732461"/>
    <w:rsid w:val="00732D36"/>
    <w:rsid w:val="00733ADD"/>
    <w:rsid w:val="00733AF9"/>
    <w:rsid w:val="007345A2"/>
    <w:rsid w:val="00734FB5"/>
    <w:rsid w:val="00735013"/>
    <w:rsid w:val="007350B7"/>
    <w:rsid w:val="00735522"/>
    <w:rsid w:val="0073578F"/>
    <w:rsid w:val="00735B07"/>
    <w:rsid w:val="00736027"/>
    <w:rsid w:val="00736721"/>
    <w:rsid w:val="00736F57"/>
    <w:rsid w:val="00737AFF"/>
    <w:rsid w:val="00740C55"/>
    <w:rsid w:val="00742349"/>
    <w:rsid w:val="0074375A"/>
    <w:rsid w:val="00743ED4"/>
    <w:rsid w:val="007440FF"/>
    <w:rsid w:val="007462BE"/>
    <w:rsid w:val="00746E37"/>
    <w:rsid w:val="00747A64"/>
    <w:rsid w:val="00750AD0"/>
    <w:rsid w:val="00751B1F"/>
    <w:rsid w:val="00752F17"/>
    <w:rsid w:val="00753052"/>
    <w:rsid w:val="00753741"/>
    <w:rsid w:val="00754003"/>
    <w:rsid w:val="007547C2"/>
    <w:rsid w:val="007569FA"/>
    <w:rsid w:val="00756FB1"/>
    <w:rsid w:val="00757EC3"/>
    <w:rsid w:val="00760072"/>
    <w:rsid w:val="00760170"/>
    <w:rsid w:val="007604CF"/>
    <w:rsid w:val="00760643"/>
    <w:rsid w:val="00761681"/>
    <w:rsid w:val="0076336F"/>
    <w:rsid w:val="00763C42"/>
    <w:rsid w:val="007643D3"/>
    <w:rsid w:val="00764652"/>
    <w:rsid w:val="00764A4F"/>
    <w:rsid w:val="00764AFB"/>
    <w:rsid w:val="00764BC1"/>
    <w:rsid w:val="007659E5"/>
    <w:rsid w:val="007659FA"/>
    <w:rsid w:val="00765CA9"/>
    <w:rsid w:val="007664B6"/>
    <w:rsid w:val="00766CBE"/>
    <w:rsid w:val="00767794"/>
    <w:rsid w:val="00767A75"/>
    <w:rsid w:val="00770DE4"/>
    <w:rsid w:val="00773842"/>
    <w:rsid w:val="00774E0B"/>
    <w:rsid w:val="00775064"/>
    <w:rsid w:val="007750F3"/>
    <w:rsid w:val="00775BD9"/>
    <w:rsid w:val="007763AA"/>
    <w:rsid w:val="007765A1"/>
    <w:rsid w:val="007800A5"/>
    <w:rsid w:val="007803E2"/>
    <w:rsid w:val="00780B9C"/>
    <w:rsid w:val="0078170F"/>
    <w:rsid w:val="0078172B"/>
    <w:rsid w:val="00781FB9"/>
    <w:rsid w:val="007820FC"/>
    <w:rsid w:val="0078290A"/>
    <w:rsid w:val="00783BB2"/>
    <w:rsid w:val="0078584D"/>
    <w:rsid w:val="00786247"/>
    <w:rsid w:val="00787D32"/>
    <w:rsid w:val="00787F22"/>
    <w:rsid w:val="0079027B"/>
    <w:rsid w:val="00790D50"/>
    <w:rsid w:val="00791563"/>
    <w:rsid w:val="0079182D"/>
    <w:rsid w:val="00791A35"/>
    <w:rsid w:val="007942FD"/>
    <w:rsid w:val="00794C22"/>
    <w:rsid w:val="00795458"/>
    <w:rsid w:val="00795EB2"/>
    <w:rsid w:val="00796513"/>
    <w:rsid w:val="00797929"/>
    <w:rsid w:val="00797B3F"/>
    <w:rsid w:val="007A01B6"/>
    <w:rsid w:val="007A0558"/>
    <w:rsid w:val="007A19EE"/>
    <w:rsid w:val="007A28B0"/>
    <w:rsid w:val="007A2B0C"/>
    <w:rsid w:val="007A2B99"/>
    <w:rsid w:val="007A320F"/>
    <w:rsid w:val="007A3C35"/>
    <w:rsid w:val="007A3EA5"/>
    <w:rsid w:val="007A3ED5"/>
    <w:rsid w:val="007A4CB2"/>
    <w:rsid w:val="007A4EF8"/>
    <w:rsid w:val="007A5D92"/>
    <w:rsid w:val="007A6AA9"/>
    <w:rsid w:val="007A72FA"/>
    <w:rsid w:val="007A7600"/>
    <w:rsid w:val="007A7718"/>
    <w:rsid w:val="007A79AE"/>
    <w:rsid w:val="007A7B9A"/>
    <w:rsid w:val="007B24F9"/>
    <w:rsid w:val="007B28EE"/>
    <w:rsid w:val="007B3245"/>
    <w:rsid w:val="007B36FD"/>
    <w:rsid w:val="007B386A"/>
    <w:rsid w:val="007B470E"/>
    <w:rsid w:val="007B4E38"/>
    <w:rsid w:val="007B5DA3"/>
    <w:rsid w:val="007B636A"/>
    <w:rsid w:val="007B6AD2"/>
    <w:rsid w:val="007B775C"/>
    <w:rsid w:val="007B7C0F"/>
    <w:rsid w:val="007B7CB8"/>
    <w:rsid w:val="007B7FB6"/>
    <w:rsid w:val="007C1662"/>
    <w:rsid w:val="007C19F7"/>
    <w:rsid w:val="007C1C3E"/>
    <w:rsid w:val="007C1FD2"/>
    <w:rsid w:val="007C2065"/>
    <w:rsid w:val="007C4009"/>
    <w:rsid w:val="007C4746"/>
    <w:rsid w:val="007C525F"/>
    <w:rsid w:val="007C5457"/>
    <w:rsid w:val="007C6112"/>
    <w:rsid w:val="007C6218"/>
    <w:rsid w:val="007C6366"/>
    <w:rsid w:val="007C6EFC"/>
    <w:rsid w:val="007C7965"/>
    <w:rsid w:val="007C7E35"/>
    <w:rsid w:val="007D05D3"/>
    <w:rsid w:val="007D1726"/>
    <w:rsid w:val="007D17AE"/>
    <w:rsid w:val="007D1CD0"/>
    <w:rsid w:val="007D1D11"/>
    <w:rsid w:val="007D1FBF"/>
    <w:rsid w:val="007D268E"/>
    <w:rsid w:val="007D2F67"/>
    <w:rsid w:val="007D395B"/>
    <w:rsid w:val="007D3C09"/>
    <w:rsid w:val="007D3E1D"/>
    <w:rsid w:val="007D3F4B"/>
    <w:rsid w:val="007D4CD7"/>
    <w:rsid w:val="007D5746"/>
    <w:rsid w:val="007D5A59"/>
    <w:rsid w:val="007D692A"/>
    <w:rsid w:val="007D785C"/>
    <w:rsid w:val="007D7A0C"/>
    <w:rsid w:val="007D7AAC"/>
    <w:rsid w:val="007D7DB4"/>
    <w:rsid w:val="007D7FD4"/>
    <w:rsid w:val="007E0197"/>
    <w:rsid w:val="007E14DA"/>
    <w:rsid w:val="007E1D86"/>
    <w:rsid w:val="007E2C09"/>
    <w:rsid w:val="007E33DE"/>
    <w:rsid w:val="007E41B4"/>
    <w:rsid w:val="007E443D"/>
    <w:rsid w:val="007E486E"/>
    <w:rsid w:val="007E504B"/>
    <w:rsid w:val="007E52A5"/>
    <w:rsid w:val="007E5C6E"/>
    <w:rsid w:val="007E5EE5"/>
    <w:rsid w:val="007E6867"/>
    <w:rsid w:val="007E6A67"/>
    <w:rsid w:val="007E7362"/>
    <w:rsid w:val="007E7BFB"/>
    <w:rsid w:val="007F0260"/>
    <w:rsid w:val="007F03D8"/>
    <w:rsid w:val="007F0B45"/>
    <w:rsid w:val="007F2FEA"/>
    <w:rsid w:val="007F32C9"/>
    <w:rsid w:val="007F36C1"/>
    <w:rsid w:val="007F4917"/>
    <w:rsid w:val="007F4F6D"/>
    <w:rsid w:val="007F7D4C"/>
    <w:rsid w:val="00800717"/>
    <w:rsid w:val="00801B47"/>
    <w:rsid w:val="00801D55"/>
    <w:rsid w:val="00802A1C"/>
    <w:rsid w:val="00802BDF"/>
    <w:rsid w:val="00802C37"/>
    <w:rsid w:val="0080316D"/>
    <w:rsid w:val="008035A4"/>
    <w:rsid w:val="00804499"/>
    <w:rsid w:val="00805139"/>
    <w:rsid w:val="00805B9D"/>
    <w:rsid w:val="008062E0"/>
    <w:rsid w:val="0080662F"/>
    <w:rsid w:val="00806B1C"/>
    <w:rsid w:val="00807127"/>
    <w:rsid w:val="008074C5"/>
    <w:rsid w:val="00811755"/>
    <w:rsid w:val="0081183C"/>
    <w:rsid w:val="0081207D"/>
    <w:rsid w:val="00813195"/>
    <w:rsid w:val="00814CFA"/>
    <w:rsid w:val="00814F0E"/>
    <w:rsid w:val="008167E8"/>
    <w:rsid w:val="00816B07"/>
    <w:rsid w:val="00817CF0"/>
    <w:rsid w:val="00820598"/>
    <w:rsid w:val="0082071C"/>
    <w:rsid w:val="00820D24"/>
    <w:rsid w:val="0082257A"/>
    <w:rsid w:val="00823229"/>
    <w:rsid w:val="0082343B"/>
    <w:rsid w:val="00823456"/>
    <w:rsid w:val="00823669"/>
    <w:rsid w:val="00824943"/>
    <w:rsid w:val="00824DCB"/>
    <w:rsid w:val="008255A1"/>
    <w:rsid w:val="008255A7"/>
    <w:rsid w:val="00825EF0"/>
    <w:rsid w:val="00826690"/>
    <w:rsid w:val="00827243"/>
    <w:rsid w:val="008272AD"/>
    <w:rsid w:val="0082749C"/>
    <w:rsid w:val="00827B8A"/>
    <w:rsid w:val="00827FDA"/>
    <w:rsid w:val="00830C99"/>
    <w:rsid w:val="00830FDB"/>
    <w:rsid w:val="008310B6"/>
    <w:rsid w:val="008314FE"/>
    <w:rsid w:val="008320AC"/>
    <w:rsid w:val="00832580"/>
    <w:rsid w:val="008337F7"/>
    <w:rsid w:val="00833906"/>
    <w:rsid w:val="00833D8A"/>
    <w:rsid w:val="00834FBF"/>
    <w:rsid w:val="00835080"/>
    <w:rsid w:val="008355F6"/>
    <w:rsid w:val="00835752"/>
    <w:rsid w:val="008364BE"/>
    <w:rsid w:val="0083777A"/>
    <w:rsid w:val="008400D4"/>
    <w:rsid w:val="0084034D"/>
    <w:rsid w:val="008405AE"/>
    <w:rsid w:val="008406A3"/>
    <w:rsid w:val="00840B28"/>
    <w:rsid w:val="00840CAE"/>
    <w:rsid w:val="00841415"/>
    <w:rsid w:val="00841BC3"/>
    <w:rsid w:val="008426B8"/>
    <w:rsid w:val="008437D5"/>
    <w:rsid w:val="00843E88"/>
    <w:rsid w:val="0084431A"/>
    <w:rsid w:val="0084467D"/>
    <w:rsid w:val="008448FB"/>
    <w:rsid w:val="00845DE2"/>
    <w:rsid w:val="0084696B"/>
    <w:rsid w:val="00847122"/>
    <w:rsid w:val="008477A6"/>
    <w:rsid w:val="0084797F"/>
    <w:rsid w:val="00850850"/>
    <w:rsid w:val="008513CC"/>
    <w:rsid w:val="00851A5F"/>
    <w:rsid w:val="0085201B"/>
    <w:rsid w:val="0085290B"/>
    <w:rsid w:val="00852E21"/>
    <w:rsid w:val="00853B84"/>
    <w:rsid w:val="00854C85"/>
    <w:rsid w:val="00855102"/>
    <w:rsid w:val="00855596"/>
    <w:rsid w:val="008557C7"/>
    <w:rsid w:val="0085722D"/>
    <w:rsid w:val="0085735F"/>
    <w:rsid w:val="008574EB"/>
    <w:rsid w:val="00857770"/>
    <w:rsid w:val="00857EFE"/>
    <w:rsid w:val="0086286F"/>
    <w:rsid w:val="00865600"/>
    <w:rsid w:val="00865BCC"/>
    <w:rsid w:val="00866766"/>
    <w:rsid w:val="00866DC6"/>
    <w:rsid w:val="008700E8"/>
    <w:rsid w:val="0087039A"/>
    <w:rsid w:val="0087047A"/>
    <w:rsid w:val="00870C1E"/>
    <w:rsid w:val="00871507"/>
    <w:rsid w:val="00871D0B"/>
    <w:rsid w:val="008723F0"/>
    <w:rsid w:val="00872BF3"/>
    <w:rsid w:val="00873487"/>
    <w:rsid w:val="00875825"/>
    <w:rsid w:val="00875BE5"/>
    <w:rsid w:val="00876E81"/>
    <w:rsid w:val="00876F44"/>
    <w:rsid w:val="0087719E"/>
    <w:rsid w:val="008774A7"/>
    <w:rsid w:val="0088109F"/>
    <w:rsid w:val="00881A3D"/>
    <w:rsid w:val="00882365"/>
    <w:rsid w:val="0088244F"/>
    <w:rsid w:val="008824AF"/>
    <w:rsid w:val="00882F97"/>
    <w:rsid w:val="00884415"/>
    <w:rsid w:val="00884A87"/>
    <w:rsid w:val="00885055"/>
    <w:rsid w:val="0088554D"/>
    <w:rsid w:val="00885748"/>
    <w:rsid w:val="00885A39"/>
    <w:rsid w:val="00886D49"/>
    <w:rsid w:val="00890C11"/>
    <w:rsid w:val="00890D63"/>
    <w:rsid w:val="00891364"/>
    <w:rsid w:val="00894D6F"/>
    <w:rsid w:val="008953A3"/>
    <w:rsid w:val="0089546B"/>
    <w:rsid w:val="00895EFE"/>
    <w:rsid w:val="00895FA1"/>
    <w:rsid w:val="00896722"/>
    <w:rsid w:val="00896AF3"/>
    <w:rsid w:val="008977A6"/>
    <w:rsid w:val="00897A3D"/>
    <w:rsid w:val="00897B5B"/>
    <w:rsid w:val="008A1C9F"/>
    <w:rsid w:val="008A1F4F"/>
    <w:rsid w:val="008A2372"/>
    <w:rsid w:val="008A241C"/>
    <w:rsid w:val="008A2746"/>
    <w:rsid w:val="008A3239"/>
    <w:rsid w:val="008A3CEB"/>
    <w:rsid w:val="008A44D4"/>
    <w:rsid w:val="008A4E69"/>
    <w:rsid w:val="008A4E7B"/>
    <w:rsid w:val="008A56B7"/>
    <w:rsid w:val="008A57E2"/>
    <w:rsid w:val="008A789E"/>
    <w:rsid w:val="008B00B2"/>
    <w:rsid w:val="008B0147"/>
    <w:rsid w:val="008B0E50"/>
    <w:rsid w:val="008B1687"/>
    <w:rsid w:val="008B1A8F"/>
    <w:rsid w:val="008B1AAA"/>
    <w:rsid w:val="008B1EAB"/>
    <w:rsid w:val="008B208D"/>
    <w:rsid w:val="008B2BFC"/>
    <w:rsid w:val="008B3021"/>
    <w:rsid w:val="008B409A"/>
    <w:rsid w:val="008B463D"/>
    <w:rsid w:val="008B4968"/>
    <w:rsid w:val="008B496B"/>
    <w:rsid w:val="008B5832"/>
    <w:rsid w:val="008B6166"/>
    <w:rsid w:val="008B64D3"/>
    <w:rsid w:val="008B684D"/>
    <w:rsid w:val="008B7C03"/>
    <w:rsid w:val="008C165F"/>
    <w:rsid w:val="008C1C5E"/>
    <w:rsid w:val="008C21D7"/>
    <w:rsid w:val="008C399B"/>
    <w:rsid w:val="008C3BA8"/>
    <w:rsid w:val="008C4351"/>
    <w:rsid w:val="008C46C1"/>
    <w:rsid w:val="008C594E"/>
    <w:rsid w:val="008C6D90"/>
    <w:rsid w:val="008D0AFD"/>
    <w:rsid w:val="008D0E67"/>
    <w:rsid w:val="008D18D0"/>
    <w:rsid w:val="008D26B9"/>
    <w:rsid w:val="008D3610"/>
    <w:rsid w:val="008D3C81"/>
    <w:rsid w:val="008D5DAD"/>
    <w:rsid w:val="008D5DF8"/>
    <w:rsid w:val="008D60DE"/>
    <w:rsid w:val="008D6B5A"/>
    <w:rsid w:val="008D73DF"/>
    <w:rsid w:val="008D77A4"/>
    <w:rsid w:val="008D7A2C"/>
    <w:rsid w:val="008D7CEE"/>
    <w:rsid w:val="008D7FAF"/>
    <w:rsid w:val="008E01D7"/>
    <w:rsid w:val="008E0A95"/>
    <w:rsid w:val="008E0D81"/>
    <w:rsid w:val="008E0D8C"/>
    <w:rsid w:val="008E13E2"/>
    <w:rsid w:val="008E216D"/>
    <w:rsid w:val="008E2A8D"/>
    <w:rsid w:val="008E316A"/>
    <w:rsid w:val="008E50BE"/>
    <w:rsid w:val="008E5F5D"/>
    <w:rsid w:val="008E6209"/>
    <w:rsid w:val="008E7756"/>
    <w:rsid w:val="008F0EC8"/>
    <w:rsid w:val="008F1115"/>
    <w:rsid w:val="008F1710"/>
    <w:rsid w:val="008F283B"/>
    <w:rsid w:val="008F2A15"/>
    <w:rsid w:val="008F2FBD"/>
    <w:rsid w:val="008F332A"/>
    <w:rsid w:val="008F349E"/>
    <w:rsid w:val="008F473E"/>
    <w:rsid w:val="008F4AD3"/>
    <w:rsid w:val="008F4BE9"/>
    <w:rsid w:val="008F58C0"/>
    <w:rsid w:val="008F7B89"/>
    <w:rsid w:val="008F7D40"/>
    <w:rsid w:val="009000BE"/>
    <w:rsid w:val="0090094F"/>
    <w:rsid w:val="00900A9B"/>
    <w:rsid w:val="00900F35"/>
    <w:rsid w:val="00901957"/>
    <w:rsid w:val="00901B42"/>
    <w:rsid w:val="00902875"/>
    <w:rsid w:val="00902A55"/>
    <w:rsid w:val="00902AFB"/>
    <w:rsid w:val="00902F48"/>
    <w:rsid w:val="00903CB0"/>
    <w:rsid w:val="00903EEF"/>
    <w:rsid w:val="0090421C"/>
    <w:rsid w:val="00904A6A"/>
    <w:rsid w:val="00904AB7"/>
    <w:rsid w:val="00905202"/>
    <w:rsid w:val="00905496"/>
    <w:rsid w:val="00905839"/>
    <w:rsid w:val="00905BEB"/>
    <w:rsid w:val="0090647E"/>
    <w:rsid w:val="00910714"/>
    <w:rsid w:val="00911918"/>
    <w:rsid w:val="00912033"/>
    <w:rsid w:val="0091323F"/>
    <w:rsid w:val="00913435"/>
    <w:rsid w:val="00914015"/>
    <w:rsid w:val="00915643"/>
    <w:rsid w:val="00915F88"/>
    <w:rsid w:val="00916423"/>
    <w:rsid w:val="009165F8"/>
    <w:rsid w:val="00917F0F"/>
    <w:rsid w:val="00920579"/>
    <w:rsid w:val="009207EA"/>
    <w:rsid w:val="00920E57"/>
    <w:rsid w:val="009213F4"/>
    <w:rsid w:val="0092183E"/>
    <w:rsid w:val="00921B71"/>
    <w:rsid w:val="00921BB8"/>
    <w:rsid w:val="00921C0E"/>
    <w:rsid w:val="0092258D"/>
    <w:rsid w:val="00924A7D"/>
    <w:rsid w:val="00925FD5"/>
    <w:rsid w:val="009265E8"/>
    <w:rsid w:val="00926607"/>
    <w:rsid w:val="00926ADA"/>
    <w:rsid w:val="0092781B"/>
    <w:rsid w:val="00927E6D"/>
    <w:rsid w:val="00927EE2"/>
    <w:rsid w:val="009309C6"/>
    <w:rsid w:val="00930D8A"/>
    <w:rsid w:val="00930FD3"/>
    <w:rsid w:val="00934109"/>
    <w:rsid w:val="009355FE"/>
    <w:rsid w:val="00935EF9"/>
    <w:rsid w:val="0093678C"/>
    <w:rsid w:val="00937641"/>
    <w:rsid w:val="00937728"/>
    <w:rsid w:val="009378D7"/>
    <w:rsid w:val="00940DA0"/>
    <w:rsid w:val="0094111F"/>
    <w:rsid w:val="00941B65"/>
    <w:rsid w:val="0094205A"/>
    <w:rsid w:val="00942658"/>
    <w:rsid w:val="009426B3"/>
    <w:rsid w:val="00942768"/>
    <w:rsid w:val="00943AD2"/>
    <w:rsid w:val="00943AF1"/>
    <w:rsid w:val="00944DE5"/>
    <w:rsid w:val="00944FBB"/>
    <w:rsid w:val="0094659E"/>
    <w:rsid w:val="00946B9A"/>
    <w:rsid w:val="00947261"/>
    <w:rsid w:val="00947A28"/>
    <w:rsid w:val="00947A29"/>
    <w:rsid w:val="009503D2"/>
    <w:rsid w:val="0095117C"/>
    <w:rsid w:val="00952026"/>
    <w:rsid w:val="009526DE"/>
    <w:rsid w:val="00954DA5"/>
    <w:rsid w:val="0095558D"/>
    <w:rsid w:val="00956442"/>
    <w:rsid w:val="00960686"/>
    <w:rsid w:val="00960717"/>
    <w:rsid w:val="00962E25"/>
    <w:rsid w:val="00963B9A"/>
    <w:rsid w:val="0096493A"/>
    <w:rsid w:val="00966395"/>
    <w:rsid w:val="009668BA"/>
    <w:rsid w:val="0096771E"/>
    <w:rsid w:val="00970AE9"/>
    <w:rsid w:val="00971F96"/>
    <w:rsid w:val="009726F0"/>
    <w:rsid w:val="00972FD4"/>
    <w:rsid w:val="00974115"/>
    <w:rsid w:val="009748C7"/>
    <w:rsid w:val="00974B83"/>
    <w:rsid w:val="00974CDC"/>
    <w:rsid w:val="009763DE"/>
    <w:rsid w:val="009766F9"/>
    <w:rsid w:val="009770EA"/>
    <w:rsid w:val="009779D7"/>
    <w:rsid w:val="00980163"/>
    <w:rsid w:val="0098052F"/>
    <w:rsid w:val="00980B8D"/>
    <w:rsid w:val="00981216"/>
    <w:rsid w:val="009816F6"/>
    <w:rsid w:val="009821D8"/>
    <w:rsid w:val="00982989"/>
    <w:rsid w:val="009836D1"/>
    <w:rsid w:val="00983737"/>
    <w:rsid w:val="00984E11"/>
    <w:rsid w:val="00985667"/>
    <w:rsid w:val="00985C23"/>
    <w:rsid w:val="0098619F"/>
    <w:rsid w:val="009869B0"/>
    <w:rsid w:val="00986DBD"/>
    <w:rsid w:val="009875A9"/>
    <w:rsid w:val="00987AE4"/>
    <w:rsid w:val="009902DF"/>
    <w:rsid w:val="00990862"/>
    <w:rsid w:val="00990ABF"/>
    <w:rsid w:val="00991476"/>
    <w:rsid w:val="00992A04"/>
    <w:rsid w:val="009945A1"/>
    <w:rsid w:val="00995099"/>
    <w:rsid w:val="00996051"/>
    <w:rsid w:val="009963EB"/>
    <w:rsid w:val="0099675D"/>
    <w:rsid w:val="009972B6"/>
    <w:rsid w:val="0099750E"/>
    <w:rsid w:val="009A070D"/>
    <w:rsid w:val="009A0A97"/>
    <w:rsid w:val="009A176C"/>
    <w:rsid w:val="009A199D"/>
    <w:rsid w:val="009A22E1"/>
    <w:rsid w:val="009A3157"/>
    <w:rsid w:val="009A398B"/>
    <w:rsid w:val="009A399A"/>
    <w:rsid w:val="009A421C"/>
    <w:rsid w:val="009A523A"/>
    <w:rsid w:val="009A5AE2"/>
    <w:rsid w:val="009A5FA5"/>
    <w:rsid w:val="009A61AB"/>
    <w:rsid w:val="009A6EFB"/>
    <w:rsid w:val="009A6F98"/>
    <w:rsid w:val="009B098D"/>
    <w:rsid w:val="009B0FAF"/>
    <w:rsid w:val="009B174B"/>
    <w:rsid w:val="009B1E5B"/>
    <w:rsid w:val="009B1FFA"/>
    <w:rsid w:val="009B2DC8"/>
    <w:rsid w:val="009B438F"/>
    <w:rsid w:val="009B4A5B"/>
    <w:rsid w:val="009B4D78"/>
    <w:rsid w:val="009B666E"/>
    <w:rsid w:val="009B71BF"/>
    <w:rsid w:val="009B76A5"/>
    <w:rsid w:val="009B791E"/>
    <w:rsid w:val="009B7958"/>
    <w:rsid w:val="009C038A"/>
    <w:rsid w:val="009C1044"/>
    <w:rsid w:val="009C10F0"/>
    <w:rsid w:val="009C15C1"/>
    <w:rsid w:val="009C1760"/>
    <w:rsid w:val="009C1F1B"/>
    <w:rsid w:val="009C201A"/>
    <w:rsid w:val="009C20A1"/>
    <w:rsid w:val="009C2474"/>
    <w:rsid w:val="009C2887"/>
    <w:rsid w:val="009C2974"/>
    <w:rsid w:val="009C2BBB"/>
    <w:rsid w:val="009C2CF2"/>
    <w:rsid w:val="009C303A"/>
    <w:rsid w:val="009C313D"/>
    <w:rsid w:val="009C3E56"/>
    <w:rsid w:val="009C4D1E"/>
    <w:rsid w:val="009C5A47"/>
    <w:rsid w:val="009C5BD9"/>
    <w:rsid w:val="009C6C5F"/>
    <w:rsid w:val="009D0483"/>
    <w:rsid w:val="009D0828"/>
    <w:rsid w:val="009D0DB8"/>
    <w:rsid w:val="009D1288"/>
    <w:rsid w:val="009D1849"/>
    <w:rsid w:val="009D1BA5"/>
    <w:rsid w:val="009D2398"/>
    <w:rsid w:val="009D24DA"/>
    <w:rsid w:val="009D33B3"/>
    <w:rsid w:val="009D343F"/>
    <w:rsid w:val="009D368A"/>
    <w:rsid w:val="009D3B51"/>
    <w:rsid w:val="009D42E9"/>
    <w:rsid w:val="009D5D64"/>
    <w:rsid w:val="009D5DEB"/>
    <w:rsid w:val="009D5E78"/>
    <w:rsid w:val="009D602E"/>
    <w:rsid w:val="009D6A7A"/>
    <w:rsid w:val="009D72B9"/>
    <w:rsid w:val="009E02C7"/>
    <w:rsid w:val="009E17B5"/>
    <w:rsid w:val="009E193B"/>
    <w:rsid w:val="009E1F97"/>
    <w:rsid w:val="009E3216"/>
    <w:rsid w:val="009E3E03"/>
    <w:rsid w:val="009E3FDD"/>
    <w:rsid w:val="009E405B"/>
    <w:rsid w:val="009E5791"/>
    <w:rsid w:val="009E594B"/>
    <w:rsid w:val="009E6A8D"/>
    <w:rsid w:val="009E72B6"/>
    <w:rsid w:val="009E7A63"/>
    <w:rsid w:val="009E7C6E"/>
    <w:rsid w:val="009F01A0"/>
    <w:rsid w:val="009F09E4"/>
    <w:rsid w:val="009F13E6"/>
    <w:rsid w:val="009F1F4E"/>
    <w:rsid w:val="009F246B"/>
    <w:rsid w:val="009F24A5"/>
    <w:rsid w:val="009F282A"/>
    <w:rsid w:val="009F3281"/>
    <w:rsid w:val="009F3E4F"/>
    <w:rsid w:val="009F477C"/>
    <w:rsid w:val="009F500B"/>
    <w:rsid w:val="009F5C20"/>
    <w:rsid w:val="009F5DD7"/>
    <w:rsid w:val="009F5EE6"/>
    <w:rsid w:val="009F63DE"/>
    <w:rsid w:val="009F6E53"/>
    <w:rsid w:val="009F7578"/>
    <w:rsid w:val="009F784F"/>
    <w:rsid w:val="009F78AC"/>
    <w:rsid w:val="009F7A0F"/>
    <w:rsid w:val="00A007FC"/>
    <w:rsid w:val="00A0188F"/>
    <w:rsid w:val="00A01EB9"/>
    <w:rsid w:val="00A02892"/>
    <w:rsid w:val="00A0391F"/>
    <w:rsid w:val="00A0536E"/>
    <w:rsid w:val="00A06EA1"/>
    <w:rsid w:val="00A07B21"/>
    <w:rsid w:val="00A10221"/>
    <w:rsid w:val="00A11A53"/>
    <w:rsid w:val="00A11B67"/>
    <w:rsid w:val="00A12ABA"/>
    <w:rsid w:val="00A13DE9"/>
    <w:rsid w:val="00A146EA"/>
    <w:rsid w:val="00A14CD9"/>
    <w:rsid w:val="00A152F5"/>
    <w:rsid w:val="00A15968"/>
    <w:rsid w:val="00A16832"/>
    <w:rsid w:val="00A16ABA"/>
    <w:rsid w:val="00A17023"/>
    <w:rsid w:val="00A202BD"/>
    <w:rsid w:val="00A21064"/>
    <w:rsid w:val="00A21C94"/>
    <w:rsid w:val="00A22A8A"/>
    <w:rsid w:val="00A22C42"/>
    <w:rsid w:val="00A23AE0"/>
    <w:rsid w:val="00A23D7C"/>
    <w:rsid w:val="00A25454"/>
    <w:rsid w:val="00A25F46"/>
    <w:rsid w:val="00A26118"/>
    <w:rsid w:val="00A2717A"/>
    <w:rsid w:val="00A27486"/>
    <w:rsid w:val="00A2775C"/>
    <w:rsid w:val="00A278F8"/>
    <w:rsid w:val="00A307F9"/>
    <w:rsid w:val="00A308A0"/>
    <w:rsid w:val="00A310DF"/>
    <w:rsid w:val="00A31B21"/>
    <w:rsid w:val="00A31B30"/>
    <w:rsid w:val="00A31E79"/>
    <w:rsid w:val="00A325C5"/>
    <w:rsid w:val="00A3271E"/>
    <w:rsid w:val="00A32BAA"/>
    <w:rsid w:val="00A32EF1"/>
    <w:rsid w:val="00A349A4"/>
    <w:rsid w:val="00A35E75"/>
    <w:rsid w:val="00A3629F"/>
    <w:rsid w:val="00A36F39"/>
    <w:rsid w:val="00A37718"/>
    <w:rsid w:val="00A4074D"/>
    <w:rsid w:val="00A4172D"/>
    <w:rsid w:val="00A41F18"/>
    <w:rsid w:val="00A42593"/>
    <w:rsid w:val="00A4274B"/>
    <w:rsid w:val="00A42BB6"/>
    <w:rsid w:val="00A436D5"/>
    <w:rsid w:val="00A4422D"/>
    <w:rsid w:val="00A44525"/>
    <w:rsid w:val="00A451BA"/>
    <w:rsid w:val="00A45AE7"/>
    <w:rsid w:val="00A466E6"/>
    <w:rsid w:val="00A50827"/>
    <w:rsid w:val="00A511C2"/>
    <w:rsid w:val="00A52389"/>
    <w:rsid w:val="00A53DF9"/>
    <w:rsid w:val="00A557D1"/>
    <w:rsid w:val="00A5677A"/>
    <w:rsid w:val="00A57374"/>
    <w:rsid w:val="00A613DD"/>
    <w:rsid w:val="00A61DE7"/>
    <w:rsid w:val="00A61F98"/>
    <w:rsid w:val="00A63ABE"/>
    <w:rsid w:val="00A63EEB"/>
    <w:rsid w:val="00A642AD"/>
    <w:rsid w:val="00A64B11"/>
    <w:rsid w:val="00A650C1"/>
    <w:rsid w:val="00A6567B"/>
    <w:rsid w:val="00A65B64"/>
    <w:rsid w:val="00A66FE9"/>
    <w:rsid w:val="00A7059E"/>
    <w:rsid w:val="00A706F5"/>
    <w:rsid w:val="00A70A39"/>
    <w:rsid w:val="00A72B6D"/>
    <w:rsid w:val="00A73A3A"/>
    <w:rsid w:val="00A74086"/>
    <w:rsid w:val="00A745E4"/>
    <w:rsid w:val="00A762BC"/>
    <w:rsid w:val="00A77674"/>
    <w:rsid w:val="00A779FC"/>
    <w:rsid w:val="00A8005A"/>
    <w:rsid w:val="00A81802"/>
    <w:rsid w:val="00A82B15"/>
    <w:rsid w:val="00A838A6"/>
    <w:rsid w:val="00A8398F"/>
    <w:rsid w:val="00A8426D"/>
    <w:rsid w:val="00A846E4"/>
    <w:rsid w:val="00A847D2"/>
    <w:rsid w:val="00A85ABF"/>
    <w:rsid w:val="00A85FE0"/>
    <w:rsid w:val="00A86780"/>
    <w:rsid w:val="00A87627"/>
    <w:rsid w:val="00A87857"/>
    <w:rsid w:val="00A878AE"/>
    <w:rsid w:val="00A87925"/>
    <w:rsid w:val="00A9112D"/>
    <w:rsid w:val="00A92A17"/>
    <w:rsid w:val="00A92DE5"/>
    <w:rsid w:val="00A93081"/>
    <w:rsid w:val="00A930D9"/>
    <w:rsid w:val="00A93334"/>
    <w:rsid w:val="00A943A3"/>
    <w:rsid w:val="00A94E8A"/>
    <w:rsid w:val="00A952CA"/>
    <w:rsid w:val="00A95A4C"/>
    <w:rsid w:val="00A95A84"/>
    <w:rsid w:val="00A976AC"/>
    <w:rsid w:val="00A97E7B"/>
    <w:rsid w:val="00AA04D1"/>
    <w:rsid w:val="00AA0727"/>
    <w:rsid w:val="00AA0DD1"/>
    <w:rsid w:val="00AA19EC"/>
    <w:rsid w:val="00AA1D44"/>
    <w:rsid w:val="00AA234A"/>
    <w:rsid w:val="00AA2C55"/>
    <w:rsid w:val="00AA304C"/>
    <w:rsid w:val="00AA355F"/>
    <w:rsid w:val="00AA38A2"/>
    <w:rsid w:val="00AA4C31"/>
    <w:rsid w:val="00AA5797"/>
    <w:rsid w:val="00AA63DE"/>
    <w:rsid w:val="00AA664B"/>
    <w:rsid w:val="00AA6B9C"/>
    <w:rsid w:val="00AA6DB5"/>
    <w:rsid w:val="00AA744A"/>
    <w:rsid w:val="00AB0330"/>
    <w:rsid w:val="00AB0671"/>
    <w:rsid w:val="00AB08FA"/>
    <w:rsid w:val="00AB0CFB"/>
    <w:rsid w:val="00AB1536"/>
    <w:rsid w:val="00AB194E"/>
    <w:rsid w:val="00AB21C8"/>
    <w:rsid w:val="00AB3C0B"/>
    <w:rsid w:val="00AB3D0A"/>
    <w:rsid w:val="00AB3F64"/>
    <w:rsid w:val="00AB4129"/>
    <w:rsid w:val="00AB4C0B"/>
    <w:rsid w:val="00AB4F3E"/>
    <w:rsid w:val="00AB50C5"/>
    <w:rsid w:val="00AB5AE1"/>
    <w:rsid w:val="00AB5EBB"/>
    <w:rsid w:val="00AB5F98"/>
    <w:rsid w:val="00AB7C52"/>
    <w:rsid w:val="00AC13CB"/>
    <w:rsid w:val="00AC2024"/>
    <w:rsid w:val="00AC225F"/>
    <w:rsid w:val="00AC2A40"/>
    <w:rsid w:val="00AC4A6C"/>
    <w:rsid w:val="00AC4A74"/>
    <w:rsid w:val="00AC5B70"/>
    <w:rsid w:val="00AC64AC"/>
    <w:rsid w:val="00AC6AF6"/>
    <w:rsid w:val="00AD1E23"/>
    <w:rsid w:val="00AD20E5"/>
    <w:rsid w:val="00AD2942"/>
    <w:rsid w:val="00AD3AAC"/>
    <w:rsid w:val="00AD44E7"/>
    <w:rsid w:val="00AD5501"/>
    <w:rsid w:val="00AD5B5F"/>
    <w:rsid w:val="00AD5BCA"/>
    <w:rsid w:val="00AD6A50"/>
    <w:rsid w:val="00AD723C"/>
    <w:rsid w:val="00AD7579"/>
    <w:rsid w:val="00AD785C"/>
    <w:rsid w:val="00AD7C5B"/>
    <w:rsid w:val="00AE06E2"/>
    <w:rsid w:val="00AE16B5"/>
    <w:rsid w:val="00AE1B7C"/>
    <w:rsid w:val="00AE2249"/>
    <w:rsid w:val="00AE2857"/>
    <w:rsid w:val="00AE2C74"/>
    <w:rsid w:val="00AE3095"/>
    <w:rsid w:val="00AE43B9"/>
    <w:rsid w:val="00AE5C5A"/>
    <w:rsid w:val="00AE6D9F"/>
    <w:rsid w:val="00AE7C40"/>
    <w:rsid w:val="00AF01E8"/>
    <w:rsid w:val="00AF0506"/>
    <w:rsid w:val="00AF074D"/>
    <w:rsid w:val="00AF075F"/>
    <w:rsid w:val="00AF0B44"/>
    <w:rsid w:val="00AF0C02"/>
    <w:rsid w:val="00AF0C78"/>
    <w:rsid w:val="00AF104C"/>
    <w:rsid w:val="00AF18EB"/>
    <w:rsid w:val="00AF2F80"/>
    <w:rsid w:val="00AF44B5"/>
    <w:rsid w:val="00AF4B8B"/>
    <w:rsid w:val="00AF4D2D"/>
    <w:rsid w:val="00AF518E"/>
    <w:rsid w:val="00AF5461"/>
    <w:rsid w:val="00AF5DD1"/>
    <w:rsid w:val="00AF6398"/>
    <w:rsid w:val="00AF6430"/>
    <w:rsid w:val="00AF68A0"/>
    <w:rsid w:val="00AF690F"/>
    <w:rsid w:val="00AF7155"/>
    <w:rsid w:val="00B00325"/>
    <w:rsid w:val="00B006C6"/>
    <w:rsid w:val="00B00C83"/>
    <w:rsid w:val="00B0160A"/>
    <w:rsid w:val="00B01BDF"/>
    <w:rsid w:val="00B01C7E"/>
    <w:rsid w:val="00B01E45"/>
    <w:rsid w:val="00B020C5"/>
    <w:rsid w:val="00B028FA"/>
    <w:rsid w:val="00B02D8C"/>
    <w:rsid w:val="00B03616"/>
    <w:rsid w:val="00B037EF"/>
    <w:rsid w:val="00B041F1"/>
    <w:rsid w:val="00B046D9"/>
    <w:rsid w:val="00B050AA"/>
    <w:rsid w:val="00B055E7"/>
    <w:rsid w:val="00B05E84"/>
    <w:rsid w:val="00B06406"/>
    <w:rsid w:val="00B06B8A"/>
    <w:rsid w:val="00B072B4"/>
    <w:rsid w:val="00B079A9"/>
    <w:rsid w:val="00B07E64"/>
    <w:rsid w:val="00B07FAB"/>
    <w:rsid w:val="00B1008D"/>
    <w:rsid w:val="00B10316"/>
    <w:rsid w:val="00B119F3"/>
    <w:rsid w:val="00B11D38"/>
    <w:rsid w:val="00B12E81"/>
    <w:rsid w:val="00B13602"/>
    <w:rsid w:val="00B1391C"/>
    <w:rsid w:val="00B13F14"/>
    <w:rsid w:val="00B142B9"/>
    <w:rsid w:val="00B15FF7"/>
    <w:rsid w:val="00B177C9"/>
    <w:rsid w:val="00B178E2"/>
    <w:rsid w:val="00B17C8B"/>
    <w:rsid w:val="00B21510"/>
    <w:rsid w:val="00B21588"/>
    <w:rsid w:val="00B2173E"/>
    <w:rsid w:val="00B21D85"/>
    <w:rsid w:val="00B21E2C"/>
    <w:rsid w:val="00B2359C"/>
    <w:rsid w:val="00B237D5"/>
    <w:rsid w:val="00B24D06"/>
    <w:rsid w:val="00B2570B"/>
    <w:rsid w:val="00B2595A"/>
    <w:rsid w:val="00B25EE6"/>
    <w:rsid w:val="00B26B9E"/>
    <w:rsid w:val="00B278EF"/>
    <w:rsid w:val="00B304E7"/>
    <w:rsid w:val="00B305CF"/>
    <w:rsid w:val="00B315A4"/>
    <w:rsid w:val="00B32599"/>
    <w:rsid w:val="00B34798"/>
    <w:rsid w:val="00B348C4"/>
    <w:rsid w:val="00B34A7C"/>
    <w:rsid w:val="00B34CE2"/>
    <w:rsid w:val="00B350F4"/>
    <w:rsid w:val="00B35594"/>
    <w:rsid w:val="00B356E1"/>
    <w:rsid w:val="00B35912"/>
    <w:rsid w:val="00B35CB1"/>
    <w:rsid w:val="00B37AC5"/>
    <w:rsid w:val="00B403B8"/>
    <w:rsid w:val="00B40645"/>
    <w:rsid w:val="00B41FF1"/>
    <w:rsid w:val="00B42E50"/>
    <w:rsid w:val="00B42E92"/>
    <w:rsid w:val="00B42EFB"/>
    <w:rsid w:val="00B43CAE"/>
    <w:rsid w:val="00B43D8B"/>
    <w:rsid w:val="00B444FD"/>
    <w:rsid w:val="00B44A1C"/>
    <w:rsid w:val="00B44EA6"/>
    <w:rsid w:val="00B45C2D"/>
    <w:rsid w:val="00B475B0"/>
    <w:rsid w:val="00B50008"/>
    <w:rsid w:val="00B50237"/>
    <w:rsid w:val="00B50BD5"/>
    <w:rsid w:val="00B5191C"/>
    <w:rsid w:val="00B51F00"/>
    <w:rsid w:val="00B53269"/>
    <w:rsid w:val="00B536D3"/>
    <w:rsid w:val="00B53F0F"/>
    <w:rsid w:val="00B53F86"/>
    <w:rsid w:val="00B5490D"/>
    <w:rsid w:val="00B54918"/>
    <w:rsid w:val="00B54D04"/>
    <w:rsid w:val="00B55090"/>
    <w:rsid w:val="00B550A2"/>
    <w:rsid w:val="00B5518E"/>
    <w:rsid w:val="00B56140"/>
    <w:rsid w:val="00B56168"/>
    <w:rsid w:val="00B56399"/>
    <w:rsid w:val="00B56BA7"/>
    <w:rsid w:val="00B57446"/>
    <w:rsid w:val="00B60D12"/>
    <w:rsid w:val="00B61444"/>
    <w:rsid w:val="00B6158A"/>
    <w:rsid w:val="00B62018"/>
    <w:rsid w:val="00B626CC"/>
    <w:rsid w:val="00B63A1C"/>
    <w:rsid w:val="00B64108"/>
    <w:rsid w:val="00B644AA"/>
    <w:rsid w:val="00B644B2"/>
    <w:rsid w:val="00B65A90"/>
    <w:rsid w:val="00B66021"/>
    <w:rsid w:val="00B66430"/>
    <w:rsid w:val="00B664DD"/>
    <w:rsid w:val="00B674E9"/>
    <w:rsid w:val="00B674FF"/>
    <w:rsid w:val="00B67669"/>
    <w:rsid w:val="00B70AFE"/>
    <w:rsid w:val="00B70F79"/>
    <w:rsid w:val="00B71092"/>
    <w:rsid w:val="00B71BC4"/>
    <w:rsid w:val="00B7280E"/>
    <w:rsid w:val="00B728A6"/>
    <w:rsid w:val="00B729FF"/>
    <w:rsid w:val="00B735CB"/>
    <w:rsid w:val="00B74324"/>
    <w:rsid w:val="00B74775"/>
    <w:rsid w:val="00B75BB9"/>
    <w:rsid w:val="00B760E8"/>
    <w:rsid w:val="00B772D3"/>
    <w:rsid w:val="00B804D7"/>
    <w:rsid w:val="00B8068E"/>
    <w:rsid w:val="00B80B1E"/>
    <w:rsid w:val="00B819DF"/>
    <w:rsid w:val="00B81BCE"/>
    <w:rsid w:val="00B8230F"/>
    <w:rsid w:val="00B82C45"/>
    <w:rsid w:val="00B82E01"/>
    <w:rsid w:val="00B831F7"/>
    <w:rsid w:val="00B838F2"/>
    <w:rsid w:val="00B853AF"/>
    <w:rsid w:val="00B85968"/>
    <w:rsid w:val="00B85E67"/>
    <w:rsid w:val="00B8661B"/>
    <w:rsid w:val="00B87D95"/>
    <w:rsid w:val="00B9198A"/>
    <w:rsid w:val="00B919D0"/>
    <w:rsid w:val="00B91E3D"/>
    <w:rsid w:val="00B9232B"/>
    <w:rsid w:val="00B923F8"/>
    <w:rsid w:val="00B92B13"/>
    <w:rsid w:val="00B931A4"/>
    <w:rsid w:val="00B932A2"/>
    <w:rsid w:val="00B94568"/>
    <w:rsid w:val="00B949EC"/>
    <w:rsid w:val="00B9585D"/>
    <w:rsid w:val="00B96DE3"/>
    <w:rsid w:val="00B96E90"/>
    <w:rsid w:val="00B97C20"/>
    <w:rsid w:val="00B97F07"/>
    <w:rsid w:val="00BA0259"/>
    <w:rsid w:val="00BA0AF3"/>
    <w:rsid w:val="00BA0E8B"/>
    <w:rsid w:val="00BA14EA"/>
    <w:rsid w:val="00BA302C"/>
    <w:rsid w:val="00BA4A10"/>
    <w:rsid w:val="00BA5291"/>
    <w:rsid w:val="00BA54E6"/>
    <w:rsid w:val="00BA5CA4"/>
    <w:rsid w:val="00BA5DC1"/>
    <w:rsid w:val="00BA60CD"/>
    <w:rsid w:val="00BA6A24"/>
    <w:rsid w:val="00BA759D"/>
    <w:rsid w:val="00BA7945"/>
    <w:rsid w:val="00BB07D2"/>
    <w:rsid w:val="00BB1C8B"/>
    <w:rsid w:val="00BB1E2A"/>
    <w:rsid w:val="00BB3883"/>
    <w:rsid w:val="00BB3D73"/>
    <w:rsid w:val="00BB4DB4"/>
    <w:rsid w:val="00BB5738"/>
    <w:rsid w:val="00BB5C0F"/>
    <w:rsid w:val="00BB5D06"/>
    <w:rsid w:val="00BB704E"/>
    <w:rsid w:val="00BC01A5"/>
    <w:rsid w:val="00BC0970"/>
    <w:rsid w:val="00BC28CC"/>
    <w:rsid w:val="00BC28CF"/>
    <w:rsid w:val="00BC3DF4"/>
    <w:rsid w:val="00BC4CF5"/>
    <w:rsid w:val="00BC5F41"/>
    <w:rsid w:val="00BC64EC"/>
    <w:rsid w:val="00BC67E2"/>
    <w:rsid w:val="00BC6C2C"/>
    <w:rsid w:val="00BC76D7"/>
    <w:rsid w:val="00BC776F"/>
    <w:rsid w:val="00BD2AB4"/>
    <w:rsid w:val="00BD2B17"/>
    <w:rsid w:val="00BD332C"/>
    <w:rsid w:val="00BD386F"/>
    <w:rsid w:val="00BD38E1"/>
    <w:rsid w:val="00BD3B23"/>
    <w:rsid w:val="00BD3EA8"/>
    <w:rsid w:val="00BD475F"/>
    <w:rsid w:val="00BD4D18"/>
    <w:rsid w:val="00BD4D6C"/>
    <w:rsid w:val="00BD51EF"/>
    <w:rsid w:val="00BD5BEC"/>
    <w:rsid w:val="00BD5F43"/>
    <w:rsid w:val="00BD638C"/>
    <w:rsid w:val="00BD7806"/>
    <w:rsid w:val="00BE10A9"/>
    <w:rsid w:val="00BE13AE"/>
    <w:rsid w:val="00BE1764"/>
    <w:rsid w:val="00BE2082"/>
    <w:rsid w:val="00BE22D0"/>
    <w:rsid w:val="00BE33C5"/>
    <w:rsid w:val="00BE37C4"/>
    <w:rsid w:val="00BE40DD"/>
    <w:rsid w:val="00BE4ECC"/>
    <w:rsid w:val="00BE71CE"/>
    <w:rsid w:val="00BE757C"/>
    <w:rsid w:val="00BF0D5A"/>
    <w:rsid w:val="00BF1136"/>
    <w:rsid w:val="00BF13EC"/>
    <w:rsid w:val="00BF15B6"/>
    <w:rsid w:val="00BF1F3B"/>
    <w:rsid w:val="00BF1F45"/>
    <w:rsid w:val="00BF203F"/>
    <w:rsid w:val="00BF25C8"/>
    <w:rsid w:val="00BF28DE"/>
    <w:rsid w:val="00BF2AB3"/>
    <w:rsid w:val="00BF32BD"/>
    <w:rsid w:val="00BF38E9"/>
    <w:rsid w:val="00BF3F00"/>
    <w:rsid w:val="00BF454E"/>
    <w:rsid w:val="00BF4EE9"/>
    <w:rsid w:val="00BF5D6E"/>
    <w:rsid w:val="00BF5F74"/>
    <w:rsid w:val="00BF6C0E"/>
    <w:rsid w:val="00BF6D17"/>
    <w:rsid w:val="00BF76AD"/>
    <w:rsid w:val="00BF7DD8"/>
    <w:rsid w:val="00C00BB0"/>
    <w:rsid w:val="00C01209"/>
    <w:rsid w:val="00C020B8"/>
    <w:rsid w:val="00C02A3B"/>
    <w:rsid w:val="00C02BCC"/>
    <w:rsid w:val="00C02CEF"/>
    <w:rsid w:val="00C0422E"/>
    <w:rsid w:val="00C044C4"/>
    <w:rsid w:val="00C0460C"/>
    <w:rsid w:val="00C05984"/>
    <w:rsid w:val="00C060D3"/>
    <w:rsid w:val="00C06B8D"/>
    <w:rsid w:val="00C0753C"/>
    <w:rsid w:val="00C07650"/>
    <w:rsid w:val="00C1059F"/>
    <w:rsid w:val="00C10749"/>
    <w:rsid w:val="00C10B9D"/>
    <w:rsid w:val="00C12969"/>
    <w:rsid w:val="00C131BF"/>
    <w:rsid w:val="00C13664"/>
    <w:rsid w:val="00C137EB"/>
    <w:rsid w:val="00C1493A"/>
    <w:rsid w:val="00C14CB0"/>
    <w:rsid w:val="00C15509"/>
    <w:rsid w:val="00C155C2"/>
    <w:rsid w:val="00C1561C"/>
    <w:rsid w:val="00C159AF"/>
    <w:rsid w:val="00C16334"/>
    <w:rsid w:val="00C1720D"/>
    <w:rsid w:val="00C17533"/>
    <w:rsid w:val="00C207B1"/>
    <w:rsid w:val="00C20C44"/>
    <w:rsid w:val="00C21305"/>
    <w:rsid w:val="00C21F6A"/>
    <w:rsid w:val="00C22339"/>
    <w:rsid w:val="00C227E6"/>
    <w:rsid w:val="00C23585"/>
    <w:rsid w:val="00C23892"/>
    <w:rsid w:val="00C23B10"/>
    <w:rsid w:val="00C24427"/>
    <w:rsid w:val="00C24E14"/>
    <w:rsid w:val="00C26559"/>
    <w:rsid w:val="00C26AEF"/>
    <w:rsid w:val="00C27A8B"/>
    <w:rsid w:val="00C311CF"/>
    <w:rsid w:val="00C311FD"/>
    <w:rsid w:val="00C32083"/>
    <w:rsid w:val="00C3271B"/>
    <w:rsid w:val="00C3322B"/>
    <w:rsid w:val="00C33381"/>
    <w:rsid w:val="00C33A92"/>
    <w:rsid w:val="00C34ACD"/>
    <w:rsid w:val="00C3515A"/>
    <w:rsid w:val="00C35290"/>
    <w:rsid w:val="00C35501"/>
    <w:rsid w:val="00C36BF2"/>
    <w:rsid w:val="00C36F61"/>
    <w:rsid w:val="00C379D4"/>
    <w:rsid w:val="00C37A09"/>
    <w:rsid w:val="00C40223"/>
    <w:rsid w:val="00C40555"/>
    <w:rsid w:val="00C41A63"/>
    <w:rsid w:val="00C41BA2"/>
    <w:rsid w:val="00C42878"/>
    <w:rsid w:val="00C42B0C"/>
    <w:rsid w:val="00C42B2C"/>
    <w:rsid w:val="00C432AC"/>
    <w:rsid w:val="00C434DC"/>
    <w:rsid w:val="00C43F66"/>
    <w:rsid w:val="00C458F0"/>
    <w:rsid w:val="00C4638B"/>
    <w:rsid w:val="00C46E6C"/>
    <w:rsid w:val="00C4768A"/>
    <w:rsid w:val="00C477C1"/>
    <w:rsid w:val="00C4795D"/>
    <w:rsid w:val="00C47D27"/>
    <w:rsid w:val="00C500C8"/>
    <w:rsid w:val="00C501BF"/>
    <w:rsid w:val="00C5087D"/>
    <w:rsid w:val="00C514DC"/>
    <w:rsid w:val="00C5164B"/>
    <w:rsid w:val="00C524F7"/>
    <w:rsid w:val="00C52AB3"/>
    <w:rsid w:val="00C52F1F"/>
    <w:rsid w:val="00C53607"/>
    <w:rsid w:val="00C53802"/>
    <w:rsid w:val="00C542BF"/>
    <w:rsid w:val="00C54D05"/>
    <w:rsid w:val="00C552F7"/>
    <w:rsid w:val="00C5530A"/>
    <w:rsid w:val="00C55EA2"/>
    <w:rsid w:val="00C56549"/>
    <w:rsid w:val="00C5715C"/>
    <w:rsid w:val="00C57D2E"/>
    <w:rsid w:val="00C60472"/>
    <w:rsid w:val="00C60680"/>
    <w:rsid w:val="00C60C60"/>
    <w:rsid w:val="00C615B7"/>
    <w:rsid w:val="00C6209A"/>
    <w:rsid w:val="00C62C21"/>
    <w:rsid w:val="00C6375E"/>
    <w:rsid w:val="00C640AC"/>
    <w:rsid w:val="00C643B7"/>
    <w:rsid w:val="00C643ED"/>
    <w:rsid w:val="00C65B28"/>
    <w:rsid w:val="00C66297"/>
    <w:rsid w:val="00C66940"/>
    <w:rsid w:val="00C66C10"/>
    <w:rsid w:val="00C6731C"/>
    <w:rsid w:val="00C674BF"/>
    <w:rsid w:val="00C67C5B"/>
    <w:rsid w:val="00C67DC1"/>
    <w:rsid w:val="00C7167D"/>
    <w:rsid w:val="00C71DFD"/>
    <w:rsid w:val="00C72EEA"/>
    <w:rsid w:val="00C73AA2"/>
    <w:rsid w:val="00C74102"/>
    <w:rsid w:val="00C74202"/>
    <w:rsid w:val="00C766D7"/>
    <w:rsid w:val="00C76D7A"/>
    <w:rsid w:val="00C773D2"/>
    <w:rsid w:val="00C808EF"/>
    <w:rsid w:val="00C80A86"/>
    <w:rsid w:val="00C81510"/>
    <w:rsid w:val="00C81F6A"/>
    <w:rsid w:val="00C8312E"/>
    <w:rsid w:val="00C84C14"/>
    <w:rsid w:val="00C8581A"/>
    <w:rsid w:val="00C85CB8"/>
    <w:rsid w:val="00C86684"/>
    <w:rsid w:val="00C86832"/>
    <w:rsid w:val="00C8753E"/>
    <w:rsid w:val="00C87704"/>
    <w:rsid w:val="00C8779C"/>
    <w:rsid w:val="00C90CB5"/>
    <w:rsid w:val="00C9219D"/>
    <w:rsid w:val="00C923E8"/>
    <w:rsid w:val="00C928B6"/>
    <w:rsid w:val="00C93281"/>
    <w:rsid w:val="00C932A8"/>
    <w:rsid w:val="00C936F8"/>
    <w:rsid w:val="00C93825"/>
    <w:rsid w:val="00C93AA3"/>
    <w:rsid w:val="00C93EB4"/>
    <w:rsid w:val="00C94DB8"/>
    <w:rsid w:val="00C9593F"/>
    <w:rsid w:val="00C95CF1"/>
    <w:rsid w:val="00C96191"/>
    <w:rsid w:val="00C97D25"/>
    <w:rsid w:val="00C97DB5"/>
    <w:rsid w:val="00CA00EA"/>
    <w:rsid w:val="00CA03CA"/>
    <w:rsid w:val="00CA07A1"/>
    <w:rsid w:val="00CA07DF"/>
    <w:rsid w:val="00CA08BA"/>
    <w:rsid w:val="00CA1864"/>
    <w:rsid w:val="00CA3921"/>
    <w:rsid w:val="00CA3B92"/>
    <w:rsid w:val="00CA3F00"/>
    <w:rsid w:val="00CA4614"/>
    <w:rsid w:val="00CA4FD8"/>
    <w:rsid w:val="00CA52D4"/>
    <w:rsid w:val="00CA64E9"/>
    <w:rsid w:val="00CA787E"/>
    <w:rsid w:val="00CB0216"/>
    <w:rsid w:val="00CB0651"/>
    <w:rsid w:val="00CB0927"/>
    <w:rsid w:val="00CB1848"/>
    <w:rsid w:val="00CB266C"/>
    <w:rsid w:val="00CB2C51"/>
    <w:rsid w:val="00CB4A92"/>
    <w:rsid w:val="00CB5925"/>
    <w:rsid w:val="00CB5C9D"/>
    <w:rsid w:val="00CB5DA1"/>
    <w:rsid w:val="00CB6FD7"/>
    <w:rsid w:val="00CB7B48"/>
    <w:rsid w:val="00CC01E8"/>
    <w:rsid w:val="00CC03F9"/>
    <w:rsid w:val="00CC103C"/>
    <w:rsid w:val="00CC29FB"/>
    <w:rsid w:val="00CC3052"/>
    <w:rsid w:val="00CC3129"/>
    <w:rsid w:val="00CC3C4B"/>
    <w:rsid w:val="00CC3FCF"/>
    <w:rsid w:val="00CC5102"/>
    <w:rsid w:val="00CC5292"/>
    <w:rsid w:val="00CC52A2"/>
    <w:rsid w:val="00CC57E3"/>
    <w:rsid w:val="00CC58A4"/>
    <w:rsid w:val="00CC5A27"/>
    <w:rsid w:val="00CC5DB1"/>
    <w:rsid w:val="00CC65C6"/>
    <w:rsid w:val="00CC683B"/>
    <w:rsid w:val="00CC695B"/>
    <w:rsid w:val="00CC7601"/>
    <w:rsid w:val="00CC7803"/>
    <w:rsid w:val="00CC7893"/>
    <w:rsid w:val="00CD022A"/>
    <w:rsid w:val="00CD128B"/>
    <w:rsid w:val="00CD13FD"/>
    <w:rsid w:val="00CD1410"/>
    <w:rsid w:val="00CD1425"/>
    <w:rsid w:val="00CD16A5"/>
    <w:rsid w:val="00CD207A"/>
    <w:rsid w:val="00CD2131"/>
    <w:rsid w:val="00CD2379"/>
    <w:rsid w:val="00CD2391"/>
    <w:rsid w:val="00CD24E4"/>
    <w:rsid w:val="00CD3461"/>
    <w:rsid w:val="00CD3538"/>
    <w:rsid w:val="00CD3EF1"/>
    <w:rsid w:val="00CD4803"/>
    <w:rsid w:val="00CD4827"/>
    <w:rsid w:val="00CD4831"/>
    <w:rsid w:val="00CD4C65"/>
    <w:rsid w:val="00CD5BCA"/>
    <w:rsid w:val="00CD692D"/>
    <w:rsid w:val="00CD6B0A"/>
    <w:rsid w:val="00CD6EBE"/>
    <w:rsid w:val="00CD787F"/>
    <w:rsid w:val="00CE0E44"/>
    <w:rsid w:val="00CE0F50"/>
    <w:rsid w:val="00CE150B"/>
    <w:rsid w:val="00CE17C1"/>
    <w:rsid w:val="00CE225E"/>
    <w:rsid w:val="00CE3076"/>
    <w:rsid w:val="00CE35B3"/>
    <w:rsid w:val="00CE4D32"/>
    <w:rsid w:val="00CE4EAE"/>
    <w:rsid w:val="00CE5228"/>
    <w:rsid w:val="00CE76B5"/>
    <w:rsid w:val="00CE7881"/>
    <w:rsid w:val="00CE7BC2"/>
    <w:rsid w:val="00CF028B"/>
    <w:rsid w:val="00CF0666"/>
    <w:rsid w:val="00CF0F4B"/>
    <w:rsid w:val="00CF1CB9"/>
    <w:rsid w:val="00CF2344"/>
    <w:rsid w:val="00CF29C9"/>
    <w:rsid w:val="00CF33AB"/>
    <w:rsid w:val="00CF6182"/>
    <w:rsid w:val="00CF670A"/>
    <w:rsid w:val="00CF6BCD"/>
    <w:rsid w:val="00CF7572"/>
    <w:rsid w:val="00D01513"/>
    <w:rsid w:val="00D01EE8"/>
    <w:rsid w:val="00D0217D"/>
    <w:rsid w:val="00D025C5"/>
    <w:rsid w:val="00D02A68"/>
    <w:rsid w:val="00D0465F"/>
    <w:rsid w:val="00D04670"/>
    <w:rsid w:val="00D04869"/>
    <w:rsid w:val="00D0572A"/>
    <w:rsid w:val="00D05E24"/>
    <w:rsid w:val="00D06BB9"/>
    <w:rsid w:val="00D07011"/>
    <w:rsid w:val="00D07FE9"/>
    <w:rsid w:val="00D100C3"/>
    <w:rsid w:val="00D101D8"/>
    <w:rsid w:val="00D105A5"/>
    <w:rsid w:val="00D11F44"/>
    <w:rsid w:val="00D12107"/>
    <w:rsid w:val="00D132B1"/>
    <w:rsid w:val="00D1331F"/>
    <w:rsid w:val="00D1498F"/>
    <w:rsid w:val="00D15C9F"/>
    <w:rsid w:val="00D1624D"/>
    <w:rsid w:val="00D17090"/>
    <w:rsid w:val="00D17841"/>
    <w:rsid w:val="00D17C22"/>
    <w:rsid w:val="00D17C35"/>
    <w:rsid w:val="00D20E17"/>
    <w:rsid w:val="00D20E8B"/>
    <w:rsid w:val="00D2238E"/>
    <w:rsid w:val="00D22767"/>
    <w:rsid w:val="00D22D80"/>
    <w:rsid w:val="00D22DF9"/>
    <w:rsid w:val="00D230A5"/>
    <w:rsid w:val="00D2341C"/>
    <w:rsid w:val="00D239C7"/>
    <w:rsid w:val="00D23A04"/>
    <w:rsid w:val="00D249F8"/>
    <w:rsid w:val="00D25540"/>
    <w:rsid w:val="00D258D5"/>
    <w:rsid w:val="00D25A28"/>
    <w:rsid w:val="00D25C1F"/>
    <w:rsid w:val="00D2636B"/>
    <w:rsid w:val="00D30A69"/>
    <w:rsid w:val="00D31AE6"/>
    <w:rsid w:val="00D3207B"/>
    <w:rsid w:val="00D327D7"/>
    <w:rsid w:val="00D32BE9"/>
    <w:rsid w:val="00D32EAE"/>
    <w:rsid w:val="00D32EE3"/>
    <w:rsid w:val="00D331F7"/>
    <w:rsid w:val="00D334F3"/>
    <w:rsid w:val="00D33AFD"/>
    <w:rsid w:val="00D346AC"/>
    <w:rsid w:val="00D3567E"/>
    <w:rsid w:val="00D35B0D"/>
    <w:rsid w:val="00D375CE"/>
    <w:rsid w:val="00D3762C"/>
    <w:rsid w:val="00D41E12"/>
    <w:rsid w:val="00D422F7"/>
    <w:rsid w:val="00D42C40"/>
    <w:rsid w:val="00D43006"/>
    <w:rsid w:val="00D433BD"/>
    <w:rsid w:val="00D45422"/>
    <w:rsid w:val="00D4557B"/>
    <w:rsid w:val="00D462D3"/>
    <w:rsid w:val="00D46522"/>
    <w:rsid w:val="00D4661F"/>
    <w:rsid w:val="00D466F5"/>
    <w:rsid w:val="00D50030"/>
    <w:rsid w:val="00D50078"/>
    <w:rsid w:val="00D502A4"/>
    <w:rsid w:val="00D5047D"/>
    <w:rsid w:val="00D50973"/>
    <w:rsid w:val="00D50B59"/>
    <w:rsid w:val="00D51366"/>
    <w:rsid w:val="00D5141C"/>
    <w:rsid w:val="00D51421"/>
    <w:rsid w:val="00D5255E"/>
    <w:rsid w:val="00D529EC"/>
    <w:rsid w:val="00D52D82"/>
    <w:rsid w:val="00D52E64"/>
    <w:rsid w:val="00D5351E"/>
    <w:rsid w:val="00D53A53"/>
    <w:rsid w:val="00D54E69"/>
    <w:rsid w:val="00D55051"/>
    <w:rsid w:val="00D55784"/>
    <w:rsid w:val="00D5580F"/>
    <w:rsid w:val="00D55BA9"/>
    <w:rsid w:val="00D55E4E"/>
    <w:rsid w:val="00D569E7"/>
    <w:rsid w:val="00D56A67"/>
    <w:rsid w:val="00D5786C"/>
    <w:rsid w:val="00D579C3"/>
    <w:rsid w:val="00D60639"/>
    <w:rsid w:val="00D60971"/>
    <w:rsid w:val="00D60E4A"/>
    <w:rsid w:val="00D60F47"/>
    <w:rsid w:val="00D62C52"/>
    <w:rsid w:val="00D6366F"/>
    <w:rsid w:val="00D63880"/>
    <w:rsid w:val="00D63D79"/>
    <w:rsid w:val="00D648E4"/>
    <w:rsid w:val="00D64D95"/>
    <w:rsid w:val="00D650D6"/>
    <w:rsid w:val="00D6668D"/>
    <w:rsid w:val="00D6730D"/>
    <w:rsid w:val="00D70310"/>
    <w:rsid w:val="00D705C8"/>
    <w:rsid w:val="00D71172"/>
    <w:rsid w:val="00D716B0"/>
    <w:rsid w:val="00D71BED"/>
    <w:rsid w:val="00D7404D"/>
    <w:rsid w:val="00D740BF"/>
    <w:rsid w:val="00D74638"/>
    <w:rsid w:val="00D75574"/>
    <w:rsid w:val="00D75B04"/>
    <w:rsid w:val="00D75DBF"/>
    <w:rsid w:val="00D76CEB"/>
    <w:rsid w:val="00D77199"/>
    <w:rsid w:val="00D77730"/>
    <w:rsid w:val="00D77777"/>
    <w:rsid w:val="00D8040C"/>
    <w:rsid w:val="00D81EE8"/>
    <w:rsid w:val="00D83481"/>
    <w:rsid w:val="00D84AB8"/>
    <w:rsid w:val="00D857CA"/>
    <w:rsid w:val="00D85F89"/>
    <w:rsid w:val="00D87068"/>
    <w:rsid w:val="00D871A8"/>
    <w:rsid w:val="00D879C9"/>
    <w:rsid w:val="00D9042A"/>
    <w:rsid w:val="00D906F2"/>
    <w:rsid w:val="00D908B5"/>
    <w:rsid w:val="00D90AEC"/>
    <w:rsid w:val="00D911B3"/>
    <w:rsid w:val="00D9124A"/>
    <w:rsid w:val="00D91C5E"/>
    <w:rsid w:val="00D921D1"/>
    <w:rsid w:val="00D9288C"/>
    <w:rsid w:val="00D92D88"/>
    <w:rsid w:val="00D92E98"/>
    <w:rsid w:val="00D9308A"/>
    <w:rsid w:val="00D936AB"/>
    <w:rsid w:val="00D93962"/>
    <w:rsid w:val="00D94CA5"/>
    <w:rsid w:val="00D94F37"/>
    <w:rsid w:val="00D95134"/>
    <w:rsid w:val="00D95213"/>
    <w:rsid w:val="00D9764C"/>
    <w:rsid w:val="00DA0491"/>
    <w:rsid w:val="00DA0A87"/>
    <w:rsid w:val="00DA0CEC"/>
    <w:rsid w:val="00DA17A4"/>
    <w:rsid w:val="00DA1D9D"/>
    <w:rsid w:val="00DA258F"/>
    <w:rsid w:val="00DA28A5"/>
    <w:rsid w:val="00DA294E"/>
    <w:rsid w:val="00DA2DA8"/>
    <w:rsid w:val="00DA33EF"/>
    <w:rsid w:val="00DA58B0"/>
    <w:rsid w:val="00DA5E7C"/>
    <w:rsid w:val="00DA7638"/>
    <w:rsid w:val="00DA7E6C"/>
    <w:rsid w:val="00DB00E2"/>
    <w:rsid w:val="00DB17BA"/>
    <w:rsid w:val="00DB1D31"/>
    <w:rsid w:val="00DB2466"/>
    <w:rsid w:val="00DB2C1E"/>
    <w:rsid w:val="00DB306F"/>
    <w:rsid w:val="00DB3CE9"/>
    <w:rsid w:val="00DB4087"/>
    <w:rsid w:val="00DB4579"/>
    <w:rsid w:val="00DB5A05"/>
    <w:rsid w:val="00DB60C6"/>
    <w:rsid w:val="00DB6AB5"/>
    <w:rsid w:val="00DB6D82"/>
    <w:rsid w:val="00DB6F68"/>
    <w:rsid w:val="00DB7335"/>
    <w:rsid w:val="00DB79E6"/>
    <w:rsid w:val="00DC010E"/>
    <w:rsid w:val="00DC1017"/>
    <w:rsid w:val="00DC1F70"/>
    <w:rsid w:val="00DC22F6"/>
    <w:rsid w:val="00DC2AD6"/>
    <w:rsid w:val="00DC3279"/>
    <w:rsid w:val="00DC353E"/>
    <w:rsid w:val="00DC3908"/>
    <w:rsid w:val="00DC3E75"/>
    <w:rsid w:val="00DC512D"/>
    <w:rsid w:val="00DC54E7"/>
    <w:rsid w:val="00DC5592"/>
    <w:rsid w:val="00DC5C05"/>
    <w:rsid w:val="00DC65FB"/>
    <w:rsid w:val="00DC6E13"/>
    <w:rsid w:val="00DC6EAF"/>
    <w:rsid w:val="00DD0C77"/>
    <w:rsid w:val="00DD1B21"/>
    <w:rsid w:val="00DD1C16"/>
    <w:rsid w:val="00DD26F3"/>
    <w:rsid w:val="00DD2FF9"/>
    <w:rsid w:val="00DD3105"/>
    <w:rsid w:val="00DD39AE"/>
    <w:rsid w:val="00DD3E5D"/>
    <w:rsid w:val="00DD411C"/>
    <w:rsid w:val="00DD437A"/>
    <w:rsid w:val="00DD45C3"/>
    <w:rsid w:val="00DD48C3"/>
    <w:rsid w:val="00DD5F4F"/>
    <w:rsid w:val="00DD658D"/>
    <w:rsid w:val="00DD7823"/>
    <w:rsid w:val="00DD7DE9"/>
    <w:rsid w:val="00DE0037"/>
    <w:rsid w:val="00DE1918"/>
    <w:rsid w:val="00DE1FC5"/>
    <w:rsid w:val="00DE33CD"/>
    <w:rsid w:val="00DE33D1"/>
    <w:rsid w:val="00DE35BC"/>
    <w:rsid w:val="00DE3B15"/>
    <w:rsid w:val="00DE3FA8"/>
    <w:rsid w:val="00DE52A6"/>
    <w:rsid w:val="00DE6A13"/>
    <w:rsid w:val="00DE7D15"/>
    <w:rsid w:val="00DF0187"/>
    <w:rsid w:val="00DF0D87"/>
    <w:rsid w:val="00DF0F18"/>
    <w:rsid w:val="00DF2C89"/>
    <w:rsid w:val="00DF2EDB"/>
    <w:rsid w:val="00DF3251"/>
    <w:rsid w:val="00DF38C4"/>
    <w:rsid w:val="00DF3F0B"/>
    <w:rsid w:val="00DF4AC0"/>
    <w:rsid w:val="00DF5284"/>
    <w:rsid w:val="00DF52F3"/>
    <w:rsid w:val="00DF54CC"/>
    <w:rsid w:val="00DF59A1"/>
    <w:rsid w:val="00DF5D00"/>
    <w:rsid w:val="00DF5E97"/>
    <w:rsid w:val="00DF7264"/>
    <w:rsid w:val="00E00409"/>
    <w:rsid w:val="00E010B7"/>
    <w:rsid w:val="00E010F9"/>
    <w:rsid w:val="00E01CA4"/>
    <w:rsid w:val="00E02AE0"/>
    <w:rsid w:val="00E034C0"/>
    <w:rsid w:val="00E0403D"/>
    <w:rsid w:val="00E041A5"/>
    <w:rsid w:val="00E04217"/>
    <w:rsid w:val="00E04F42"/>
    <w:rsid w:val="00E0541E"/>
    <w:rsid w:val="00E054CB"/>
    <w:rsid w:val="00E05865"/>
    <w:rsid w:val="00E05932"/>
    <w:rsid w:val="00E05D32"/>
    <w:rsid w:val="00E06C2D"/>
    <w:rsid w:val="00E07028"/>
    <w:rsid w:val="00E07A34"/>
    <w:rsid w:val="00E07B1E"/>
    <w:rsid w:val="00E1008A"/>
    <w:rsid w:val="00E10D2B"/>
    <w:rsid w:val="00E11654"/>
    <w:rsid w:val="00E12456"/>
    <w:rsid w:val="00E1246C"/>
    <w:rsid w:val="00E14AA5"/>
    <w:rsid w:val="00E1547C"/>
    <w:rsid w:val="00E15641"/>
    <w:rsid w:val="00E15B96"/>
    <w:rsid w:val="00E15D44"/>
    <w:rsid w:val="00E162E7"/>
    <w:rsid w:val="00E169EB"/>
    <w:rsid w:val="00E16F50"/>
    <w:rsid w:val="00E20AA2"/>
    <w:rsid w:val="00E213E3"/>
    <w:rsid w:val="00E21517"/>
    <w:rsid w:val="00E222D2"/>
    <w:rsid w:val="00E2237A"/>
    <w:rsid w:val="00E22BF1"/>
    <w:rsid w:val="00E246BF"/>
    <w:rsid w:val="00E24D26"/>
    <w:rsid w:val="00E2545B"/>
    <w:rsid w:val="00E30009"/>
    <w:rsid w:val="00E306B0"/>
    <w:rsid w:val="00E30F8B"/>
    <w:rsid w:val="00E318CB"/>
    <w:rsid w:val="00E33546"/>
    <w:rsid w:val="00E33570"/>
    <w:rsid w:val="00E3523B"/>
    <w:rsid w:val="00E355C5"/>
    <w:rsid w:val="00E3589B"/>
    <w:rsid w:val="00E36137"/>
    <w:rsid w:val="00E36391"/>
    <w:rsid w:val="00E36770"/>
    <w:rsid w:val="00E3683B"/>
    <w:rsid w:val="00E36974"/>
    <w:rsid w:val="00E36F27"/>
    <w:rsid w:val="00E426F3"/>
    <w:rsid w:val="00E436EB"/>
    <w:rsid w:val="00E43E04"/>
    <w:rsid w:val="00E44AD5"/>
    <w:rsid w:val="00E44BC2"/>
    <w:rsid w:val="00E459AD"/>
    <w:rsid w:val="00E4612C"/>
    <w:rsid w:val="00E466A1"/>
    <w:rsid w:val="00E474BF"/>
    <w:rsid w:val="00E47F36"/>
    <w:rsid w:val="00E5084F"/>
    <w:rsid w:val="00E50DCD"/>
    <w:rsid w:val="00E5122E"/>
    <w:rsid w:val="00E51484"/>
    <w:rsid w:val="00E517B4"/>
    <w:rsid w:val="00E51EEF"/>
    <w:rsid w:val="00E520F1"/>
    <w:rsid w:val="00E52494"/>
    <w:rsid w:val="00E52750"/>
    <w:rsid w:val="00E52756"/>
    <w:rsid w:val="00E54914"/>
    <w:rsid w:val="00E54C95"/>
    <w:rsid w:val="00E55512"/>
    <w:rsid w:val="00E55624"/>
    <w:rsid w:val="00E55667"/>
    <w:rsid w:val="00E55B99"/>
    <w:rsid w:val="00E5623C"/>
    <w:rsid w:val="00E56656"/>
    <w:rsid w:val="00E575E2"/>
    <w:rsid w:val="00E57E63"/>
    <w:rsid w:val="00E57EB2"/>
    <w:rsid w:val="00E6064F"/>
    <w:rsid w:val="00E61CCC"/>
    <w:rsid w:val="00E6281F"/>
    <w:rsid w:val="00E634D6"/>
    <w:rsid w:val="00E63EB5"/>
    <w:rsid w:val="00E640C4"/>
    <w:rsid w:val="00E66528"/>
    <w:rsid w:val="00E67303"/>
    <w:rsid w:val="00E67D67"/>
    <w:rsid w:val="00E702EA"/>
    <w:rsid w:val="00E7053A"/>
    <w:rsid w:val="00E7140A"/>
    <w:rsid w:val="00E71AEA"/>
    <w:rsid w:val="00E71B3C"/>
    <w:rsid w:val="00E7264B"/>
    <w:rsid w:val="00E726C4"/>
    <w:rsid w:val="00E72AAB"/>
    <w:rsid w:val="00E72ADF"/>
    <w:rsid w:val="00E73297"/>
    <w:rsid w:val="00E7416D"/>
    <w:rsid w:val="00E74F71"/>
    <w:rsid w:val="00E750AF"/>
    <w:rsid w:val="00E7512D"/>
    <w:rsid w:val="00E75A3C"/>
    <w:rsid w:val="00E80783"/>
    <w:rsid w:val="00E80A60"/>
    <w:rsid w:val="00E80D5B"/>
    <w:rsid w:val="00E820F3"/>
    <w:rsid w:val="00E82D01"/>
    <w:rsid w:val="00E8372A"/>
    <w:rsid w:val="00E83DD6"/>
    <w:rsid w:val="00E84214"/>
    <w:rsid w:val="00E8488B"/>
    <w:rsid w:val="00E84C02"/>
    <w:rsid w:val="00E8509A"/>
    <w:rsid w:val="00E852F6"/>
    <w:rsid w:val="00E8616A"/>
    <w:rsid w:val="00E901DB"/>
    <w:rsid w:val="00E909E7"/>
    <w:rsid w:val="00E912CC"/>
    <w:rsid w:val="00E91AE2"/>
    <w:rsid w:val="00E91D00"/>
    <w:rsid w:val="00E927EC"/>
    <w:rsid w:val="00E92A4B"/>
    <w:rsid w:val="00E93376"/>
    <w:rsid w:val="00E93CB6"/>
    <w:rsid w:val="00E93EBA"/>
    <w:rsid w:val="00E945A5"/>
    <w:rsid w:val="00E946A9"/>
    <w:rsid w:val="00E9550F"/>
    <w:rsid w:val="00E95BFB"/>
    <w:rsid w:val="00E95C13"/>
    <w:rsid w:val="00E9654F"/>
    <w:rsid w:val="00E978B5"/>
    <w:rsid w:val="00E97A87"/>
    <w:rsid w:val="00EA03F7"/>
    <w:rsid w:val="00EA07D6"/>
    <w:rsid w:val="00EA0C6A"/>
    <w:rsid w:val="00EA0E98"/>
    <w:rsid w:val="00EA10CD"/>
    <w:rsid w:val="00EA179F"/>
    <w:rsid w:val="00EA1F78"/>
    <w:rsid w:val="00EA220E"/>
    <w:rsid w:val="00EA3999"/>
    <w:rsid w:val="00EA4A55"/>
    <w:rsid w:val="00EA4BD1"/>
    <w:rsid w:val="00EA5F52"/>
    <w:rsid w:val="00EA68EC"/>
    <w:rsid w:val="00EA6A68"/>
    <w:rsid w:val="00EA6FF9"/>
    <w:rsid w:val="00EA72A2"/>
    <w:rsid w:val="00EA79DE"/>
    <w:rsid w:val="00EA7F1A"/>
    <w:rsid w:val="00EB0C5E"/>
    <w:rsid w:val="00EB1363"/>
    <w:rsid w:val="00EB1A6F"/>
    <w:rsid w:val="00EB32CF"/>
    <w:rsid w:val="00EB3E3E"/>
    <w:rsid w:val="00EB45B2"/>
    <w:rsid w:val="00EB5BD9"/>
    <w:rsid w:val="00EB5CAC"/>
    <w:rsid w:val="00EB6F95"/>
    <w:rsid w:val="00EB70F4"/>
    <w:rsid w:val="00EB75D2"/>
    <w:rsid w:val="00EC0FEE"/>
    <w:rsid w:val="00EC305E"/>
    <w:rsid w:val="00EC30DC"/>
    <w:rsid w:val="00EC3A17"/>
    <w:rsid w:val="00EC42A6"/>
    <w:rsid w:val="00EC4F7D"/>
    <w:rsid w:val="00EC517D"/>
    <w:rsid w:val="00EC671F"/>
    <w:rsid w:val="00EC7F4B"/>
    <w:rsid w:val="00ED0487"/>
    <w:rsid w:val="00ED0DA2"/>
    <w:rsid w:val="00ED11D4"/>
    <w:rsid w:val="00ED16DE"/>
    <w:rsid w:val="00ED3DA6"/>
    <w:rsid w:val="00ED42FA"/>
    <w:rsid w:val="00ED554D"/>
    <w:rsid w:val="00ED664D"/>
    <w:rsid w:val="00ED6C8B"/>
    <w:rsid w:val="00ED708C"/>
    <w:rsid w:val="00ED7240"/>
    <w:rsid w:val="00ED75AC"/>
    <w:rsid w:val="00EE01C0"/>
    <w:rsid w:val="00EE0966"/>
    <w:rsid w:val="00EE11D6"/>
    <w:rsid w:val="00EE13EA"/>
    <w:rsid w:val="00EE1FF0"/>
    <w:rsid w:val="00EE28A8"/>
    <w:rsid w:val="00EE2920"/>
    <w:rsid w:val="00EE2BFC"/>
    <w:rsid w:val="00EE35DB"/>
    <w:rsid w:val="00EE5391"/>
    <w:rsid w:val="00EE6323"/>
    <w:rsid w:val="00EE6468"/>
    <w:rsid w:val="00EE6615"/>
    <w:rsid w:val="00EE675F"/>
    <w:rsid w:val="00EE7588"/>
    <w:rsid w:val="00EF0E83"/>
    <w:rsid w:val="00EF1441"/>
    <w:rsid w:val="00EF20D0"/>
    <w:rsid w:val="00EF2834"/>
    <w:rsid w:val="00EF2E4D"/>
    <w:rsid w:val="00EF34EA"/>
    <w:rsid w:val="00EF34EE"/>
    <w:rsid w:val="00EF36B6"/>
    <w:rsid w:val="00EF37FC"/>
    <w:rsid w:val="00EF3CAE"/>
    <w:rsid w:val="00EF4486"/>
    <w:rsid w:val="00EF4A03"/>
    <w:rsid w:val="00EF4C1C"/>
    <w:rsid w:val="00EF4F4C"/>
    <w:rsid w:val="00EF5A82"/>
    <w:rsid w:val="00EF7958"/>
    <w:rsid w:val="00EF7AB2"/>
    <w:rsid w:val="00F004A9"/>
    <w:rsid w:val="00F008F9"/>
    <w:rsid w:val="00F01CAB"/>
    <w:rsid w:val="00F01D82"/>
    <w:rsid w:val="00F035AD"/>
    <w:rsid w:val="00F03618"/>
    <w:rsid w:val="00F04466"/>
    <w:rsid w:val="00F048CE"/>
    <w:rsid w:val="00F068D3"/>
    <w:rsid w:val="00F07FE1"/>
    <w:rsid w:val="00F10EBE"/>
    <w:rsid w:val="00F11930"/>
    <w:rsid w:val="00F131E6"/>
    <w:rsid w:val="00F13227"/>
    <w:rsid w:val="00F13BEB"/>
    <w:rsid w:val="00F13F93"/>
    <w:rsid w:val="00F13FEF"/>
    <w:rsid w:val="00F14A27"/>
    <w:rsid w:val="00F15199"/>
    <w:rsid w:val="00F15662"/>
    <w:rsid w:val="00F1566E"/>
    <w:rsid w:val="00F1686F"/>
    <w:rsid w:val="00F16C6C"/>
    <w:rsid w:val="00F16EE5"/>
    <w:rsid w:val="00F20578"/>
    <w:rsid w:val="00F20A88"/>
    <w:rsid w:val="00F21516"/>
    <w:rsid w:val="00F21A59"/>
    <w:rsid w:val="00F23489"/>
    <w:rsid w:val="00F23578"/>
    <w:rsid w:val="00F236A1"/>
    <w:rsid w:val="00F23CAC"/>
    <w:rsid w:val="00F25D21"/>
    <w:rsid w:val="00F25D31"/>
    <w:rsid w:val="00F26DF5"/>
    <w:rsid w:val="00F27DE3"/>
    <w:rsid w:val="00F30097"/>
    <w:rsid w:val="00F300F6"/>
    <w:rsid w:val="00F30F36"/>
    <w:rsid w:val="00F312E4"/>
    <w:rsid w:val="00F31DBC"/>
    <w:rsid w:val="00F34593"/>
    <w:rsid w:val="00F34A73"/>
    <w:rsid w:val="00F34DD8"/>
    <w:rsid w:val="00F34F39"/>
    <w:rsid w:val="00F35082"/>
    <w:rsid w:val="00F3553F"/>
    <w:rsid w:val="00F35BBA"/>
    <w:rsid w:val="00F3635A"/>
    <w:rsid w:val="00F37AE8"/>
    <w:rsid w:val="00F409FD"/>
    <w:rsid w:val="00F40A9B"/>
    <w:rsid w:val="00F40C0D"/>
    <w:rsid w:val="00F42708"/>
    <w:rsid w:val="00F43A0F"/>
    <w:rsid w:val="00F43E65"/>
    <w:rsid w:val="00F44000"/>
    <w:rsid w:val="00F44CC9"/>
    <w:rsid w:val="00F45729"/>
    <w:rsid w:val="00F46B86"/>
    <w:rsid w:val="00F46B98"/>
    <w:rsid w:val="00F4708C"/>
    <w:rsid w:val="00F47294"/>
    <w:rsid w:val="00F50419"/>
    <w:rsid w:val="00F508B1"/>
    <w:rsid w:val="00F50C80"/>
    <w:rsid w:val="00F51020"/>
    <w:rsid w:val="00F519EB"/>
    <w:rsid w:val="00F523D6"/>
    <w:rsid w:val="00F52782"/>
    <w:rsid w:val="00F53337"/>
    <w:rsid w:val="00F53382"/>
    <w:rsid w:val="00F5356C"/>
    <w:rsid w:val="00F535D3"/>
    <w:rsid w:val="00F54463"/>
    <w:rsid w:val="00F5488B"/>
    <w:rsid w:val="00F55791"/>
    <w:rsid w:val="00F55FE7"/>
    <w:rsid w:val="00F55FF7"/>
    <w:rsid w:val="00F568CC"/>
    <w:rsid w:val="00F56A33"/>
    <w:rsid w:val="00F57092"/>
    <w:rsid w:val="00F60200"/>
    <w:rsid w:val="00F60F6D"/>
    <w:rsid w:val="00F61D4C"/>
    <w:rsid w:val="00F621D8"/>
    <w:rsid w:val="00F621FD"/>
    <w:rsid w:val="00F62231"/>
    <w:rsid w:val="00F62E73"/>
    <w:rsid w:val="00F630D3"/>
    <w:rsid w:val="00F63814"/>
    <w:rsid w:val="00F65587"/>
    <w:rsid w:val="00F6639C"/>
    <w:rsid w:val="00F6674F"/>
    <w:rsid w:val="00F6779F"/>
    <w:rsid w:val="00F6788A"/>
    <w:rsid w:val="00F67E31"/>
    <w:rsid w:val="00F67FD4"/>
    <w:rsid w:val="00F71F27"/>
    <w:rsid w:val="00F74082"/>
    <w:rsid w:val="00F74CFF"/>
    <w:rsid w:val="00F7605D"/>
    <w:rsid w:val="00F7647B"/>
    <w:rsid w:val="00F76C5E"/>
    <w:rsid w:val="00F772F7"/>
    <w:rsid w:val="00F77EED"/>
    <w:rsid w:val="00F805B8"/>
    <w:rsid w:val="00F80A9A"/>
    <w:rsid w:val="00F81192"/>
    <w:rsid w:val="00F821B2"/>
    <w:rsid w:val="00F83D4E"/>
    <w:rsid w:val="00F83DAE"/>
    <w:rsid w:val="00F8529E"/>
    <w:rsid w:val="00F85AB9"/>
    <w:rsid w:val="00F85BDD"/>
    <w:rsid w:val="00F86698"/>
    <w:rsid w:val="00F869CC"/>
    <w:rsid w:val="00F86E01"/>
    <w:rsid w:val="00F86F62"/>
    <w:rsid w:val="00F912A5"/>
    <w:rsid w:val="00F91527"/>
    <w:rsid w:val="00F9188F"/>
    <w:rsid w:val="00F930FF"/>
    <w:rsid w:val="00F93398"/>
    <w:rsid w:val="00F93540"/>
    <w:rsid w:val="00F950CA"/>
    <w:rsid w:val="00F967D2"/>
    <w:rsid w:val="00F978C0"/>
    <w:rsid w:val="00FA0ED4"/>
    <w:rsid w:val="00FA1026"/>
    <w:rsid w:val="00FA1BBB"/>
    <w:rsid w:val="00FA252E"/>
    <w:rsid w:val="00FA3D9C"/>
    <w:rsid w:val="00FA5242"/>
    <w:rsid w:val="00FA54B6"/>
    <w:rsid w:val="00FA5AA8"/>
    <w:rsid w:val="00FA70E2"/>
    <w:rsid w:val="00FB06C0"/>
    <w:rsid w:val="00FB118C"/>
    <w:rsid w:val="00FB17E5"/>
    <w:rsid w:val="00FB1BA0"/>
    <w:rsid w:val="00FB215F"/>
    <w:rsid w:val="00FB341C"/>
    <w:rsid w:val="00FB3521"/>
    <w:rsid w:val="00FB3C8E"/>
    <w:rsid w:val="00FB4658"/>
    <w:rsid w:val="00FB5205"/>
    <w:rsid w:val="00FB5CFE"/>
    <w:rsid w:val="00FB6852"/>
    <w:rsid w:val="00FB7271"/>
    <w:rsid w:val="00FB768B"/>
    <w:rsid w:val="00FB7843"/>
    <w:rsid w:val="00FB78C9"/>
    <w:rsid w:val="00FC03B4"/>
    <w:rsid w:val="00FC0817"/>
    <w:rsid w:val="00FC1618"/>
    <w:rsid w:val="00FC192C"/>
    <w:rsid w:val="00FC2219"/>
    <w:rsid w:val="00FC2992"/>
    <w:rsid w:val="00FC2E16"/>
    <w:rsid w:val="00FC3C5F"/>
    <w:rsid w:val="00FC3CBB"/>
    <w:rsid w:val="00FC3F9C"/>
    <w:rsid w:val="00FC5C3D"/>
    <w:rsid w:val="00FC71B8"/>
    <w:rsid w:val="00FD052B"/>
    <w:rsid w:val="00FD0CAA"/>
    <w:rsid w:val="00FD0E20"/>
    <w:rsid w:val="00FD178F"/>
    <w:rsid w:val="00FD1AAC"/>
    <w:rsid w:val="00FD1EEC"/>
    <w:rsid w:val="00FD2D1D"/>
    <w:rsid w:val="00FD3442"/>
    <w:rsid w:val="00FD344B"/>
    <w:rsid w:val="00FD3CC1"/>
    <w:rsid w:val="00FD42E8"/>
    <w:rsid w:val="00FD57C5"/>
    <w:rsid w:val="00FD5CA8"/>
    <w:rsid w:val="00FD6485"/>
    <w:rsid w:val="00FD66B1"/>
    <w:rsid w:val="00FD7B7E"/>
    <w:rsid w:val="00FE12F0"/>
    <w:rsid w:val="00FE16E6"/>
    <w:rsid w:val="00FE181F"/>
    <w:rsid w:val="00FE18E6"/>
    <w:rsid w:val="00FE1C59"/>
    <w:rsid w:val="00FE2194"/>
    <w:rsid w:val="00FE3241"/>
    <w:rsid w:val="00FE376F"/>
    <w:rsid w:val="00FE3B8A"/>
    <w:rsid w:val="00FE3DD2"/>
    <w:rsid w:val="00FE4D96"/>
    <w:rsid w:val="00FE5908"/>
    <w:rsid w:val="00FE5D35"/>
    <w:rsid w:val="00FE6770"/>
    <w:rsid w:val="00FE6773"/>
    <w:rsid w:val="00FF0CBD"/>
    <w:rsid w:val="00FF0F7D"/>
    <w:rsid w:val="00FF1244"/>
    <w:rsid w:val="00FF3B13"/>
    <w:rsid w:val="00FF401D"/>
    <w:rsid w:val="00FF4B9E"/>
    <w:rsid w:val="00FF5A7D"/>
    <w:rsid w:val="00FF6185"/>
    <w:rsid w:val="00FF61A7"/>
    <w:rsid w:val="00FF79E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0" fillcolor="silver" stroke="f">
      <v:fill color="silver"/>
      <v:stroke on="f"/>
    </o:shapedefaults>
    <o:shapelayout v:ext="edit">
      <o:idmap v:ext="edit" data="1"/>
    </o:shapelayout>
  </w:shapeDefaults>
  <w:decimalSymbol w:val="."/>
  <w:listSeparator w:val=","/>
  <w14:docId w14:val="50EDB708"/>
  <w15:docId w15:val="{9B9272DE-A168-4181-85B3-35C8C825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667"/>
    <w:rPr>
      <w:sz w:val="24"/>
      <w:szCs w:val="24"/>
      <w:lang w:val="en-US" w:eastAsia="en-US"/>
    </w:rPr>
  </w:style>
  <w:style w:type="paragraph" w:styleId="Heading1">
    <w:name w:val="heading 1"/>
    <w:aliases w:val="(Section),Section Heading,(Text), 1,1"/>
    <w:basedOn w:val="Normal"/>
    <w:next w:val="Normal"/>
    <w:link w:val="Heading1Char"/>
    <w:qFormat/>
    <w:rsid w:val="00996051"/>
    <w:pPr>
      <w:keepNext/>
      <w:numPr>
        <w:ilvl w:val="12"/>
      </w:numPr>
      <w:tabs>
        <w:tab w:val="left" w:pos="851"/>
      </w:tabs>
      <w:ind w:right="43" w:firstLine="720"/>
      <w:jc w:val="both"/>
      <w:outlineLvl w:val="0"/>
    </w:pPr>
    <w:rPr>
      <w:rFonts w:ascii="Times Armenian" w:hAnsi="Times Armenian"/>
      <w:b/>
      <w:bCs/>
      <w:noProof/>
      <w:szCs w:val="22"/>
      <w:lang w:val="hy-AM"/>
    </w:rPr>
  </w:style>
  <w:style w:type="paragraph" w:styleId="Heading2">
    <w:name w:val="heading 2"/>
    <w:aliases w:val="Paranum,(Chapter)"/>
    <w:basedOn w:val="Normal"/>
    <w:next w:val="Normal"/>
    <w:link w:val="Heading2Char"/>
    <w:qFormat/>
    <w:rsid w:val="00996051"/>
    <w:pPr>
      <w:keepNext/>
      <w:outlineLvl w:val="1"/>
    </w:pPr>
    <w:rPr>
      <w:rFonts w:ascii="Times Armenian" w:hAnsi="Times Armenian"/>
      <w:b/>
      <w:bCs/>
      <w:sz w:val="20"/>
      <w:szCs w:val="20"/>
    </w:rPr>
  </w:style>
  <w:style w:type="paragraph" w:styleId="Heading3">
    <w:name w:val="heading 3"/>
    <w:aliases w:val="Centered,(text),(Sub-Chapter),Heading 3 Char Char Char Char Char Char"/>
    <w:basedOn w:val="Normal"/>
    <w:next w:val="Normal"/>
    <w:link w:val="Heading3Char"/>
    <w:qFormat/>
    <w:rsid w:val="009960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Centred"/>
    <w:basedOn w:val="Normal"/>
    <w:next w:val="Normal"/>
    <w:link w:val="Heading4Char"/>
    <w:qFormat/>
    <w:rsid w:val="00996051"/>
    <w:pPr>
      <w:keepNext/>
      <w:ind w:firstLine="630"/>
      <w:jc w:val="both"/>
      <w:outlineLvl w:val="3"/>
    </w:pPr>
    <w:rPr>
      <w:rFonts w:ascii="Times Armenian" w:hAnsi="Times Armenian"/>
      <w:b/>
      <w:i/>
      <w:iCs/>
      <w:szCs w:val="22"/>
      <w:lang w:val="hy-AM"/>
    </w:rPr>
  </w:style>
  <w:style w:type="paragraph" w:styleId="Heading5">
    <w:name w:val="heading 5"/>
    <w:aliases w:val="Side"/>
    <w:basedOn w:val="Normal"/>
    <w:next w:val="Normal"/>
    <w:link w:val="Heading5Char"/>
    <w:qFormat/>
    <w:rsid w:val="00996051"/>
    <w:pPr>
      <w:keepNext/>
      <w:autoSpaceDE w:val="0"/>
      <w:autoSpaceDN w:val="0"/>
      <w:adjustRightInd w:val="0"/>
      <w:spacing w:line="312" w:lineRule="auto"/>
      <w:ind w:firstLine="540"/>
      <w:jc w:val="both"/>
      <w:outlineLvl w:val="4"/>
    </w:pPr>
    <w:rPr>
      <w:rFonts w:ascii="Times Armenian" w:hAnsi="Times Armenian"/>
      <w:b/>
      <w:sz w:val="22"/>
      <w:u w:val="single"/>
      <w:lang w:val="af-ZA"/>
    </w:rPr>
  </w:style>
  <w:style w:type="paragraph" w:styleId="Heading6">
    <w:name w:val="heading 6"/>
    <w:basedOn w:val="Normal"/>
    <w:next w:val="Normal"/>
    <w:link w:val="Heading6Char"/>
    <w:qFormat/>
    <w:rsid w:val="00996051"/>
    <w:pPr>
      <w:keepNext/>
      <w:spacing w:line="360" w:lineRule="auto"/>
      <w:ind w:firstLine="540"/>
      <w:jc w:val="both"/>
      <w:outlineLvl w:val="5"/>
    </w:pPr>
    <w:rPr>
      <w:rFonts w:ascii="Times Armenian" w:hAnsi="Times Armenian"/>
      <w:b/>
      <w:bCs/>
      <w:sz w:val="22"/>
      <w:lang w:val="fr-FR"/>
    </w:rPr>
  </w:style>
  <w:style w:type="paragraph" w:styleId="Heading7">
    <w:name w:val="heading 7"/>
    <w:basedOn w:val="Normal"/>
    <w:next w:val="BodyText"/>
    <w:link w:val="Heading7Char"/>
    <w:qFormat/>
    <w:rsid w:val="00996051"/>
    <w:pPr>
      <w:framePr w:w="3780" w:hSpace="240" w:wrap="auto" w:vAnchor="text" w:hAnchor="page" w:x="1489" w:y="1"/>
      <w:widowControl w:val="0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rFonts w:ascii="Garamond" w:hAnsi="Garamond"/>
      <w:i/>
      <w:iCs/>
      <w:spacing w:val="-5"/>
      <w:sz w:val="28"/>
      <w:szCs w:val="28"/>
      <w:lang w:val="en-GB"/>
    </w:rPr>
  </w:style>
  <w:style w:type="paragraph" w:styleId="Heading8">
    <w:name w:val="heading 8"/>
    <w:basedOn w:val="Normal"/>
    <w:next w:val="BodyText"/>
    <w:link w:val="Heading8Char"/>
    <w:qFormat/>
    <w:rsid w:val="00996051"/>
    <w:pPr>
      <w:keepNext/>
      <w:framePr w:w="1860" w:wrap="auto" w:vAnchor="text" w:hAnchor="page" w:x="1201" w:y="1"/>
      <w:widowControl w:val="0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hAnsi="Arial Black"/>
      <w:caps/>
      <w:spacing w:val="60"/>
      <w:position w:val="4"/>
      <w:sz w:val="14"/>
      <w:szCs w:val="14"/>
      <w:lang w:val="en-GB"/>
    </w:rPr>
  </w:style>
  <w:style w:type="paragraph" w:styleId="Heading9">
    <w:name w:val="heading 9"/>
    <w:basedOn w:val="Normal"/>
    <w:next w:val="BodyText"/>
    <w:link w:val="Heading9Char"/>
    <w:qFormat/>
    <w:rsid w:val="00996051"/>
    <w:pPr>
      <w:keepNext/>
      <w:widowControl w:val="0"/>
      <w:spacing w:before="80" w:after="60"/>
      <w:outlineLvl w:val="8"/>
    </w:pPr>
    <w:rPr>
      <w:rFonts w:ascii="Garamond" w:hAnsi="Garamond"/>
      <w:b/>
      <w:bCs/>
      <w:i/>
      <w:iCs/>
      <w:kern w:val="28"/>
      <w:sz w:val="16"/>
      <w:szCs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Section) Char,Section Heading Char,(Text) Char, 1 Char,1 Char"/>
    <w:link w:val="Heading1"/>
    <w:rsid w:val="0078584D"/>
    <w:rPr>
      <w:rFonts w:ascii="Times Armenian" w:hAnsi="Times Armenian"/>
      <w:b/>
      <w:bCs/>
      <w:noProof/>
      <w:sz w:val="24"/>
      <w:szCs w:val="22"/>
      <w:lang w:val="hy-AM" w:eastAsia="en-US" w:bidi="ar-SA"/>
    </w:rPr>
  </w:style>
  <w:style w:type="paragraph" w:customStyle="1" w:styleId="CharCharCharCharCharCharCharCharCharChar">
    <w:name w:val="Char Char Char Char Char Char Char Char Char Char"/>
    <w:basedOn w:val="Normal"/>
    <w:rsid w:val="00947261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Heading2Char">
    <w:name w:val="Heading 2 Char"/>
    <w:aliases w:val="Paranum Char,(Chapter) Char"/>
    <w:link w:val="Heading2"/>
    <w:locked/>
    <w:rsid w:val="00242287"/>
    <w:rPr>
      <w:rFonts w:ascii="Times Armenian" w:hAnsi="Times Armenian"/>
      <w:b/>
      <w:bCs/>
      <w:lang w:val="en-US" w:eastAsia="en-US" w:bidi="ar-SA"/>
    </w:rPr>
  </w:style>
  <w:style w:type="character" w:customStyle="1" w:styleId="Heading4Char">
    <w:name w:val="Heading 4 Char"/>
    <w:aliases w:val="Centred Char"/>
    <w:link w:val="Heading4"/>
    <w:rsid w:val="0078584D"/>
    <w:rPr>
      <w:rFonts w:ascii="Times Armenian" w:hAnsi="Times Armenian"/>
      <w:b/>
      <w:i/>
      <w:iCs/>
      <w:sz w:val="24"/>
      <w:szCs w:val="22"/>
      <w:lang w:val="hy-AM" w:eastAsia="en-US" w:bidi="ar-SA"/>
    </w:rPr>
  </w:style>
  <w:style w:type="character" w:customStyle="1" w:styleId="Heading5Char">
    <w:name w:val="Heading 5 Char"/>
    <w:aliases w:val="Side Char"/>
    <w:link w:val="Heading5"/>
    <w:rsid w:val="0078584D"/>
    <w:rPr>
      <w:rFonts w:ascii="Times Armenian" w:hAnsi="Times Armenian"/>
      <w:b/>
      <w:sz w:val="22"/>
      <w:szCs w:val="24"/>
      <w:u w:val="single"/>
      <w:lang w:val="af-ZA" w:eastAsia="en-US" w:bidi="ar-SA"/>
    </w:rPr>
  </w:style>
  <w:style w:type="character" w:customStyle="1" w:styleId="Heading6Char">
    <w:name w:val="Heading 6 Char"/>
    <w:link w:val="Heading6"/>
    <w:rsid w:val="0078584D"/>
    <w:rPr>
      <w:rFonts w:ascii="Times Armenian" w:hAnsi="Times Armenian"/>
      <w:b/>
      <w:bCs/>
      <w:sz w:val="22"/>
      <w:szCs w:val="24"/>
      <w:lang w:val="fr-FR" w:eastAsia="en-US" w:bidi="ar-SA"/>
    </w:rPr>
  </w:style>
  <w:style w:type="paragraph" w:styleId="BodyText">
    <w:name w:val="Body Text"/>
    <w:aliases w:val="(Main Text),date,Body Text (Main text)"/>
    <w:basedOn w:val="Normal"/>
    <w:link w:val="BodyTextChar"/>
    <w:rsid w:val="00996051"/>
    <w:pPr>
      <w:ind w:right="43"/>
      <w:jc w:val="both"/>
    </w:pPr>
    <w:rPr>
      <w:rFonts w:ascii="Times Armenian" w:hAnsi="Times Armenian"/>
      <w:noProof/>
      <w:szCs w:val="22"/>
      <w:lang w:val="hy-AM"/>
    </w:rPr>
  </w:style>
  <w:style w:type="character" w:customStyle="1" w:styleId="BodyTextChar">
    <w:name w:val="Body Text Char"/>
    <w:aliases w:val="(Main Text) Char,date Char,Body Text (Main text) Char"/>
    <w:link w:val="BodyText"/>
    <w:locked/>
    <w:rsid w:val="00242287"/>
    <w:rPr>
      <w:rFonts w:ascii="Times Armenian" w:hAnsi="Times Armenian"/>
      <w:noProof/>
      <w:sz w:val="24"/>
      <w:szCs w:val="22"/>
      <w:lang w:val="hy-AM" w:eastAsia="en-US" w:bidi="ar-SA"/>
    </w:rPr>
  </w:style>
  <w:style w:type="character" w:customStyle="1" w:styleId="Heading7Char">
    <w:name w:val="Heading 7 Char"/>
    <w:link w:val="Heading7"/>
    <w:rsid w:val="0078584D"/>
    <w:rPr>
      <w:rFonts w:ascii="Garamond" w:hAnsi="Garamond"/>
      <w:i/>
      <w:iCs/>
      <w:spacing w:val="-5"/>
      <w:sz w:val="28"/>
      <w:szCs w:val="28"/>
      <w:lang w:val="en-GB" w:eastAsia="en-US" w:bidi="ar-SA"/>
    </w:rPr>
  </w:style>
  <w:style w:type="character" w:customStyle="1" w:styleId="Heading8Char">
    <w:name w:val="Heading 8 Char"/>
    <w:link w:val="Heading8"/>
    <w:rsid w:val="0078584D"/>
    <w:rPr>
      <w:rFonts w:ascii="Arial Black" w:hAnsi="Arial Black"/>
      <w:caps/>
      <w:spacing w:val="60"/>
      <w:position w:val="4"/>
      <w:sz w:val="14"/>
      <w:szCs w:val="14"/>
      <w:lang w:val="en-GB" w:eastAsia="en-US" w:bidi="ar-SA"/>
    </w:rPr>
  </w:style>
  <w:style w:type="character" w:customStyle="1" w:styleId="Heading9Char">
    <w:name w:val="Heading 9 Char"/>
    <w:link w:val="Heading9"/>
    <w:rsid w:val="0078584D"/>
    <w:rPr>
      <w:rFonts w:ascii="Garamond" w:hAnsi="Garamond"/>
      <w:b/>
      <w:bCs/>
      <w:i/>
      <w:iCs/>
      <w:kern w:val="28"/>
      <w:sz w:val="16"/>
      <w:szCs w:val="16"/>
      <w:lang w:val="en-GB" w:eastAsia="en-US" w:bidi="ar-SA"/>
    </w:rPr>
  </w:style>
  <w:style w:type="paragraph" w:styleId="BodyText3">
    <w:name w:val="Body Text 3"/>
    <w:basedOn w:val="Normal"/>
    <w:link w:val="BodyText3Char"/>
    <w:rsid w:val="00996051"/>
    <w:pPr>
      <w:jc w:val="center"/>
    </w:pPr>
    <w:rPr>
      <w:rFonts w:ascii="Times Armenian" w:hAnsi="Times Armenian"/>
      <w:sz w:val="28"/>
    </w:rPr>
  </w:style>
  <w:style w:type="paragraph" w:styleId="NormalWeb">
    <w:name w:val="Normal (Web)"/>
    <w:basedOn w:val="Normal"/>
    <w:link w:val="NormalWebChar"/>
    <w:rsid w:val="00996051"/>
    <w:pPr>
      <w:spacing w:after="135"/>
      <w:ind w:right="150"/>
    </w:pPr>
    <w:rPr>
      <w:color w:val="000000"/>
      <w:sz w:val="18"/>
      <w:szCs w:val="20"/>
    </w:rPr>
  </w:style>
  <w:style w:type="paragraph" w:styleId="Title">
    <w:name w:val="Title"/>
    <w:basedOn w:val="Normal"/>
    <w:link w:val="TitleChar"/>
    <w:qFormat/>
    <w:rsid w:val="00996051"/>
    <w:pPr>
      <w:spacing w:line="360" w:lineRule="auto"/>
      <w:ind w:right="43"/>
      <w:jc w:val="center"/>
    </w:pPr>
    <w:rPr>
      <w:rFonts w:ascii="Arial Armenian" w:hAnsi="Arial Armenian"/>
      <w:b/>
      <w:noProof/>
      <w:szCs w:val="22"/>
      <w:lang w:val="hy-AM"/>
    </w:rPr>
  </w:style>
  <w:style w:type="paragraph" w:styleId="BodyText2">
    <w:name w:val="Body Text 2"/>
    <w:basedOn w:val="Normal"/>
    <w:link w:val="BodyText2Char"/>
    <w:rsid w:val="00996051"/>
    <w:pPr>
      <w:jc w:val="both"/>
    </w:pPr>
    <w:rPr>
      <w:rFonts w:ascii="Times Armenian" w:hAnsi="Times Armenian"/>
      <w:szCs w:val="20"/>
    </w:rPr>
  </w:style>
  <w:style w:type="character" w:customStyle="1" w:styleId="BodyText2Char">
    <w:name w:val="Body Text 2 Char"/>
    <w:link w:val="BodyText2"/>
    <w:rsid w:val="0078584D"/>
    <w:rPr>
      <w:rFonts w:ascii="Times Armenian" w:hAnsi="Times Armenian"/>
      <w:sz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996051"/>
    <w:pPr>
      <w:spacing w:line="360" w:lineRule="auto"/>
      <w:ind w:firstLine="561"/>
      <w:jc w:val="both"/>
    </w:pPr>
    <w:rPr>
      <w:rFonts w:ascii="Times Armenian" w:hAnsi="Times Armenian"/>
      <w:lang w:val="hy-AM"/>
    </w:rPr>
  </w:style>
  <w:style w:type="character" w:customStyle="1" w:styleId="BodyTextIndent3Char">
    <w:name w:val="Body Text Indent 3 Char"/>
    <w:link w:val="BodyTextIndent3"/>
    <w:rsid w:val="0078584D"/>
    <w:rPr>
      <w:rFonts w:ascii="Times Armenian" w:hAnsi="Times Armenian"/>
      <w:sz w:val="24"/>
      <w:szCs w:val="24"/>
      <w:lang w:val="hy-AM" w:eastAsia="en-US" w:bidi="ar-SA"/>
    </w:rPr>
  </w:style>
  <w:style w:type="paragraph" w:styleId="Caption">
    <w:name w:val="caption"/>
    <w:aliases w:val="(Table Title),(Table Title) Char Char Char Char Char Char Char Char Char Char, (Table Title), (Table Title) Char Char Char Char Char Char Char Char Char Char"/>
    <w:basedOn w:val="Normal"/>
    <w:next w:val="Normal"/>
    <w:qFormat/>
    <w:rsid w:val="00996051"/>
    <w:pPr>
      <w:spacing w:before="60" w:after="60" w:line="360" w:lineRule="auto"/>
      <w:ind w:left="1267" w:hanging="1267"/>
      <w:jc w:val="center"/>
    </w:pPr>
    <w:rPr>
      <w:rFonts w:ascii="Times Armenian" w:hAnsi="Times Armenian"/>
      <w:i/>
      <w:iCs/>
      <w:noProof/>
      <w:color w:val="000000"/>
      <w:sz w:val="22"/>
      <w:szCs w:val="22"/>
      <w:lang w:val="hy-AM"/>
    </w:rPr>
  </w:style>
  <w:style w:type="paragraph" w:customStyle="1" w:styleId="xl43">
    <w:name w:val="xl43"/>
    <w:basedOn w:val="Normal"/>
    <w:rsid w:val="009960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/>
      <w:sz w:val="22"/>
      <w:szCs w:val="22"/>
      <w:lang w:val="hy-AM"/>
    </w:rPr>
  </w:style>
  <w:style w:type="paragraph" w:styleId="BodyTextIndent2">
    <w:name w:val="Body Text Indent 2"/>
    <w:basedOn w:val="Normal"/>
    <w:link w:val="BodyTextIndent2Char"/>
    <w:rsid w:val="00996051"/>
    <w:pPr>
      <w:spacing w:before="40" w:after="40"/>
      <w:ind w:firstLine="720"/>
      <w:jc w:val="both"/>
    </w:pPr>
    <w:rPr>
      <w:rFonts w:ascii="Arial Armenian" w:hAnsi="Arial Armenian"/>
      <w:szCs w:val="20"/>
      <w:lang w:val="hy-AM"/>
    </w:rPr>
  </w:style>
  <w:style w:type="paragraph" w:styleId="Header">
    <w:name w:val="header"/>
    <w:basedOn w:val="Normal"/>
    <w:link w:val="HeaderChar"/>
    <w:rsid w:val="00996051"/>
    <w:pPr>
      <w:tabs>
        <w:tab w:val="center" w:pos="4677"/>
        <w:tab w:val="right" w:pos="9355"/>
      </w:tabs>
      <w:spacing w:before="40" w:after="40"/>
      <w:jc w:val="center"/>
    </w:pPr>
    <w:rPr>
      <w:rFonts w:ascii="Times Armenian" w:hAnsi="Times Armenian"/>
      <w:lang w:val="hy-AM"/>
    </w:rPr>
  </w:style>
  <w:style w:type="character" w:customStyle="1" w:styleId="HeaderChar">
    <w:name w:val="Header Char"/>
    <w:link w:val="Header"/>
    <w:locked/>
    <w:rsid w:val="00242287"/>
    <w:rPr>
      <w:rFonts w:ascii="Times Armenian" w:hAnsi="Times Armenian"/>
      <w:sz w:val="24"/>
      <w:szCs w:val="24"/>
      <w:lang w:val="hy-AM" w:eastAsia="en-US" w:bidi="ar-SA"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uiPriority w:val="99"/>
    <w:rsid w:val="00996051"/>
    <w:rPr>
      <w:vertAlign w:val="superscript"/>
    </w:rPr>
  </w:style>
  <w:style w:type="paragraph" w:styleId="FootnoteText">
    <w:name w:val="footnote text"/>
    <w:aliases w:val="fn,ADB,single space,footnote text Char,Footnote Text Char,fn Char,ADB Char,single space Char Char,footnote text,FOOTNOTES Char,FOOTNOTES Char Char Char,FOOTNOTES,Footnote Text Char Char Char,Footnote Text Char Char Char Char Char,f"/>
    <w:basedOn w:val="Normal"/>
    <w:link w:val="FootnoteTextChar1"/>
    <w:uiPriority w:val="99"/>
    <w:rsid w:val="00996051"/>
    <w:rPr>
      <w:rFonts w:ascii="Times Armenian" w:hAnsi="Times Armenian"/>
      <w:sz w:val="20"/>
      <w:szCs w:val="20"/>
    </w:rPr>
  </w:style>
  <w:style w:type="character" w:customStyle="1" w:styleId="FootnoteTextChar1">
    <w:name w:val="Footnote Text Char1"/>
    <w:aliases w:val="fn Char1,ADB Char1,single space Char,footnote text Char Char,Footnote Text Char Char,fn Char Char,ADB Char Char,single space Char Char Char,footnote text Char1,FOOTNOTES Char Char,FOOTNOTES Char Char Char Char,FOOTNOTES Char1,f Char"/>
    <w:link w:val="FootnoteText"/>
    <w:uiPriority w:val="99"/>
    <w:rsid w:val="00242287"/>
    <w:rPr>
      <w:rFonts w:ascii="Times Armenian" w:hAnsi="Times Armenian"/>
      <w:lang w:val="en-US" w:eastAsia="en-US" w:bidi="ar-SA"/>
    </w:rPr>
  </w:style>
  <w:style w:type="paragraph" w:customStyle="1" w:styleId="xl24">
    <w:name w:val="xl24"/>
    <w:basedOn w:val="Normal"/>
    <w:rsid w:val="00996051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Armenian" w:hAnsi="Arial Armenian"/>
      <w:szCs w:val="20"/>
    </w:rPr>
  </w:style>
  <w:style w:type="paragraph" w:styleId="BodyTextIndent">
    <w:name w:val="Body Text Indent"/>
    <w:aliases w:val=" (Table Source),(Table Source),Body Text 21,(Table Source)1"/>
    <w:basedOn w:val="Normal"/>
    <w:link w:val="BodyTextIndentChar"/>
    <w:rsid w:val="00996051"/>
    <w:pPr>
      <w:spacing w:line="360" w:lineRule="auto"/>
      <w:ind w:firstLine="708"/>
      <w:jc w:val="both"/>
    </w:pPr>
    <w:rPr>
      <w:rFonts w:ascii="Arial Armenian" w:hAnsi="Arial Armenian"/>
      <w:lang w:eastAsia="ru-RU"/>
    </w:rPr>
  </w:style>
  <w:style w:type="paragraph" w:styleId="BlockText">
    <w:name w:val="Block Text"/>
    <w:basedOn w:val="Normal"/>
    <w:rsid w:val="00996051"/>
    <w:pPr>
      <w:spacing w:line="360" w:lineRule="auto"/>
      <w:ind w:left="360" w:right="-810" w:firstLine="567"/>
      <w:jc w:val="both"/>
    </w:pPr>
    <w:rPr>
      <w:rFonts w:ascii="Times Armenian" w:hAnsi="Times Armenian"/>
      <w:szCs w:val="20"/>
    </w:rPr>
  </w:style>
  <w:style w:type="paragraph" w:styleId="Footer">
    <w:name w:val="footer"/>
    <w:basedOn w:val="Normal"/>
    <w:link w:val="FooterChar"/>
    <w:rsid w:val="00996051"/>
    <w:pPr>
      <w:tabs>
        <w:tab w:val="center" w:pos="4677"/>
        <w:tab w:val="right" w:pos="9355"/>
      </w:tabs>
    </w:pPr>
    <w:rPr>
      <w:rFonts w:ascii="Arial Armenian" w:hAnsi="Arial Armenian"/>
      <w:lang w:val="hy-AM"/>
    </w:rPr>
  </w:style>
  <w:style w:type="paragraph" w:customStyle="1" w:styleId="StyleHeading120ptBlue">
    <w:name w:val="Style Heading 1 + 20 pt Blue"/>
    <w:basedOn w:val="Heading1"/>
    <w:rsid w:val="00996051"/>
    <w:pPr>
      <w:numPr>
        <w:ilvl w:val="0"/>
      </w:numPr>
      <w:tabs>
        <w:tab w:val="clear" w:pos="851"/>
      </w:tabs>
      <w:spacing w:before="240" w:after="60"/>
      <w:ind w:right="0" w:firstLine="720"/>
      <w:jc w:val="left"/>
    </w:pPr>
    <w:rPr>
      <w:rFonts w:ascii="Arial" w:hAnsi="Arial" w:cs="Arial"/>
      <w:noProof w:val="0"/>
      <w:kern w:val="32"/>
      <w:sz w:val="40"/>
      <w:szCs w:val="40"/>
      <w:lang w:val="en-GB"/>
    </w:rPr>
  </w:style>
  <w:style w:type="paragraph" w:customStyle="1" w:styleId="Style1">
    <w:name w:val="Style1"/>
    <w:basedOn w:val="Normal"/>
    <w:autoRedefine/>
    <w:rsid w:val="00E8616A"/>
    <w:pPr>
      <w:tabs>
        <w:tab w:val="left" w:pos="1680"/>
      </w:tabs>
      <w:spacing w:before="120"/>
      <w:jc w:val="both"/>
    </w:pPr>
    <w:rPr>
      <w:rFonts w:ascii="Times Armenian" w:hAnsi="Times Armenian"/>
      <w:spacing w:val="40"/>
      <w:u w:val="single"/>
      <w:lang w:val="hy-AM"/>
    </w:rPr>
  </w:style>
  <w:style w:type="character" w:styleId="PageNumber">
    <w:name w:val="page number"/>
    <w:basedOn w:val="DefaultParagraphFont"/>
    <w:rsid w:val="00996051"/>
  </w:style>
  <w:style w:type="paragraph" w:customStyle="1" w:styleId="xl41">
    <w:name w:val="xl41"/>
    <w:basedOn w:val="Normal"/>
    <w:rsid w:val="00996051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46">
    <w:name w:val="xl46"/>
    <w:basedOn w:val="Normal"/>
    <w:rsid w:val="0099605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CoverSubTitle">
    <w:name w:val="Cover SubTitle"/>
    <w:basedOn w:val="Normal"/>
    <w:rsid w:val="00996051"/>
    <w:pPr>
      <w:spacing w:line="440" w:lineRule="exact"/>
      <w:jc w:val="center"/>
    </w:pPr>
    <w:rPr>
      <w:sz w:val="32"/>
      <w:szCs w:val="20"/>
    </w:rPr>
  </w:style>
  <w:style w:type="character" w:customStyle="1" w:styleId="Heading3CharCharCharCharCharCharChar">
    <w:name w:val="Heading 3 Char Char Char Char Char Char Char"/>
    <w:rsid w:val="00996051"/>
    <w:rPr>
      <w:rFonts w:ascii="Times Armenian" w:hAnsi="Times Armenian"/>
      <w:b/>
      <w:bCs/>
      <w:noProof w:val="0"/>
      <w:sz w:val="24"/>
      <w:szCs w:val="24"/>
      <w:lang w:val="en-GB" w:eastAsia="en-US" w:bidi="ar-SA"/>
    </w:rPr>
  </w:style>
  <w:style w:type="paragraph" w:customStyle="1" w:styleId="BodyTextIndentTableSource">
    <w:name w:val="Body Text Indent.(Table Source)"/>
    <w:basedOn w:val="Normal"/>
    <w:rsid w:val="00996051"/>
    <w:pPr>
      <w:spacing w:line="360" w:lineRule="auto"/>
      <w:ind w:firstLine="540"/>
    </w:pPr>
    <w:rPr>
      <w:rFonts w:ascii="Times LatArm" w:hAnsi="Times LatArm"/>
      <w:sz w:val="22"/>
      <w:szCs w:val="20"/>
    </w:rPr>
  </w:style>
  <w:style w:type="paragraph" w:customStyle="1" w:styleId="BodyTextMainTextdate">
    <w:name w:val="Body Text.(Main Text).date"/>
    <w:basedOn w:val="Normal"/>
    <w:rsid w:val="00996051"/>
    <w:pPr>
      <w:jc w:val="center"/>
    </w:pPr>
    <w:rPr>
      <w:rFonts w:ascii="Times LatArm" w:hAnsi="Times LatArm"/>
      <w:b/>
      <w:i/>
      <w:sz w:val="28"/>
      <w:szCs w:val="20"/>
    </w:rPr>
  </w:style>
  <w:style w:type="paragraph" w:customStyle="1" w:styleId="Heading5Side">
    <w:name w:val="Heading 5.Side"/>
    <w:basedOn w:val="Normal"/>
    <w:next w:val="Normal"/>
    <w:rsid w:val="00996051"/>
    <w:pPr>
      <w:keepNext/>
      <w:spacing w:line="360" w:lineRule="auto"/>
      <w:jc w:val="both"/>
      <w:outlineLvl w:val="4"/>
    </w:pPr>
    <w:rPr>
      <w:rFonts w:ascii="Times LatArm" w:hAnsi="Times LatArm"/>
      <w:szCs w:val="20"/>
      <w:lang w:val="en-NZ"/>
    </w:rPr>
  </w:style>
  <w:style w:type="paragraph" w:styleId="BalloonText">
    <w:name w:val="Balloon Text"/>
    <w:basedOn w:val="Normal"/>
    <w:link w:val="BalloonTextChar"/>
    <w:rsid w:val="0099605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96051"/>
    <w:pPr>
      <w:widowControl w:val="0"/>
      <w:autoSpaceDE w:val="0"/>
      <w:autoSpaceDN w:val="0"/>
      <w:adjustRightInd w:val="0"/>
    </w:pPr>
    <w:rPr>
      <w:rFonts w:ascii="Courier New" w:hAnsi="Courier New"/>
      <w:lang w:eastAsia="en-US"/>
    </w:rPr>
  </w:style>
  <w:style w:type="paragraph" w:customStyle="1" w:styleId="Default">
    <w:name w:val="Default"/>
    <w:rsid w:val="0099605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">
    <w:name w:val="Text"/>
    <w:basedOn w:val="Normal"/>
    <w:rsid w:val="00996051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  <w:lang w:val="en-GB"/>
    </w:rPr>
  </w:style>
  <w:style w:type="paragraph" w:customStyle="1" w:styleId="Head4">
    <w:name w:val="Head 4"/>
    <w:basedOn w:val="Heading4"/>
    <w:rsid w:val="00996051"/>
    <w:pPr>
      <w:widowControl w:val="0"/>
      <w:tabs>
        <w:tab w:val="left" w:pos="624"/>
      </w:tabs>
      <w:spacing w:after="120"/>
      <w:ind w:firstLine="624"/>
      <w:jc w:val="left"/>
    </w:pPr>
    <w:rPr>
      <w:rFonts w:ascii="Arial Armenian" w:hAnsi="Arial Armenian"/>
      <w:iCs w:val="0"/>
      <w:spacing w:val="-5"/>
      <w:szCs w:val="20"/>
      <w:u w:val="single"/>
      <w:lang w:val="fr-FR"/>
    </w:rPr>
  </w:style>
  <w:style w:type="paragraph" w:customStyle="1" w:styleId="1">
    <w:name w:val="Абзац списка1"/>
    <w:basedOn w:val="Normal"/>
    <w:qFormat/>
    <w:rsid w:val="00996051"/>
    <w:pPr>
      <w:spacing w:after="200" w:line="276" w:lineRule="auto"/>
      <w:ind w:left="720"/>
    </w:pPr>
    <w:rPr>
      <w:rFonts w:ascii="Arial" w:hAnsi="Arial"/>
      <w:sz w:val="22"/>
      <w:szCs w:val="22"/>
      <w:lang w:val="ru-RU" w:eastAsia="ru-RU"/>
    </w:rPr>
  </w:style>
  <w:style w:type="paragraph" w:customStyle="1" w:styleId="2">
    <w:name w:val="Абзац списка2"/>
    <w:basedOn w:val="Normal"/>
    <w:qFormat/>
    <w:rsid w:val="00996051"/>
    <w:pPr>
      <w:ind w:left="720"/>
    </w:pPr>
    <w:rPr>
      <w:rFonts w:ascii="Times Armenian" w:hAnsi="Times Armenian"/>
      <w:szCs w:val="20"/>
    </w:rPr>
  </w:style>
  <w:style w:type="paragraph" w:customStyle="1" w:styleId="BodyText1">
    <w:name w:val="Body Text1"/>
    <w:basedOn w:val="Normal"/>
    <w:rsid w:val="00996051"/>
    <w:pPr>
      <w:spacing w:after="240"/>
      <w:ind w:firstLine="709"/>
      <w:jc w:val="both"/>
    </w:pPr>
    <w:rPr>
      <w:rFonts w:ascii="Times Armenian" w:hAnsi="Times Armenian"/>
      <w:lang w:val="en-GB" w:eastAsia="ru-RU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99605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Char Char"/>
    <w:basedOn w:val="Normal"/>
    <w:rsid w:val="0099605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Tabletext">
    <w:name w:val="Table text"/>
    <w:basedOn w:val="Normal"/>
    <w:rsid w:val="00996051"/>
    <w:pPr>
      <w:spacing w:before="60" w:after="60" w:line="240" w:lineRule="atLeast"/>
    </w:pPr>
    <w:rPr>
      <w:sz w:val="18"/>
      <w:szCs w:val="18"/>
      <w:lang w:val="en-GB"/>
    </w:rPr>
  </w:style>
  <w:style w:type="paragraph" w:customStyle="1" w:styleId="xl44">
    <w:name w:val="xl44"/>
    <w:basedOn w:val="Normal"/>
    <w:rsid w:val="00996051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22"/>
      <w:szCs w:val="22"/>
    </w:rPr>
  </w:style>
  <w:style w:type="paragraph" w:styleId="Index1">
    <w:name w:val="index 1"/>
    <w:basedOn w:val="Normal"/>
    <w:next w:val="Normal"/>
    <w:autoRedefine/>
    <w:rsid w:val="00996051"/>
    <w:pPr>
      <w:ind w:left="240" w:hanging="240"/>
    </w:pPr>
    <w:rPr>
      <w:rFonts w:ascii="Times Armenian" w:hAnsi="Times Armenian"/>
    </w:rPr>
  </w:style>
  <w:style w:type="paragraph" w:customStyle="1" w:styleId="ModelNrmlDouble">
    <w:name w:val="ModelNrmlDouble"/>
    <w:basedOn w:val="Normal"/>
    <w:rsid w:val="00996051"/>
    <w:pPr>
      <w:overflowPunct w:val="0"/>
      <w:autoSpaceDE w:val="0"/>
      <w:autoSpaceDN w:val="0"/>
      <w:adjustRightInd w:val="0"/>
      <w:spacing w:after="360" w:line="480" w:lineRule="auto"/>
      <w:ind w:firstLine="720"/>
      <w:jc w:val="both"/>
      <w:textAlignment w:val="baseline"/>
    </w:pPr>
    <w:rPr>
      <w:sz w:val="22"/>
      <w:szCs w:val="20"/>
    </w:rPr>
  </w:style>
  <w:style w:type="character" w:styleId="Strong">
    <w:name w:val="Strong"/>
    <w:qFormat/>
    <w:rsid w:val="00AF0C02"/>
    <w:rPr>
      <w:b/>
      <w:bCs/>
    </w:rPr>
  </w:style>
  <w:style w:type="paragraph" w:styleId="ListParagraph">
    <w:name w:val="List Paragraph"/>
    <w:aliases w:val="Akapit z listą BS,List Paragraph 1,List_Paragraph,Multilevel para_II,List Paragraph1,Bullet1,Bullets,References,List Paragraph (numbered (a)),IBL List Paragraph,List Paragraph nowy,Numbered List Paragraph,List Paragraph-ExecSummary"/>
    <w:basedOn w:val="Normal"/>
    <w:link w:val="ListParagraphChar"/>
    <w:uiPriority w:val="34"/>
    <w:qFormat/>
    <w:rsid w:val="00AF0C02"/>
    <w:pPr>
      <w:ind w:left="720" w:firstLine="360"/>
      <w:contextualSpacing/>
    </w:pPr>
    <w:rPr>
      <w:rFonts w:ascii="Calibri" w:eastAsia="Calibri" w:hAnsi="Calibri"/>
      <w:sz w:val="22"/>
      <w:szCs w:val="22"/>
      <w:lang w:bidi="en-US"/>
    </w:rPr>
  </w:style>
  <w:style w:type="paragraph" w:customStyle="1" w:styleId="a">
    <w:name w:val="Знак Знак"/>
    <w:basedOn w:val="Normal"/>
    <w:rsid w:val="0094726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xl40">
    <w:name w:val="xl40"/>
    <w:basedOn w:val="Normal"/>
    <w:rsid w:val="00947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firstLine="720"/>
      <w:jc w:val="center"/>
      <w:textAlignment w:val="center"/>
    </w:pPr>
    <w:rPr>
      <w:rFonts w:ascii="Times Armenian" w:eastAsia="Arial Unicode MS" w:hAnsi="Times Armenian"/>
      <w:sz w:val="22"/>
      <w:szCs w:val="22"/>
    </w:rPr>
  </w:style>
  <w:style w:type="paragraph" w:customStyle="1" w:styleId="xl36">
    <w:name w:val="xl36"/>
    <w:basedOn w:val="Normal"/>
    <w:rsid w:val="00947261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7">
    <w:name w:val="xl37"/>
    <w:basedOn w:val="Normal"/>
    <w:rsid w:val="00947261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8">
    <w:name w:val="xl38"/>
    <w:basedOn w:val="Normal"/>
    <w:rsid w:val="0094726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39">
    <w:name w:val="xl39"/>
    <w:basedOn w:val="Normal"/>
    <w:rsid w:val="00947261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42">
    <w:name w:val="xl42"/>
    <w:basedOn w:val="Normal"/>
    <w:rsid w:val="0094726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45">
    <w:name w:val="xl45"/>
    <w:basedOn w:val="Normal"/>
    <w:rsid w:val="00947261"/>
    <w:pPr>
      <w:spacing w:before="100" w:beforeAutospacing="1" w:after="100" w:afterAutospacing="1"/>
      <w:jc w:val="both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47">
    <w:name w:val="xl47"/>
    <w:basedOn w:val="Normal"/>
    <w:rsid w:val="00947261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48">
    <w:name w:val="xl48"/>
    <w:basedOn w:val="Normal"/>
    <w:rsid w:val="0094726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49">
    <w:name w:val="xl49"/>
    <w:basedOn w:val="Normal"/>
    <w:rsid w:val="00947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StyleHeading1TimesArmenian10ptNotBoldUnderline1">
    <w:name w:val="Style Heading 1 + Times Armenian 10 pt Not Bold Underline1"/>
    <w:basedOn w:val="Heading1"/>
    <w:autoRedefine/>
    <w:rsid w:val="004705F0"/>
    <w:pPr>
      <w:numPr>
        <w:ilvl w:val="0"/>
      </w:numPr>
      <w:tabs>
        <w:tab w:val="clear" w:pos="851"/>
      </w:tabs>
      <w:spacing w:before="240" w:after="60" w:line="360" w:lineRule="auto"/>
      <w:ind w:right="0" w:firstLine="720"/>
    </w:pPr>
    <w:rPr>
      <w:rFonts w:cs="Arial"/>
      <w:bCs w:val="0"/>
      <w:noProof w:val="0"/>
      <w:szCs w:val="24"/>
      <w:u w:val="single"/>
      <w:lang w:val="it-IT"/>
    </w:rPr>
  </w:style>
  <w:style w:type="paragraph" w:customStyle="1" w:styleId="CharCharCharCharCharCharCharCharCharCharCharChar">
    <w:name w:val="Char Char Char Char Char Char Char Char Char Char Char Char"/>
    <w:basedOn w:val="Normal"/>
    <w:rsid w:val="0094726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rsid w:val="00820598"/>
    <w:pPr>
      <w:tabs>
        <w:tab w:val="left" w:pos="720"/>
      </w:tabs>
      <w:spacing w:before="120" w:after="120" w:line="360" w:lineRule="auto"/>
      <w:jc w:val="both"/>
    </w:pPr>
    <w:rPr>
      <w:rFonts w:ascii="Times Armenian" w:hAnsi="Times Armenian"/>
      <w:bCs/>
      <w:caps/>
      <w:lang w:val="hy-AM"/>
    </w:rPr>
  </w:style>
  <w:style w:type="character" w:styleId="Hyperlink">
    <w:name w:val="Hyperlink"/>
    <w:rsid w:val="00820598"/>
    <w:rPr>
      <w:rFonts w:ascii="Times Armenian" w:hAnsi="Times Armenian"/>
      <w:color w:val="0000FF"/>
      <w:sz w:val="22"/>
      <w:u w:val="single"/>
    </w:rPr>
  </w:style>
  <w:style w:type="paragraph" w:styleId="TOC2">
    <w:name w:val="toc 2"/>
    <w:basedOn w:val="TOC1"/>
    <w:next w:val="Normal"/>
    <w:autoRedefine/>
    <w:rsid w:val="00820598"/>
    <w:pPr>
      <w:tabs>
        <w:tab w:val="clear" w:pos="720"/>
        <w:tab w:val="right" w:leader="dot" w:pos="9894"/>
      </w:tabs>
      <w:ind w:left="216"/>
      <w:jc w:val="left"/>
    </w:pPr>
    <w:rPr>
      <w:smallCaps/>
      <w:szCs w:val="28"/>
    </w:rPr>
  </w:style>
  <w:style w:type="paragraph" w:styleId="TOC3">
    <w:name w:val="toc 3"/>
    <w:basedOn w:val="Normal"/>
    <w:next w:val="Normal"/>
    <w:autoRedefine/>
    <w:semiHidden/>
    <w:rsid w:val="00820598"/>
    <w:pPr>
      <w:spacing w:line="360" w:lineRule="auto"/>
      <w:ind w:left="440"/>
      <w:jc w:val="both"/>
    </w:pPr>
    <w:rPr>
      <w:rFonts w:ascii="Times Armenian" w:hAnsi="Times Armenian"/>
    </w:rPr>
  </w:style>
  <w:style w:type="paragraph" w:styleId="NormalIndent">
    <w:name w:val="Normal Indent"/>
    <w:basedOn w:val="Normal"/>
    <w:rsid w:val="00820598"/>
    <w:pPr>
      <w:spacing w:line="360" w:lineRule="auto"/>
      <w:ind w:left="720"/>
      <w:jc w:val="both"/>
    </w:pPr>
    <w:rPr>
      <w:rFonts w:ascii="Times Armenian" w:hAnsi="Times Armenian"/>
    </w:rPr>
  </w:style>
  <w:style w:type="paragraph" w:customStyle="1" w:styleId="Style2">
    <w:name w:val="Style2"/>
    <w:basedOn w:val="Heading3"/>
    <w:autoRedefine/>
    <w:rsid w:val="00820598"/>
    <w:pPr>
      <w:tabs>
        <w:tab w:val="left" w:pos="720"/>
      </w:tabs>
      <w:spacing w:before="0" w:after="0" w:line="360" w:lineRule="auto"/>
      <w:ind w:firstLine="840"/>
      <w:jc w:val="center"/>
    </w:pPr>
    <w:rPr>
      <w:rFonts w:ascii="Times Armenian" w:hAnsi="Times Armenian" w:cs="Times New Roman"/>
      <w:b w:val="0"/>
      <w:bCs w:val="0"/>
      <w:spacing w:val="40"/>
      <w:sz w:val="32"/>
      <w:szCs w:val="20"/>
      <w:lang w:val="hy-AM"/>
    </w:rPr>
  </w:style>
  <w:style w:type="paragraph" w:styleId="TOC4">
    <w:name w:val="toc 4"/>
    <w:basedOn w:val="Normal"/>
    <w:next w:val="Normal"/>
    <w:autoRedefine/>
    <w:semiHidden/>
    <w:rsid w:val="00820598"/>
    <w:pPr>
      <w:tabs>
        <w:tab w:val="left" w:pos="540"/>
        <w:tab w:val="left" w:pos="960"/>
        <w:tab w:val="right" w:leader="dot" w:pos="9890"/>
      </w:tabs>
      <w:spacing w:line="360" w:lineRule="auto"/>
      <w:ind w:left="9"/>
    </w:pPr>
    <w:rPr>
      <w:rFonts w:ascii="Times Armenian" w:hAnsi="Times Armenian"/>
      <w:noProof/>
      <w:sz w:val="21"/>
      <w:szCs w:val="22"/>
      <w:lang w:val="hy-AM"/>
    </w:rPr>
  </w:style>
  <w:style w:type="paragraph" w:styleId="IndexHeading">
    <w:name w:val="index heading"/>
    <w:basedOn w:val="Normal"/>
    <w:next w:val="Index1"/>
    <w:rsid w:val="00820598"/>
    <w:pPr>
      <w:tabs>
        <w:tab w:val="left" w:pos="720"/>
      </w:tabs>
      <w:spacing w:line="360" w:lineRule="auto"/>
      <w:ind w:left="9"/>
      <w:jc w:val="both"/>
    </w:pPr>
    <w:rPr>
      <w:rFonts w:ascii="Times Armenian" w:hAnsi="Times Armenian"/>
      <w:sz w:val="22"/>
      <w:szCs w:val="20"/>
      <w:lang w:val="hy-AM"/>
    </w:rPr>
  </w:style>
  <w:style w:type="character" w:styleId="FollowedHyperlink">
    <w:name w:val="FollowedHyperlink"/>
    <w:rsid w:val="00820598"/>
    <w:rPr>
      <w:color w:val="800080"/>
      <w:u w:val="single"/>
    </w:rPr>
  </w:style>
  <w:style w:type="character" w:styleId="EndnoteReference">
    <w:name w:val="endnote reference"/>
    <w:rsid w:val="00820598"/>
    <w:rPr>
      <w:vertAlign w:val="superscript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82059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link w:val="SubtitleChar"/>
    <w:qFormat/>
    <w:rsid w:val="0082059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Armenian" w:hAnsi="Times Armenian"/>
      <w:b/>
      <w:szCs w:val="20"/>
    </w:rPr>
  </w:style>
  <w:style w:type="paragraph" w:customStyle="1" w:styleId="xl25">
    <w:name w:val="xl25"/>
    <w:basedOn w:val="Normal"/>
    <w:rsid w:val="00820598"/>
    <w:pPr>
      <w:spacing w:before="100" w:after="100"/>
      <w:jc w:val="center"/>
    </w:pPr>
    <w:rPr>
      <w:rFonts w:ascii="Times Armenian" w:hAnsi="Times Armenian"/>
      <w:szCs w:val="20"/>
    </w:rPr>
  </w:style>
  <w:style w:type="paragraph" w:customStyle="1" w:styleId="ModelSingleNoIndent">
    <w:name w:val="ModelSingleNoIndent"/>
    <w:basedOn w:val="Normal"/>
    <w:rsid w:val="00820598"/>
    <w:pPr>
      <w:spacing w:after="240"/>
      <w:jc w:val="both"/>
    </w:pPr>
    <w:rPr>
      <w:sz w:val="22"/>
      <w:szCs w:val="20"/>
    </w:rPr>
  </w:style>
  <w:style w:type="paragraph" w:customStyle="1" w:styleId="Znak">
    <w:name w:val="Znak"/>
    <w:basedOn w:val="Normal"/>
    <w:rsid w:val="0082059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next w:val="Normal"/>
    <w:rsid w:val="00820598"/>
    <w:pPr>
      <w:spacing w:after="160" w:line="240" w:lineRule="exact"/>
    </w:pPr>
    <w:rPr>
      <w:rFonts w:ascii="Tahoma" w:hAnsi="Tahoma"/>
      <w:szCs w:val="20"/>
    </w:rPr>
  </w:style>
  <w:style w:type="paragraph" w:customStyle="1" w:styleId="Armenian">
    <w:name w:val="Armenian"/>
    <w:basedOn w:val="Normal"/>
    <w:rsid w:val="00820598"/>
    <w:rPr>
      <w:rFonts w:ascii="Times LatArm" w:hAnsi="Times LatArm"/>
      <w:lang w:eastAsia="ru-RU"/>
    </w:rPr>
  </w:style>
  <w:style w:type="paragraph" w:customStyle="1" w:styleId="Char0">
    <w:name w:val="Char"/>
    <w:basedOn w:val="Normal"/>
    <w:locked/>
    <w:rsid w:val="00820598"/>
    <w:pPr>
      <w:spacing w:after="160"/>
    </w:pPr>
    <w:rPr>
      <w:rFonts w:ascii="Verdana" w:eastAsia="Batang" w:hAnsi="Verdana" w:cs="Verdana"/>
    </w:rPr>
  </w:style>
  <w:style w:type="paragraph" w:styleId="TableofFigures">
    <w:name w:val="table of figures"/>
    <w:basedOn w:val="Normal"/>
    <w:next w:val="Normal"/>
    <w:rsid w:val="00820598"/>
    <w:pPr>
      <w:ind w:left="480" w:hanging="480"/>
    </w:pPr>
    <w:rPr>
      <w:sz w:val="20"/>
    </w:rPr>
  </w:style>
  <w:style w:type="paragraph" w:customStyle="1" w:styleId="a0">
    <w:name w:val="???????"/>
    <w:rsid w:val="00820598"/>
  </w:style>
  <w:style w:type="character" w:customStyle="1" w:styleId="CharChar">
    <w:name w:val="Char Char"/>
    <w:rsid w:val="00820598"/>
    <w:rPr>
      <w:rFonts w:ascii="Times Armenian" w:hAnsi="Times Armenian"/>
      <w:sz w:val="24"/>
      <w:u w:val="single"/>
      <w:lang w:val="en-US" w:eastAsia="en-US" w:bidi="ar-SA"/>
    </w:rPr>
  </w:style>
  <w:style w:type="table" w:styleId="TableGrid">
    <w:name w:val="Table Grid"/>
    <w:basedOn w:val="TableNormal"/>
    <w:uiPriority w:val="59"/>
    <w:rsid w:val="00B61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Знак Знак Char Char Знак Знак"/>
    <w:basedOn w:val="Normal"/>
    <w:rsid w:val="005F56C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CharCharChar0">
    <w:name w:val="Char Char Char Char Char Char1 Char Char Char Char Char Char Char Char Char Знак Знак"/>
    <w:basedOn w:val="Normal"/>
    <w:rsid w:val="00A2717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1">
    <w:name w:val="Знак Знак"/>
    <w:basedOn w:val="Normal"/>
    <w:rsid w:val="00A2717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"/>
    <w:rsid w:val="00A2717A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">
    <w:name w:val="Style4"/>
    <w:basedOn w:val="Normal"/>
    <w:rsid w:val="00A2717A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CharCharCharChar">
    <w:name w:val="Char Char Char Char"/>
    <w:basedOn w:val="Normal"/>
    <w:rsid w:val="00A2717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FontStyle11">
    <w:name w:val="Font Style11"/>
    <w:rsid w:val="00A2717A"/>
    <w:rPr>
      <w:rFonts w:ascii="Sylfaen" w:hAnsi="Sylfaen" w:cs="Sylfaen" w:hint="default"/>
      <w:b/>
      <w:bCs/>
      <w:sz w:val="26"/>
      <w:szCs w:val="26"/>
    </w:rPr>
  </w:style>
  <w:style w:type="character" w:customStyle="1" w:styleId="FontStyle12">
    <w:name w:val="Font Style12"/>
    <w:rsid w:val="00A2717A"/>
    <w:rPr>
      <w:rFonts w:ascii="Sylfaen" w:hAnsi="Sylfaen" w:cs="Sylfaen" w:hint="default"/>
      <w:b/>
      <w:bCs/>
      <w:spacing w:val="10"/>
      <w:sz w:val="32"/>
      <w:szCs w:val="32"/>
    </w:rPr>
  </w:style>
  <w:style w:type="character" w:customStyle="1" w:styleId="FontStyle13">
    <w:name w:val="Font Style13"/>
    <w:rsid w:val="00A2717A"/>
    <w:rPr>
      <w:rFonts w:ascii="Sylfaen" w:hAnsi="Sylfaen" w:cs="Sylfaen" w:hint="default"/>
      <w:b/>
      <w:bCs/>
      <w:sz w:val="14"/>
      <w:szCs w:val="14"/>
    </w:rPr>
  </w:style>
  <w:style w:type="character" w:customStyle="1" w:styleId="FontStyle14">
    <w:name w:val="Font Style14"/>
    <w:rsid w:val="00A2717A"/>
    <w:rPr>
      <w:rFonts w:ascii="Sylfaen" w:hAnsi="Sylfaen" w:cs="Sylfaen" w:hint="default"/>
      <w:b/>
      <w:bCs/>
      <w:sz w:val="16"/>
      <w:szCs w:val="16"/>
    </w:rPr>
  </w:style>
  <w:style w:type="paragraph" w:customStyle="1" w:styleId="BodyTextdate">
    <w:name w:val="Body Text.date"/>
    <w:basedOn w:val="Normal"/>
    <w:rsid w:val="00717B72"/>
    <w:pPr>
      <w:widowControl w:val="0"/>
      <w:spacing w:after="120" w:line="360" w:lineRule="auto"/>
      <w:jc w:val="both"/>
    </w:pPr>
    <w:rPr>
      <w:rFonts w:ascii="Arial Armenian" w:hAnsi="Arial Armenian"/>
      <w:spacing w:val="-5"/>
      <w:sz w:val="20"/>
      <w:szCs w:val="20"/>
      <w:lang w:val="en-GB"/>
    </w:rPr>
  </w:style>
  <w:style w:type="paragraph" w:customStyle="1" w:styleId="MessageText">
    <w:name w:val="Message Text"/>
    <w:basedOn w:val="BodyText"/>
    <w:rsid w:val="00717B72"/>
    <w:pPr>
      <w:widowControl w:val="0"/>
      <w:spacing w:after="120" w:line="360" w:lineRule="auto"/>
      <w:ind w:right="0" w:firstLine="652"/>
    </w:pPr>
    <w:rPr>
      <w:rFonts w:ascii="Arial Armenian" w:hAnsi="Arial Armenian"/>
      <w:noProof w:val="0"/>
      <w:sz w:val="22"/>
      <w:lang w:val="en-GB"/>
    </w:rPr>
  </w:style>
  <w:style w:type="paragraph" w:styleId="TOC5">
    <w:name w:val="toc 5"/>
    <w:basedOn w:val="Normal"/>
    <w:next w:val="Normal"/>
    <w:autoRedefine/>
    <w:semiHidden/>
    <w:rsid w:val="00717B72"/>
    <w:pPr>
      <w:ind w:left="960"/>
    </w:pPr>
  </w:style>
  <w:style w:type="paragraph" w:styleId="TOC6">
    <w:name w:val="toc 6"/>
    <w:basedOn w:val="Normal"/>
    <w:next w:val="Normal"/>
    <w:autoRedefine/>
    <w:semiHidden/>
    <w:rsid w:val="00717B72"/>
    <w:pPr>
      <w:ind w:left="1200"/>
    </w:pPr>
  </w:style>
  <w:style w:type="paragraph" w:styleId="TOC7">
    <w:name w:val="toc 7"/>
    <w:basedOn w:val="Normal"/>
    <w:next w:val="Normal"/>
    <w:autoRedefine/>
    <w:semiHidden/>
    <w:rsid w:val="00717B72"/>
    <w:pPr>
      <w:ind w:left="1440"/>
    </w:pPr>
  </w:style>
  <w:style w:type="paragraph" w:styleId="TOC8">
    <w:name w:val="toc 8"/>
    <w:basedOn w:val="Normal"/>
    <w:next w:val="Normal"/>
    <w:autoRedefine/>
    <w:semiHidden/>
    <w:rsid w:val="00717B72"/>
    <w:pPr>
      <w:ind w:left="1680"/>
    </w:pPr>
  </w:style>
  <w:style w:type="paragraph" w:styleId="TOC9">
    <w:name w:val="toc 9"/>
    <w:basedOn w:val="Normal"/>
    <w:next w:val="Normal"/>
    <w:autoRedefine/>
    <w:semiHidden/>
    <w:rsid w:val="00717B72"/>
    <w:pPr>
      <w:ind w:left="1920"/>
    </w:pPr>
  </w:style>
  <w:style w:type="paragraph" w:customStyle="1" w:styleId="norm">
    <w:name w:val="norm"/>
    <w:basedOn w:val="Normal"/>
    <w:link w:val="normChar"/>
    <w:rsid w:val="001F6E1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CharCharCharCharCharCharCharCharChar0">
    <w:name w:val="Char Char Char Char Char Char Char Char Char Char"/>
    <w:basedOn w:val="Normal"/>
    <w:rsid w:val="008F2A15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sid w:val="00242287"/>
    <w:rPr>
      <w:sz w:val="16"/>
      <w:szCs w:val="16"/>
    </w:rPr>
  </w:style>
  <w:style w:type="paragraph" w:styleId="ListBullet">
    <w:name w:val="List Bullet"/>
    <w:basedOn w:val="Normal"/>
    <w:autoRedefine/>
    <w:rsid w:val="00242287"/>
    <w:pPr>
      <w:tabs>
        <w:tab w:val="num" w:pos="720"/>
      </w:tabs>
      <w:overflowPunct w:val="0"/>
      <w:autoSpaceDE w:val="0"/>
      <w:autoSpaceDN w:val="0"/>
      <w:adjustRightInd w:val="0"/>
      <w:spacing w:before="130"/>
      <w:ind w:left="720" w:hanging="360"/>
      <w:jc w:val="both"/>
      <w:textAlignment w:val="baseline"/>
    </w:pPr>
    <w:rPr>
      <w:sz w:val="22"/>
      <w:szCs w:val="20"/>
      <w:lang w:val="en-GB"/>
    </w:rPr>
  </w:style>
  <w:style w:type="paragraph" w:styleId="PlainText">
    <w:name w:val="Plain Text"/>
    <w:basedOn w:val="Normal"/>
    <w:link w:val="PlainTextChar"/>
    <w:rsid w:val="00242287"/>
    <w:rPr>
      <w:rFonts w:ascii="Courier New" w:hAnsi="Courier New" w:cs="Courier New"/>
      <w:sz w:val="20"/>
      <w:szCs w:val="20"/>
    </w:rPr>
  </w:style>
  <w:style w:type="paragraph" w:customStyle="1" w:styleId="Tabletext0">
    <w:name w:val="Tabletext"/>
    <w:basedOn w:val="Normal"/>
    <w:rsid w:val="00242287"/>
    <w:pPr>
      <w:overflowPunct w:val="0"/>
      <w:autoSpaceDE w:val="0"/>
      <w:autoSpaceDN w:val="0"/>
      <w:adjustRightInd w:val="0"/>
      <w:ind w:left="153" w:hanging="153"/>
      <w:textAlignment w:val="baseline"/>
    </w:pPr>
    <w:rPr>
      <w:sz w:val="18"/>
      <w:szCs w:val="20"/>
      <w:lang w:val="en-GB"/>
    </w:rPr>
  </w:style>
  <w:style w:type="paragraph" w:customStyle="1" w:styleId="Graphic">
    <w:name w:val="Graphic"/>
    <w:basedOn w:val="Text"/>
    <w:rsid w:val="00242287"/>
    <w:pPr>
      <w:keepNext/>
      <w:spacing w:after="130"/>
      <w:jc w:val="center"/>
    </w:pPr>
  </w:style>
  <w:style w:type="paragraph" w:customStyle="1" w:styleId="Bullet">
    <w:name w:val="Bullet"/>
    <w:aliases w:val="bl,Bullet L1,bl1"/>
    <w:basedOn w:val="Normal"/>
    <w:rsid w:val="00242287"/>
    <w:pPr>
      <w:overflowPunct w:val="0"/>
      <w:autoSpaceDE w:val="0"/>
      <w:autoSpaceDN w:val="0"/>
      <w:adjustRightInd w:val="0"/>
      <w:spacing w:after="130"/>
      <w:ind w:left="283" w:hanging="283"/>
      <w:jc w:val="both"/>
      <w:textAlignment w:val="baseline"/>
    </w:pPr>
    <w:rPr>
      <w:sz w:val="22"/>
      <w:szCs w:val="20"/>
      <w:lang w:val="en-GB"/>
    </w:rPr>
  </w:style>
  <w:style w:type="paragraph" w:styleId="ListBullet2">
    <w:name w:val="List Bullet 2"/>
    <w:basedOn w:val="Normal"/>
    <w:autoRedefine/>
    <w:rsid w:val="00242287"/>
    <w:pPr>
      <w:tabs>
        <w:tab w:val="num" w:pos="643"/>
      </w:tabs>
      <w:ind w:left="643" w:hanging="360"/>
    </w:pPr>
  </w:style>
  <w:style w:type="paragraph" w:styleId="ListContinue2">
    <w:name w:val="List Continue 2"/>
    <w:basedOn w:val="Normal"/>
    <w:rsid w:val="00242287"/>
    <w:pPr>
      <w:spacing w:after="120"/>
      <w:ind w:left="720"/>
    </w:pPr>
  </w:style>
  <w:style w:type="paragraph" w:customStyle="1" w:styleId="GlossaryHeader">
    <w:name w:val="Glossary Header"/>
    <w:next w:val="Normal"/>
    <w:rsid w:val="00242287"/>
    <w:pPr>
      <w:pageBreakBefore/>
      <w:overflowPunct w:val="0"/>
      <w:autoSpaceDE w:val="0"/>
      <w:autoSpaceDN w:val="0"/>
      <w:adjustRightInd w:val="0"/>
      <w:textAlignment w:val="baseline"/>
    </w:pPr>
    <w:rPr>
      <w:noProof/>
      <w:sz w:val="36"/>
      <w:lang w:val="en-GB" w:eastAsia="en-US"/>
    </w:rPr>
  </w:style>
  <w:style w:type="paragraph" w:customStyle="1" w:styleId="CaptionSubtitle">
    <w:name w:val="Caption: Subtitle"/>
    <w:rsid w:val="00242287"/>
    <w:rPr>
      <w:rFonts w:ascii="Arial" w:hAnsi="Arial"/>
      <w:noProof/>
      <w:sz w:val="18"/>
      <w:lang w:val="en-US" w:eastAsia="en-US"/>
    </w:rPr>
  </w:style>
  <w:style w:type="paragraph" w:customStyle="1" w:styleId="KLegalHeading3">
    <w:name w:val="KLegal Heading 3"/>
    <w:basedOn w:val="Normal"/>
    <w:next w:val="Text"/>
    <w:rsid w:val="00242287"/>
    <w:pPr>
      <w:keepNext/>
      <w:tabs>
        <w:tab w:val="num" w:pos="3090"/>
      </w:tabs>
      <w:overflowPunct w:val="0"/>
      <w:autoSpaceDE w:val="0"/>
      <w:autoSpaceDN w:val="0"/>
      <w:adjustRightInd w:val="0"/>
      <w:spacing w:after="220"/>
      <w:ind w:left="1440" w:hanging="720"/>
      <w:jc w:val="both"/>
      <w:textAlignment w:val="baseline"/>
    </w:pPr>
    <w:rPr>
      <w:b/>
      <w:sz w:val="22"/>
      <w:szCs w:val="20"/>
      <w:lang w:val="en-GB"/>
    </w:rPr>
  </w:style>
  <w:style w:type="paragraph" w:customStyle="1" w:styleId="KLegalHeading4">
    <w:name w:val="KLegal Heading 4"/>
    <w:basedOn w:val="Normal"/>
    <w:next w:val="Text"/>
    <w:rsid w:val="00242287"/>
    <w:pPr>
      <w:keepNext/>
      <w:tabs>
        <w:tab w:val="num" w:pos="3810"/>
      </w:tabs>
      <w:overflowPunct w:val="0"/>
      <w:autoSpaceDE w:val="0"/>
      <w:autoSpaceDN w:val="0"/>
      <w:adjustRightInd w:val="0"/>
      <w:spacing w:after="220"/>
      <w:ind w:left="2160" w:hanging="720"/>
      <w:jc w:val="both"/>
      <w:textAlignment w:val="baseline"/>
    </w:pPr>
    <w:rPr>
      <w:b/>
      <w:i/>
      <w:sz w:val="22"/>
      <w:szCs w:val="20"/>
      <w:lang w:val="en-GB"/>
    </w:rPr>
  </w:style>
  <w:style w:type="paragraph" w:customStyle="1" w:styleId="KLegalHeading1">
    <w:name w:val="KLegal Heading 1"/>
    <w:basedOn w:val="Normal"/>
    <w:next w:val="KLegalHeading2"/>
    <w:rsid w:val="00242287"/>
    <w:pPr>
      <w:keepNext/>
      <w:pageBreakBefore/>
      <w:tabs>
        <w:tab w:val="num" w:pos="1650"/>
      </w:tabs>
      <w:overflowPunct w:val="0"/>
      <w:autoSpaceDE w:val="0"/>
      <w:autoSpaceDN w:val="0"/>
      <w:adjustRightInd w:val="0"/>
      <w:spacing w:after="440"/>
      <w:ind w:left="851" w:hanging="851"/>
      <w:jc w:val="both"/>
      <w:textAlignment w:val="baseline"/>
      <w:outlineLvl w:val="0"/>
    </w:pPr>
    <w:rPr>
      <w:b/>
      <w:sz w:val="32"/>
      <w:szCs w:val="20"/>
      <w:lang w:val="en-GB"/>
    </w:rPr>
  </w:style>
  <w:style w:type="paragraph" w:customStyle="1" w:styleId="KLegalHeading2">
    <w:name w:val="KLegal Heading 2"/>
    <w:basedOn w:val="Normal"/>
    <w:next w:val="KLegalHeading3"/>
    <w:rsid w:val="00242287"/>
    <w:pPr>
      <w:keepNext/>
      <w:tabs>
        <w:tab w:val="num" w:pos="2370"/>
      </w:tabs>
      <w:overflowPunct w:val="0"/>
      <w:autoSpaceDE w:val="0"/>
      <w:autoSpaceDN w:val="0"/>
      <w:adjustRightInd w:val="0"/>
      <w:spacing w:after="220"/>
      <w:ind w:left="851" w:hanging="851"/>
      <w:jc w:val="both"/>
      <w:textAlignment w:val="baseline"/>
      <w:outlineLvl w:val="1"/>
    </w:pPr>
    <w:rPr>
      <w:b/>
      <w:sz w:val="28"/>
      <w:szCs w:val="20"/>
      <w:lang w:val="en-GB"/>
    </w:rPr>
  </w:style>
  <w:style w:type="paragraph" w:customStyle="1" w:styleId="font5">
    <w:name w:val="font5"/>
    <w:basedOn w:val="Normal"/>
    <w:rsid w:val="00242287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6">
    <w:name w:val="font6"/>
    <w:basedOn w:val="Normal"/>
    <w:rsid w:val="00242287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242287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</w:rPr>
  </w:style>
  <w:style w:type="paragraph" w:customStyle="1" w:styleId="font8">
    <w:name w:val="font8"/>
    <w:basedOn w:val="Normal"/>
    <w:rsid w:val="00242287"/>
    <w:pPr>
      <w:spacing w:before="100" w:beforeAutospacing="1" w:after="100" w:afterAutospacing="1"/>
    </w:pPr>
    <w:rPr>
      <w:rFonts w:ascii="Times Armenian" w:hAnsi="Times Armenian"/>
      <w:color w:val="000000"/>
      <w:sz w:val="16"/>
      <w:szCs w:val="16"/>
    </w:rPr>
  </w:style>
  <w:style w:type="paragraph" w:customStyle="1" w:styleId="font9">
    <w:name w:val="font9"/>
    <w:basedOn w:val="Normal"/>
    <w:rsid w:val="00242287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</w:rPr>
  </w:style>
  <w:style w:type="paragraph" w:customStyle="1" w:styleId="font10">
    <w:name w:val="font10"/>
    <w:basedOn w:val="Normal"/>
    <w:rsid w:val="00242287"/>
    <w:pPr>
      <w:spacing w:before="100" w:beforeAutospacing="1" w:after="100" w:afterAutospacing="1"/>
    </w:pPr>
    <w:rPr>
      <w:rFonts w:ascii="Times Armenian" w:hAnsi="Times Armenian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242287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24228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67">
    <w:name w:val="xl67"/>
    <w:basedOn w:val="Normal"/>
    <w:rsid w:val="00242287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242287"/>
    <w:pPr>
      <w:spacing w:before="100" w:beforeAutospacing="1" w:after="100" w:afterAutospacing="1"/>
      <w:jc w:val="right"/>
      <w:textAlignment w:val="top"/>
    </w:pPr>
    <w:rPr>
      <w:rFonts w:ascii="Times Armenian" w:hAnsi="Times Armenian"/>
      <w:sz w:val="18"/>
      <w:szCs w:val="18"/>
    </w:rPr>
  </w:style>
  <w:style w:type="paragraph" w:customStyle="1" w:styleId="xl69">
    <w:name w:val="xl69"/>
    <w:basedOn w:val="Normal"/>
    <w:rsid w:val="00242287"/>
    <w:pPr>
      <w:spacing w:before="100" w:beforeAutospacing="1" w:after="100" w:afterAutospacing="1"/>
      <w:jc w:val="both"/>
      <w:textAlignment w:val="top"/>
    </w:pPr>
    <w:rPr>
      <w:rFonts w:ascii="Times Armenian" w:hAnsi="Times Armenian"/>
      <w:sz w:val="18"/>
      <w:szCs w:val="18"/>
    </w:rPr>
  </w:style>
  <w:style w:type="paragraph" w:customStyle="1" w:styleId="xl70">
    <w:name w:val="xl70"/>
    <w:basedOn w:val="Normal"/>
    <w:rsid w:val="00242287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1">
    <w:name w:val="xl71"/>
    <w:basedOn w:val="Normal"/>
    <w:rsid w:val="00242287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2">
    <w:name w:val="xl72"/>
    <w:basedOn w:val="Normal"/>
    <w:rsid w:val="00242287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3">
    <w:name w:val="xl73"/>
    <w:basedOn w:val="Normal"/>
    <w:rsid w:val="00242287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4">
    <w:name w:val="xl74"/>
    <w:basedOn w:val="Normal"/>
    <w:rsid w:val="0024228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5">
    <w:name w:val="xl75"/>
    <w:basedOn w:val="Normal"/>
    <w:rsid w:val="00242287"/>
    <w:pPr>
      <w:pBdr>
        <w:top w:val="double" w:sz="6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6">
    <w:name w:val="xl76"/>
    <w:basedOn w:val="Normal"/>
    <w:rsid w:val="00242287"/>
    <w:pPr>
      <w:pBdr>
        <w:top w:val="double" w:sz="6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7">
    <w:name w:val="xl77"/>
    <w:basedOn w:val="Normal"/>
    <w:rsid w:val="00242287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8">
    <w:name w:val="xl78"/>
    <w:basedOn w:val="Normal"/>
    <w:rsid w:val="00242287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79">
    <w:name w:val="xl79"/>
    <w:basedOn w:val="Normal"/>
    <w:rsid w:val="00242287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0">
    <w:name w:val="xl80"/>
    <w:basedOn w:val="Normal"/>
    <w:rsid w:val="0024228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81">
    <w:name w:val="xl81"/>
    <w:basedOn w:val="Normal"/>
    <w:rsid w:val="00242287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2">
    <w:name w:val="xl82"/>
    <w:basedOn w:val="Normal"/>
    <w:rsid w:val="00242287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3">
    <w:name w:val="xl83"/>
    <w:basedOn w:val="Normal"/>
    <w:rsid w:val="00242287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4">
    <w:name w:val="xl84"/>
    <w:basedOn w:val="Normal"/>
    <w:rsid w:val="0024228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5">
    <w:name w:val="xl85"/>
    <w:basedOn w:val="Normal"/>
    <w:rsid w:val="00242287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6">
    <w:name w:val="xl86"/>
    <w:basedOn w:val="Normal"/>
    <w:rsid w:val="00242287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87">
    <w:name w:val="xl87"/>
    <w:basedOn w:val="Normal"/>
    <w:rsid w:val="0024228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8">
    <w:name w:val="xl88"/>
    <w:basedOn w:val="Normal"/>
    <w:rsid w:val="0024228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89">
    <w:name w:val="xl89"/>
    <w:basedOn w:val="Normal"/>
    <w:rsid w:val="00242287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0">
    <w:name w:val="xl90"/>
    <w:basedOn w:val="Normal"/>
    <w:rsid w:val="0024228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1">
    <w:name w:val="xl91"/>
    <w:basedOn w:val="Normal"/>
    <w:rsid w:val="0024228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2">
    <w:name w:val="xl92"/>
    <w:basedOn w:val="Normal"/>
    <w:rsid w:val="00242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3">
    <w:name w:val="xl93"/>
    <w:basedOn w:val="Normal"/>
    <w:rsid w:val="00242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94">
    <w:name w:val="xl94"/>
    <w:basedOn w:val="Normal"/>
    <w:rsid w:val="002422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5">
    <w:name w:val="xl95"/>
    <w:basedOn w:val="Normal"/>
    <w:rsid w:val="002422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6">
    <w:name w:val="xl96"/>
    <w:basedOn w:val="Normal"/>
    <w:rsid w:val="00242287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7">
    <w:name w:val="xl97"/>
    <w:basedOn w:val="Normal"/>
    <w:rsid w:val="00242287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98">
    <w:name w:val="xl98"/>
    <w:basedOn w:val="Normal"/>
    <w:rsid w:val="00242287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99">
    <w:name w:val="xl99"/>
    <w:basedOn w:val="Normal"/>
    <w:rsid w:val="00242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00">
    <w:name w:val="xl100"/>
    <w:basedOn w:val="Normal"/>
    <w:rsid w:val="00242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1">
    <w:name w:val="xl101"/>
    <w:basedOn w:val="Normal"/>
    <w:rsid w:val="00242287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2">
    <w:name w:val="xl102"/>
    <w:basedOn w:val="Normal"/>
    <w:rsid w:val="00242287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color w:val="FF0000"/>
      <w:sz w:val="16"/>
      <w:szCs w:val="16"/>
    </w:rPr>
  </w:style>
  <w:style w:type="paragraph" w:customStyle="1" w:styleId="xl103">
    <w:name w:val="xl103"/>
    <w:basedOn w:val="Normal"/>
    <w:rsid w:val="00242287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4">
    <w:name w:val="xl104"/>
    <w:basedOn w:val="Normal"/>
    <w:rsid w:val="00242287"/>
    <w:pP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5">
    <w:name w:val="xl105"/>
    <w:basedOn w:val="Normal"/>
    <w:rsid w:val="00242287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6">
    <w:name w:val="xl106"/>
    <w:basedOn w:val="Normal"/>
    <w:rsid w:val="00242287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7">
    <w:name w:val="xl107"/>
    <w:basedOn w:val="Normal"/>
    <w:rsid w:val="00242287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08">
    <w:name w:val="xl108"/>
    <w:basedOn w:val="Normal"/>
    <w:rsid w:val="00242287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09">
    <w:name w:val="xl109"/>
    <w:basedOn w:val="Normal"/>
    <w:rsid w:val="00242287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0">
    <w:name w:val="xl110"/>
    <w:basedOn w:val="Normal"/>
    <w:rsid w:val="00242287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1">
    <w:name w:val="xl111"/>
    <w:basedOn w:val="Normal"/>
    <w:rsid w:val="00242287"/>
    <w:pPr>
      <w:pBdr>
        <w:top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2">
    <w:name w:val="xl112"/>
    <w:basedOn w:val="Normal"/>
    <w:rsid w:val="00242287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3">
    <w:name w:val="xl113"/>
    <w:basedOn w:val="Normal"/>
    <w:rsid w:val="00242287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4">
    <w:name w:val="xl114"/>
    <w:basedOn w:val="Normal"/>
    <w:rsid w:val="00242287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5">
    <w:name w:val="xl115"/>
    <w:basedOn w:val="Normal"/>
    <w:rsid w:val="00242287"/>
    <w:pPr>
      <w:pBdr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16">
    <w:name w:val="xl116"/>
    <w:basedOn w:val="Normal"/>
    <w:rsid w:val="002422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7">
    <w:name w:val="xl117"/>
    <w:basedOn w:val="Normal"/>
    <w:rsid w:val="0024228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8">
    <w:name w:val="xl118"/>
    <w:basedOn w:val="Normal"/>
    <w:rsid w:val="0024228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19">
    <w:name w:val="xl119"/>
    <w:basedOn w:val="Normal"/>
    <w:rsid w:val="00242287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0">
    <w:name w:val="xl120"/>
    <w:basedOn w:val="Normal"/>
    <w:rsid w:val="00242287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1">
    <w:name w:val="xl121"/>
    <w:basedOn w:val="Normal"/>
    <w:rsid w:val="002422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2">
    <w:name w:val="xl122"/>
    <w:basedOn w:val="Normal"/>
    <w:rsid w:val="00242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3">
    <w:name w:val="xl123"/>
    <w:basedOn w:val="Normal"/>
    <w:rsid w:val="00242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4">
    <w:name w:val="xl124"/>
    <w:basedOn w:val="Normal"/>
    <w:rsid w:val="00242287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5">
    <w:name w:val="xl125"/>
    <w:basedOn w:val="Normal"/>
    <w:rsid w:val="00242287"/>
    <w:pPr>
      <w:pBdr>
        <w:top w:val="single" w:sz="8" w:space="0" w:color="auto"/>
        <w:left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26">
    <w:name w:val="xl126"/>
    <w:basedOn w:val="Normal"/>
    <w:rsid w:val="002422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7">
    <w:name w:val="xl127"/>
    <w:basedOn w:val="Normal"/>
    <w:rsid w:val="002422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8">
    <w:name w:val="xl128"/>
    <w:basedOn w:val="Normal"/>
    <w:rsid w:val="002422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29">
    <w:name w:val="xl129"/>
    <w:basedOn w:val="Normal"/>
    <w:rsid w:val="002422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0">
    <w:name w:val="xl130"/>
    <w:basedOn w:val="Normal"/>
    <w:rsid w:val="00242287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1">
    <w:name w:val="xl131"/>
    <w:basedOn w:val="Normal"/>
    <w:rsid w:val="002422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32">
    <w:name w:val="xl132"/>
    <w:basedOn w:val="Normal"/>
    <w:rsid w:val="002422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3">
    <w:name w:val="xl133"/>
    <w:basedOn w:val="Normal"/>
    <w:rsid w:val="002422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4">
    <w:name w:val="xl134"/>
    <w:basedOn w:val="Normal"/>
    <w:rsid w:val="002422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5">
    <w:name w:val="xl135"/>
    <w:basedOn w:val="Normal"/>
    <w:rsid w:val="002422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6">
    <w:name w:val="xl136"/>
    <w:basedOn w:val="Normal"/>
    <w:rsid w:val="00242287"/>
    <w:pPr>
      <w:pBdr>
        <w:top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7">
    <w:name w:val="xl137"/>
    <w:basedOn w:val="Normal"/>
    <w:rsid w:val="002422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38">
    <w:name w:val="xl138"/>
    <w:basedOn w:val="Normal"/>
    <w:rsid w:val="002422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39">
    <w:name w:val="xl139"/>
    <w:basedOn w:val="Normal"/>
    <w:rsid w:val="0024228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0">
    <w:name w:val="xl140"/>
    <w:basedOn w:val="Normal"/>
    <w:rsid w:val="00242287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1">
    <w:name w:val="xl141"/>
    <w:basedOn w:val="Normal"/>
    <w:rsid w:val="002422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sz w:val="16"/>
      <w:szCs w:val="16"/>
    </w:rPr>
  </w:style>
  <w:style w:type="paragraph" w:customStyle="1" w:styleId="xl142">
    <w:name w:val="xl142"/>
    <w:basedOn w:val="Normal"/>
    <w:rsid w:val="002422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3">
    <w:name w:val="xl143"/>
    <w:basedOn w:val="Normal"/>
    <w:rsid w:val="00242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4">
    <w:name w:val="xl144"/>
    <w:basedOn w:val="Normal"/>
    <w:rsid w:val="002422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5">
    <w:name w:val="xl145"/>
    <w:basedOn w:val="Normal"/>
    <w:rsid w:val="00242287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6">
    <w:name w:val="xl146"/>
    <w:basedOn w:val="Normal"/>
    <w:rsid w:val="002422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47">
    <w:name w:val="xl147"/>
    <w:basedOn w:val="Normal"/>
    <w:rsid w:val="00242287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8">
    <w:name w:val="xl148"/>
    <w:basedOn w:val="Normal"/>
    <w:rsid w:val="00242287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49">
    <w:name w:val="xl149"/>
    <w:basedOn w:val="Normal"/>
    <w:rsid w:val="00242287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0">
    <w:name w:val="xl150"/>
    <w:basedOn w:val="Normal"/>
    <w:rsid w:val="00242287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1">
    <w:name w:val="xl151"/>
    <w:basedOn w:val="Normal"/>
    <w:rsid w:val="00242287"/>
    <w:pPr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2">
    <w:name w:val="xl152"/>
    <w:basedOn w:val="Normal"/>
    <w:rsid w:val="00242287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3">
    <w:name w:val="xl153"/>
    <w:basedOn w:val="Normal"/>
    <w:rsid w:val="00242287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4">
    <w:name w:val="xl154"/>
    <w:basedOn w:val="Normal"/>
    <w:rsid w:val="00242287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5">
    <w:name w:val="xl155"/>
    <w:basedOn w:val="Normal"/>
    <w:rsid w:val="00242287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</w:rPr>
  </w:style>
  <w:style w:type="paragraph" w:customStyle="1" w:styleId="xl156">
    <w:name w:val="xl156"/>
    <w:basedOn w:val="Normal"/>
    <w:rsid w:val="00242287"/>
    <w:pPr>
      <w:pBdr>
        <w:top w:val="single" w:sz="8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sz w:val="16"/>
      <w:szCs w:val="16"/>
    </w:rPr>
  </w:style>
  <w:style w:type="paragraph" w:customStyle="1" w:styleId="xl157">
    <w:name w:val="xl157"/>
    <w:basedOn w:val="Normal"/>
    <w:rsid w:val="00242287"/>
    <w:pPr>
      <w:pBdr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8">
    <w:name w:val="xl158"/>
    <w:basedOn w:val="Normal"/>
    <w:rsid w:val="00242287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59">
    <w:name w:val="xl159"/>
    <w:basedOn w:val="Normal"/>
    <w:rsid w:val="00242287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0">
    <w:name w:val="xl160"/>
    <w:basedOn w:val="Normal"/>
    <w:rsid w:val="00242287"/>
    <w:pPr>
      <w:pBdr>
        <w:top w:val="single" w:sz="8" w:space="0" w:color="auto"/>
        <w:left w:val="single" w:sz="8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rFonts w:ascii="Times Armenian" w:hAnsi="Times Armenian"/>
      <w:b/>
      <w:bCs/>
      <w:sz w:val="16"/>
      <w:szCs w:val="16"/>
    </w:rPr>
  </w:style>
  <w:style w:type="paragraph" w:customStyle="1" w:styleId="xl161">
    <w:name w:val="xl161"/>
    <w:basedOn w:val="Normal"/>
    <w:rsid w:val="00242287"/>
    <w:pPr>
      <w:spacing w:before="100" w:beforeAutospacing="1" w:after="100" w:afterAutospacing="1"/>
      <w:textAlignment w:val="center"/>
    </w:pPr>
    <w:rPr>
      <w:rFonts w:ascii="Times Armenian" w:hAnsi="Times Armenian"/>
      <w:b/>
      <w:bCs/>
      <w:sz w:val="18"/>
      <w:szCs w:val="18"/>
      <w:u w:val="single"/>
    </w:rPr>
  </w:style>
  <w:style w:type="paragraph" w:customStyle="1" w:styleId="xl26">
    <w:name w:val="xl26"/>
    <w:basedOn w:val="Normal"/>
    <w:rsid w:val="00242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27">
    <w:name w:val="xl27"/>
    <w:basedOn w:val="Normal"/>
    <w:rsid w:val="0024228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8">
    <w:name w:val="xl28"/>
    <w:basedOn w:val="Normal"/>
    <w:rsid w:val="002422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sz w:val="22"/>
      <w:szCs w:val="22"/>
    </w:rPr>
  </w:style>
  <w:style w:type="paragraph" w:customStyle="1" w:styleId="xl29">
    <w:name w:val="xl29"/>
    <w:basedOn w:val="Normal"/>
    <w:rsid w:val="002422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0">
    <w:name w:val="xl30"/>
    <w:basedOn w:val="Normal"/>
    <w:rsid w:val="0024228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  <w:sz w:val="22"/>
      <w:szCs w:val="22"/>
    </w:rPr>
  </w:style>
  <w:style w:type="paragraph" w:customStyle="1" w:styleId="xl31">
    <w:name w:val="xl31"/>
    <w:basedOn w:val="Normal"/>
    <w:rsid w:val="002422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2">
    <w:name w:val="xl32"/>
    <w:basedOn w:val="Normal"/>
    <w:rsid w:val="00242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3">
    <w:name w:val="xl33"/>
    <w:basedOn w:val="Normal"/>
    <w:rsid w:val="002422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</w:rPr>
  </w:style>
  <w:style w:type="paragraph" w:customStyle="1" w:styleId="xl34">
    <w:name w:val="xl34"/>
    <w:basedOn w:val="Normal"/>
    <w:rsid w:val="00242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35">
    <w:name w:val="xl35"/>
    <w:basedOn w:val="Normal"/>
    <w:rsid w:val="002422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Armenian" w:eastAsia="Arial Unicode MS" w:hAnsi="Times Armenian" w:cs="Arial Unicode MS"/>
      <w:b/>
      <w:bCs/>
    </w:rPr>
  </w:style>
  <w:style w:type="paragraph" w:customStyle="1" w:styleId="xl23">
    <w:name w:val="xl23"/>
    <w:basedOn w:val="Normal"/>
    <w:rsid w:val="00242287"/>
    <w:pPr>
      <w:spacing w:before="100" w:beforeAutospacing="1" w:after="100" w:afterAutospacing="1"/>
      <w:jc w:val="center"/>
      <w:textAlignment w:val="center"/>
    </w:pPr>
    <w:rPr>
      <w:rFonts w:ascii="Times Armenian" w:hAnsi="Times Armenian"/>
    </w:rPr>
  </w:style>
  <w:style w:type="paragraph" w:customStyle="1" w:styleId="StyleBodyTextArialAMChar">
    <w:name w:val="Style Body Text + Arial AM Char"/>
    <w:basedOn w:val="BodyText"/>
    <w:rsid w:val="00242287"/>
    <w:pPr>
      <w:spacing w:after="240"/>
      <w:ind w:right="0"/>
    </w:pPr>
    <w:rPr>
      <w:rFonts w:ascii="Arial AM" w:hAnsi="Arial AM"/>
      <w:noProof w:val="0"/>
      <w:spacing w:val="-5"/>
      <w:szCs w:val="20"/>
      <w:lang w:val="en-GB"/>
    </w:rPr>
  </w:style>
  <w:style w:type="paragraph" w:customStyle="1" w:styleId="CharCharChar0">
    <w:name w:val="Char Char Char Знак Знак"/>
    <w:basedOn w:val="Normal"/>
    <w:rsid w:val="0024228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">
    <w:name w:val="Char Char Char Char Char Знак Знак"/>
    <w:basedOn w:val="Normal"/>
    <w:rsid w:val="0024228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NoSpacing">
    <w:name w:val="No Spacing"/>
    <w:link w:val="NoSpacingChar"/>
    <w:qFormat/>
    <w:rsid w:val="00242287"/>
    <w:rPr>
      <w:rFonts w:ascii="Calibri" w:eastAsia="Calibri" w:hAnsi="Calibri"/>
      <w:sz w:val="22"/>
      <w:szCs w:val="22"/>
      <w:lang w:val="en-US" w:eastAsia="en-US"/>
    </w:rPr>
  </w:style>
  <w:style w:type="paragraph" w:customStyle="1" w:styleId="mechtex">
    <w:name w:val="mechtex"/>
    <w:basedOn w:val="Normal"/>
    <w:link w:val="mechtexChar"/>
    <w:rsid w:val="00242287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242287"/>
    <w:rPr>
      <w:rFonts w:ascii="Arial Armenian" w:hAnsi="Arial Armenian"/>
      <w:sz w:val="22"/>
      <w:lang w:val="en-US" w:eastAsia="ru-RU" w:bidi="ar-SA"/>
    </w:rPr>
  </w:style>
  <w:style w:type="paragraph" w:customStyle="1" w:styleId="CM2">
    <w:name w:val="CM2"/>
    <w:basedOn w:val="Normal"/>
    <w:next w:val="Normal"/>
    <w:rsid w:val="0078584D"/>
    <w:pPr>
      <w:widowControl w:val="0"/>
      <w:autoSpaceDE w:val="0"/>
      <w:autoSpaceDN w:val="0"/>
      <w:adjustRightInd w:val="0"/>
      <w:spacing w:line="356" w:lineRule="atLeast"/>
    </w:pPr>
    <w:rPr>
      <w:rFonts w:ascii="Arial Armenian" w:hAnsi="Arial Armenian"/>
    </w:rPr>
  </w:style>
  <w:style w:type="paragraph" w:customStyle="1" w:styleId="CM32">
    <w:name w:val="CM32"/>
    <w:basedOn w:val="Normal"/>
    <w:next w:val="Normal"/>
    <w:rsid w:val="0078584D"/>
    <w:pPr>
      <w:widowControl w:val="0"/>
      <w:autoSpaceDE w:val="0"/>
      <w:autoSpaceDN w:val="0"/>
      <w:adjustRightInd w:val="0"/>
      <w:spacing w:after="233"/>
    </w:pPr>
    <w:rPr>
      <w:rFonts w:ascii="Arial Armenian" w:hAnsi="Arial Armenian"/>
    </w:rPr>
  </w:style>
  <w:style w:type="paragraph" w:customStyle="1" w:styleId="CM4">
    <w:name w:val="CM4"/>
    <w:basedOn w:val="Default"/>
    <w:next w:val="Default"/>
    <w:rsid w:val="0078584D"/>
    <w:pPr>
      <w:spacing w:line="248" w:lineRule="atLeast"/>
    </w:pPr>
    <w:rPr>
      <w:rFonts w:ascii="Arial Armenian" w:hAnsi="Arial Armenian"/>
      <w:color w:val="auto"/>
      <w:lang w:val="en-US" w:eastAsia="en-US"/>
    </w:rPr>
  </w:style>
  <w:style w:type="paragraph" w:customStyle="1" w:styleId="10">
    <w:name w:val="Знак Знак1"/>
    <w:basedOn w:val="Normal"/>
    <w:rsid w:val="0078584D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20">
    <w:name w:val="Знак Знак2"/>
    <w:basedOn w:val="Normal"/>
    <w:semiHidden/>
    <w:rsid w:val="0078584D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table" w:styleId="TableList4">
    <w:name w:val="Table List 4"/>
    <w:basedOn w:val="TableNormal"/>
    <w:rsid w:val="0078584D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CommentText">
    <w:name w:val="annotation text"/>
    <w:basedOn w:val="Normal"/>
    <w:link w:val="CommentTextChar"/>
    <w:rsid w:val="0078584D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customStyle="1" w:styleId="subhead3">
    <w:name w:val="sub_head3"/>
    <w:basedOn w:val="Normal"/>
    <w:rsid w:val="0078584D"/>
    <w:pPr>
      <w:spacing w:after="120" w:line="360" w:lineRule="auto"/>
      <w:jc w:val="both"/>
    </w:pPr>
    <w:rPr>
      <w:rFonts w:ascii="Times Armenian" w:hAnsi="Times Armenian"/>
      <w:i/>
      <w:sz w:val="22"/>
      <w:szCs w:val="22"/>
      <w:u w:val="single"/>
      <w:lang w:eastAsia="ru-RU"/>
    </w:rPr>
  </w:style>
  <w:style w:type="paragraph" w:customStyle="1" w:styleId="StyleHeading2ParanumTextLeft">
    <w:name w:val="Style Heading 2ParanumText + Left"/>
    <w:basedOn w:val="Heading2"/>
    <w:rsid w:val="0078584D"/>
    <w:pPr>
      <w:widowControl w:val="0"/>
      <w:tabs>
        <w:tab w:val="num" w:pos="1440"/>
      </w:tabs>
      <w:spacing w:before="120" w:after="120"/>
      <w:ind w:left="1440" w:hanging="360"/>
    </w:pPr>
    <w:rPr>
      <w:kern w:val="28"/>
      <w:sz w:val="28"/>
      <w:lang w:val="en-GB"/>
    </w:rPr>
  </w:style>
  <w:style w:type="paragraph" w:customStyle="1" w:styleId="annexedhead">
    <w:name w:val="annexed head"/>
    <w:basedOn w:val="Heading2"/>
    <w:rsid w:val="0078584D"/>
    <w:pPr>
      <w:widowControl w:val="0"/>
      <w:tabs>
        <w:tab w:val="num" w:pos="1440"/>
      </w:tabs>
      <w:spacing w:before="120" w:after="120"/>
      <w:ind w:left="1440" w:hanging="360"/>
    </w:pPr>
    <w:rPr>
      <w:bCs w:val="0"/>
      <w:kern w:val="28"/>
      <w:sz w:val="28"/>
      <w:lang w:val="en-GB"/>
    </w:rPr>
  </w:style>
  <w:style w:type="paragraph" w:customStyle="1" w:styleId="Tabletitle">
    <w:name w:val="Table_title"/>
    <w:basedOn w:val="Normal"/>
    <w:rsid w:val="0078584D"/>
    <w:pPr>
      <w:tabs>
        <w:tab w:val="left" w:pos="9626"/>
        <w:tab w:val="left" w:pos="10916"/>
        <w:tab w:val="left" w:pos="12206"/>
        <w:tab w:val="left" w:pos="13496"/>
      </w:tabs>
      <w:ind w:left="108"/>
    </w:pPr>
    <w:rPr>
      <w:rFonts w:ascii="Times Armenian" w:hAnsi="Times Armenian" w:cs="Arial"/>
      <w:b/>
      <w:bCs/>
      <w:sz w:val="22"/>
      <w:szCs w:val="22"/>
      <w:lang w:eastAsia="ru-RU"/>
    </w:rPr>
  </w:style>
  <w:style w:type="paragraph" w:customStyle="1" w:styleId="StyleHeading3CenteredtextLinespacingsingle">
    <w:name w:val="Style Heading 3Centered(text) + Line spacing:  single"/>
    <w:basedOn w:val="Heading3"/>
    <w:rsid w:val="0078584D"/>
    <w:pPr>
      <w:widowControl w:val="0"/>
      <w:tabs>
        <w:tab w:val="num" w:pos="2160"/>
      </w:tabs>
      <w:spacing w:before="0" w:after="120"/>
      <w:ind w:left="2160" w:hanging="360"/>
      <w:jc w:val="both"/>
    </w:pPr>
    <w:rPr>
      <w:rFonts w:ascii="Times Armenian" w:hAnsi="Times Armenian" w:cs="Times New Roman"/>
      <w:bCs w:val="0"/>
      <w:i/>
      <w:iCs/>
      <w:spacing w:val="-5"/>
      <w:sz w:val="24"/>
      <w:szCs w:val="20"/>
      <w:lang w:val="en-GB"/>
    </w:rPr>
  </w:style>
  <w:style w:type="paragraph" w:customStyle="1" w:styleId="Titlefigure">
    <w:name w:val="Title_figure"/>
    <w:basedOn w:val="Caption"/>
    <w:next w:val="Normal"/>
    <w:rsid w:val="0078584D"/>
    <w:pPr>
      <w:keepNext/>
      <w:spacing w:before="0" w:line="240" w:lineRule="auto"/>
      <w:ind w:left="0" w:firstLine="0"/>
      <w:jc w:val="left"/>
    </w:pPr>
    <w:rPr>
      <w:b/>
      <w:bCs/>
      <w:i w:val="0"/>
      <w:iCs w:val="0"/>
      <w:noProof w:val="0"/>
      <w:color w:val="auto"/>
      <w:szCs w:val="20"/>
      <w:lang w:val="en-US" w:eastAsia="ru-RU"/>
    </w:rPr>
  </w:style>
  <w:style w:type="paragraph" w:customStyle="1" w:styleId="ModelNrmlSingle">
    <w:name w:val="ModelNrmlSingle"/>
    <w:basedOn w:val="Normal"/>
    <w:rsid w:val="0078584D"/>
    <w:pPr>
      <w:spacing w:after="240"/>
      <w:ind w:firstLine="720"/>
      <w:jc w:val="both"/>
    </w:pPr>
    <w:rPr>
      <w:sz w:val="22"/>
      <w:szCs w:val="20"/>
    </w:rPr>
  </w:style>
  <w:style w:type="paragraph" w:customStyle="1" w:styleId="CharCharCharCharCharCharCharCharCharCharCharCharCharCharChar">
    <w:name w:val="Char Char Char Char Знак Char Знак Char Char Char Char Char Char Char Char Char Char"/>
    <w:basedOn w:val="Normal"/>
    <w:rsid w:val="007858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"/>
    <w:basedOn w:val="Normal"/>
    <w:uiPriority w:val="99"/>
    <w:rsid w:val="00944FB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11">
    <w:name w:val="Знак Знак1"/>
    <w:basedOn w:val="Normal"/>
    <w:rsid w:val="00944FBB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21">
    <w:name w:val="Знак Знак2"/>
    <w:basedOn w:val="Normal"/>
    <w:semiHidden/>
    <w:rsid w:val="00944FBB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14">
    <w:name w:val="Знак Знак14"/>
    <w:basedOn w:val="Normal"/>
    <w:rsid w:val="00944FBB"/>
    <w:pPr>
      <w:spacing w:after="160" w:line="240" w:lineRule="exact"/>
    </w:pPr>
    <w:rPr>
      <w:rFonts w:ascii="Arial" w:hAnsi="Arial" w:cs="Arial"/>
      <w:sz w:val="20"/>
      <w:szCs w:val="20"/>
      <w:lang w:val="en-GB"/>
    </w:rPr>
  </w:style>
  <w:style w:type="paragraph" w:customStyle="1" w:styleId="CharCharCharCharCharCharCharCharCharCharChar">
    <w:name w:val="Char Char Char Знак Char Char Char Char Char Знак Char Char Char"/>
    <w:basedOn w:val="Normal"/>
    <w:rsid w:val="00944FBB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944FBB"/>
  </w:style>
  <w:style w:type="paragraph" w:styleId="DocumentMap">
    <w:name w:val="Document Map"/>
    <w:basedOn w:val="Normal"/>
    <w:link w:val="DocumentMapChar"/>
    <w:rsid w:val="00944FBB"/>
    <w:pPr>
      <w:shd w:val="clear" w:color="auto" w:fill="000080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DocumentMapChar">
    <w:name w:val="Document Map Char"/>
    <w:link w:val="DocumentMap"/>
    <w:rsid w:val="00944FBB"/>
    <w:rPr>
      <w:rFonts w:ascii="Tahoma" w:hAnsi="Tahoma" w:cs="Tahoma"/>
      <w:shd w:val="clear" w:color="auto" w:fill="000080"/>
    </w:rPr>
  </w:style>
  <w:style w:type="paragraph" w:customStyle="1" w:styleId="CharCharChar1">
    <w:name w:val="Char Char Char Знак"/>
    <w:basedOn w:val="Normal"/>
    <w:next w:val="Normal"/>
    <w:rsid w:val="00944FBB"/>
    <w:pPr>
      <w:spacing w:after="160" w:line="240" w:lineRule="exact"/>
    </w:pPr>
    <w:rPr>
      <w:rFonts w:ascii="Tahoma" w:hAnsi="Tahoma"/>
      <w:szCs w:val="20"/>
    </w:rPr>
  </w:style>
  <w:style w:type="character" w:customStyle="1" w:styleId="Heading3Char">
    <w:name w:val="Heading 3 Char"/>
    <w:aliases w:val="Centered Char1,(text) Char1,(Sub-Chapter) Char1,Heading 3 Char Char Char Char Char Char Char2"/>
    <w:link w:val="Heading3"/>
    <w:rsid w:val="00944FBB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BodyText3Char">
    <w:name w:val="Body Text 3 Char"/>
    <w:link w:val="BodyText3"/>
    <w:rsid w:val="00944FBB"/>
    <w:rPr>
      <w:rFonts w:ascii="Times Armenian" w:hAnsi="Times Armenian"/>
      <w:sz w:val="28"/>
      <w:szCs w:val="24"/>
      <w:lang w:val="en-US" w:eastAsia="en-US"/>
    </w:rPr>
  </w:style>
  <w:style w:type="character" w:customStyle="1" w:styleId="BodyTextIndent2Char">
    <w:name w:val="Body Text Indent 2 Char"/>
    <w:link w:val="BodyTextIndent2"/>
    <w:rsid w:val="00944FBB"/>
    <w:rPr>
      <w:rFonts w:ascii="Arial Armenian" w:hAnsi="Arial Armenian"/>
      <w:sz w:val="24"/>
      <w:lang w:val="hy-AM" w:eastAsia="en-US"/>
    </w:rPr>
  </w:style>
  <w:style w:type="character" w:customStyle="1" w:styleId="BodyTextIndentChar">
    <w:name w:val="Body Text Indent Char"/>
    <w:aliases w:val=" (Table Source) Char,(Table Source) Char,Body Text 21 Char,(Table Source)1 Char"/>
    <w:link w:val="BodyTextIndent"/>
    <w:rsid w:val="00944FBB"/>
    <w:rPr>
      <w:rFonts w:ascii="Arial Armenian" w:hAnsi="Arial Armenian"/>
      <w:sz w:val="24"/>
      <w:szCs w:val="24"/>
      <w:lang w:val="en-US"/>
    </w:rPr>
  </w:style>
  <w:style w:type="character" w:customStyle="1" w:styleId="FooterChar">
    <w:name w:val="Footer Char"/>
    <w:link w:val="Footer"/>
    <w:rsid w:val="00944FBB"/>
    <w:rPr>
      <w:rFonts w:ascii="Arial Armenian" w:hAnsi="Arial Armenian"/>
      <w:sz w:val="24"/>
      <w:szCs w:val="24"/>
      <w:lang w:val="hy-AM" w:eastAsia="en-US"/>
    </w:rPr>
  </w:style>
  <w:style w:type="character" w:customStyle="1" w:styleId="BalloonTextChar">
    <w:name w:val="Balloon Text Char"/>
    <w:link w:val="BalloonText"/>
    <w:rsid w:val="00944FBB"/>
    <w:rPr>
      <w:rFonts w:ascii="Tahoma" w:hAnsi="Tahoma" w:cs="Tahoma"/>
      <w:sz w:val="16"/>
      <w:szCs w:val="16"/>
      <w:lang w:val="en-US" w:eastAsia="en-US"/>
    </w:rPr>
  </w:style>
  <w:style w:type="character" w:customStyle="1" w:styleId="fnChar2">
    <w:name w:val="fn Char2"/>
    <w:aliases w:val="ADB Char2,single space Char1,footnote text Char Char1,fn Char Char1,ADB Char Char1,single space Char Char Char1,footnote text Char2,FOOTNOTES Char Char2,FOOTNOTES Char Char Char Char1,FOOTNOTES Char Char3"/>
    <w:rsid w:val="00944FBB"/>
    <w:rPr>
      <w:noProof/>
      <w:lang w:val="hy-AM" w:eastAsia="en-US" w:bidi="ar-SA"/>
    </w:rPr>
  </w:style>
  <w:style w:type="paragraph" w:customStyle="1" w:styleId="ParagraphNumbering">
    <w:name w:val="Paragraph Numbering"/>
    <w:basedOn w:val="Normal"/>
    <w:link w:val="ParagraphNumberingChar"/>
    <w:qFormat/>
    <w:rsid w:val="00944FBB"/>
    <w:pPr>
      <w:tabs>
        <w:tab w:val="num" w:pos="720"/>
      </w:tabs>
      <w:spacing w:after="240"/>
    </w:pPr>
    <w:rPr>
      <w:rFonts w:ascii="Segoe UI" w:eastAsia="MS Mincho" w:hAnsi="Segoe UI"/>
      <w:sz w:val="21"/>
    </w:rPr>
  </w:style>
  <w:style w:type="character" w:customStyle="1" w:styleId="ParagraphNumberingChar">
    <w:name w:val="Paragraph Numbering Char"/>
    <w:link w:val="ParagraphNumbering"/>
    <w:rsid w:val="00944FBB"/>
    <w:rPr>
      <w:rFonts w:ascii="Segoe UI" w:eastAsia="MS Mincho" w:hAnsi="Segoe UI"/>
      <w:sz w:val="21"/>
      <w:szCs w:val="24"/>
      <w:lang w:val="en-US" w:eastAsia="en-US"/>
    </w:rPr>
  </w:style>
  <w:style w:type="character" w:customStyle="1" w:styleId="CharChar2">
    <w:name w:val="Char Char2"/>
    <w:rsid w:val="00944FBB"/>
    <w:rPr>
      <w:rFonts w:ascii="GHEA Grapalat" w:hAnsi="GHEA Grapalat"/>
      <w:iCs/>
      <w:sz w:val="16"/>
      <w:szCs w:val="16"/>
      <w:lang w:val="en-GB" w:eastAsia="en-US" w:bidi="ar-SA"/>
    </w:rPr>
  </w:style>
  <w:style w:type="paragraph" w:styleId="EndnoteText">
    <w:name w:val="endnote text"/>
    <w:basedOn w:val="Normal"/>
    <w:link w:val="EndnoteTextChar"/>
    <w:rsid w:val="00944FB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link w:val="EndnoteText"/>
    <w:rsid w:val="00944FBB"/>
    <w:rPr>
      <w:rFonts w:ascii="Calibri" w:hAnsi="Calibri"/>
      <w:lang w:val="en-US" w:eastAsia="en-US"/>
    </w:rPr>
  </w:style>
  <w:style w:type="character" w:customStyle="1" w:styleId="FooterChar1">
    <w:name w:val="Footer Char1"/>
    <w:uiPriority w:val="99"/>
    <w:locked/>
    <w:rsid w:val="00341D57"/>
    <w:rPr>
      <w:lang w:val="en-GB" w:eastAsia="en-US" w:bidi="ar-SA"/>
    </w:rPr>
  </w:style>
  <w:style w:type="paragraph" w:customStyle="1" w:styleId="Char1CharCharCharCharCharCharCharCharCharCharCharChar0">
    <w:name w:val="Char1 Char Char Char Char Char Char Char Char Char Char Char Char"/>
    <w:basedOn w:val="Normal"/>
    <w:uiPriority w:val="99"/>
    <w:rsid w:val="00341D5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2">
    <w:name w:val="Char Char Char"/>
    <w:basedOn w:val="Normal"/>
    <w:uiPriority w:val="99"/>
    <w:rsid w:val="00341D5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3">
    <w:name w:val="Char Char Char Знак Знак"/>
    <w:basedOn w:val="Normal"/>
    <w:uiPriority w:val="99"/>
    <w:rsid w:val="00341D5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0">
    <w:name w:val="Char Char Char Char Char Знак Знак"/>
    <w:basedOn w:val="Normal"/>
    <w:uiPriority w:val="99"/>
    <w:rsid w:val="00341D5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0">
    <w:name w:val="Char Char Char Char Знак Char Знак Char Char Char Char Char Char Char Char Char Char"/>
    <w:basedOn w:val="Normal"/>
    <w:uiPriority w:val="99"/>
    <w:rsid w:val="00341D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ps">
    <w:name w:val="hps"/>
    <w:basedOn w:val="DefaultParagraphFont"/>
    <w:rsid w:val="00341D57"/>
  </w:style>
  <w:style w:type="character" w:customStyle="1" w:styleId="CharChar4">
    <w:name w:val="Char Char4"/>
    <w:locked/>
    <w:rsid w:val="00341D57"/>
    <w:rPr>
      <w:rFonts w:ascii="Times Armenian" w:hAnsi="Times Armenian"/>
      <w:lang w:val="hy-AM" w:eastAsia="en-US" w:bidi="ar-SA"/>
    </w:rPr>
  </w:style>
  <w:style w:type="character" w:customStyle="1" w:styleId="normChar">
    <w:name w:val="norm Char"/>
    <w:link w:val="norm"/>
    <w:locked/>
    <w:rsid w:val="00341D57"/>
    <w:rPr>
      <w:rFonts w:ascii="Arial Armenian" w:hAnsi="Arial Armenian"/>
      <w:sz w:val="22"/>
      <w:lang w:val="en-US"/>
    </w:rPr>
  </w:style>
  <w:style w:type="character" w:customStyle="1" w:styleId="longtext">
    <w:name w:val="long_text"/>
    <w:rsid w:val="00341D57"/>
  </w:style>
  <w:style w:type="character" w:customStyle="1" w:styleId="Heading3Char1">
    <w:name w:val="Heading 3 Char1"/>
    <w:aliases w:val="Centered Char,(text) Char,(Sub-Chapter) Char,Heading 3 Char Char Char Char Char Char Char1"/>
    <w:rsid w:val="00341D57"/>
    <w:rPr>
      <w:rFonts w:ascii="Times Armenian" w:hAnsi="Times Armenian"/>
      <w:sz w:val="24"/>
      <w:lang w:val="fr-FR" w:eastAsia="en-US" w:bidi="ar-SA"/>
    </w:rPr>
  </w:style>
  <w:style w:type="character" w:customStyle="1" w:styleId="CharChar16">
    <w:name w:val="Char Char16"/>
    <w:rsid w:val="00341D57"/>
    <w:rPr>
      <w:b/>
      <w:sz w:val="32"/>
      <w:lang w:val="en-GB" w:eastAsia="en-US" w:bidi="ar-SA"/>
    </w:rPr>
  </w:style>
  <w:style w:type="character" w:customStyle="1" w:styleId="CharChar14">
    <w:name w:val="Char Char14"/>
    <w:rsid w:val="00341D57"/>
    <w:rPr>
      <w:sz w:val="22"/>
      <w:lang w:val="en-GB" w:eastAsia="en-US" w:bidi="ar-SA"/>
    </w:rPr>
  </w:style>
  <w:style w:type="character" w:customStyle="1" w:styleId="CharChar15">
    <w:name w:val="Char Char15"/>
    <w:rsid w:val="00341D57"/>
    <w:rPr>
      <w:sz w:val="36"/>
      <w:lang w:val="en-GB" w:eastAsia="en-US" w:bidi="ar-SA"/>
    </w:rPr>
  </w:style>
  <w:style w:type="character" w:customStyle="1" w:styleId="CharChar13">
    <w:name w:val="Char Char13"/>
    <w:rsid w:val="00341D57"/>
    <w:rPr>
      <w:sz w:val="22"/>
      <w:lang w:val="en-GB" w:eastAsia="en-US" w:bidi="ar-SA"/>
    </w:rPr>
  </w:style>
  <w:style w:type="character" w:customStyle="1" w:styleId="CharChar12">
    <w:name w:val="Char Char12"/>
    <w:rsid w:val="00341D57"/>
    <w:rPr>
      <w:sz w:val="22"/>
      <w:lang w:val="en-GB" w:eastAsia="en-US" w:bidi="ar-SA"/>
    </w:rPr>
  </w:style>
  <w:style w:type="character" w:customStyle="1" w:styleId="CharChar11">
    <w:name w:val="Char Char11"/>
    <w:rsid w:val="00341D57"/>
    <w:rPr>
      <w:rFonts w:ascii="Times Armenian" w:hAnsi="Times Armenian"/>
      <w:b/>
      <w:bCs/>
      <w:sz w:val="32"/>
      <w:szCs w:val="24"/>
      <w:lang w:val="fr-FR" w:eastAsia="en-US" w:bidi="ar-SA"/>
    </w:rPr>
  </w:style>
  <w:style w:type="character" w:customStyle="1" w:styleId="CharChar10">
    <w:name w:val="Char Char10"/>
    <w:rsid w:val="00341D57"/>
    <w:rPr>
      <w:rFonts w:ascii="Times Armenian" w:hAnsi="Times Armenian"/>
      <w:color w:val="993300"/>
      <w:sz w:val="22"/>
      <w:szCs w:val="24"/>
      <w:lang w:val="hy-AM" w:eastAsia="en-US" w:bidi="ar-SA"/>
    </w:rPr>
  </w:style>
  <w:style w:type="character" w:styleId="Emphasis">
    <w:name w:val="Emphasis"/>
    <w:qFormat/>
    <w:rsid w:val="00341D57"/>
    <w:rPr>
      <w:i/>
      <w:iCs/>
    </w:rPr>
  </w:style>
  <w:style w:type="character" w:customStyle="1" w:styleId="CharChar9">
    <w:name w:val="Char Char9"/>
    <w:rsid w:val="00341D57"/>
    <w:rPr>
      <w:rFonts w:ascii="Times Armenian" w:hAnsi="Times Armenian"/>
      <w:b/>
      <w:i/>
      <w:sz w:val="24"/>
      <w:u w:val="single"/>
      <w:lang w:val="hy-AM" w:eastAsia="en-US" w:bidi="ar-SA"/>
    </w:rPr>
  </w:style>
  <w:style w:type="character" w:customStyle="1" w:styleId="TitleChar">
    <w:name w:val="Title Char"/>
    <w:link w:val="Title"/>
    <w:rsid w:val="00827FDA"/>
    <w:rPr>
      <w:rFonts w:ascii="Arial Armenian" w:hAnsi="Arial Armenian"/>
      <w:b/>
      <w:noProof/>
      <w:sz w:val="24"/>
      <w:szCs w:val="22"/>
      <w:lang w:val="hy-AM" w:eastAsia="en-US"/>
    </w:rPr>
  </w:style>
  <w:style w:type="character" w:customStyle="1" w:styleId="SubtitleChar">
    <w:name w:val="Subtitle Char"/>
    <w:link w:val="Subtitle"/>
    <w:rsid w:val="00827FDA"/>
    <w:rPr>
      <w:rFonts w:ascii="Times Armenian" w:hAnsi="Times Armenian"/>
      <w:b/>
      <w:sz w:val="24"/>
      <w:lang w:val="en-US" w:eastAsia="en-US"/>
    </w:rPr>
  </w:style>
  <w:style w:type="character" w:customStyle="1" w:styleId="PlainTextChar">
    <w:name w:val="Plain Text Char"/>
    <w:link w:val="PlainText"/>
    <w:rsid w:val="00827FDA"/>
    <w:rPr>
      <w:rFonts w:ascii="Courier New" w:hAnsi="Courier New" w:cs="Courier New"/>
      <w:lang w:val="en-US" w:eastAsia="en-US"/>
    </w:rPr>
  </w:style>
  <w:style w:type="character" w:customStyle="1" w:styleId="CommentTextChar">
    <w:name w:val="Comment Text Char"/>
    <w:link w:val="CommentText"/>
    <w:rsid w:val="00827FDA"/>
    <w:rPr>
      <w:lang w:val="en-GB" w:eastAsia="en-US"/>
    </w:rPr>
  </w:style>
  <w:style w:type="character" w:customStyle="1" w:styleId="CharChar20">
    <w:name w:val="Char Char2"/>
    <w:rsid w:val="009A0A97"/>
    <w:rPr>
      <w:rFonts w:ascii="GHEA Grapalat" w:hAnsi="GHEA Grapalat"/>
      <w:iCs/>
      <w:sz w:val="16"/>
      <w:szCs w:val="16"/>
      <w:lang w:val="en-GB" w:eastAsia="en-US" w:bidi="ar-SA"/>
    </w:rPr>
  </w:style>
  <w:style w:type="numbering" w:customStyle="1" w:styleId="NoList1">
    <w:name w:val="No List1"/>
    <w:next w:val="NoList"/>
    <w:uiPriority w:val="99"/>
    <w:semiHidden/>
    <w:unhideWhenUsed/>
    <w:rsid w:val="009A0A97"/>
  </w:style>
  <w:style w:type="numbering" w:customStyle="1" w:styleId="NoList11">
    <w:name w:val="No List11"/>
    <w:next w:val="NoList"/>
    <w:semiHidden/>
    <w:rsid w:val="009A0A97"/>
  </w:style>
  <w:style w:type="table" w:customStyle="1" w:styleId="TableGrid1">
    <w:name w:val="Table Grid1"/>
    <w:basedOn w:val="TableNormal"/>
    <w:next w:val="TableGrid"/>
    <w:uiPriority w:val="59"/>
    <w:rsid w:val="009A0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41">
    <w:name w:val="Table List 41"/>
    <w:basedOn w:val="TableNormal"/>
    <w:next w:val="TableList4"/>
    <w:rsid w:val="009A0A97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NormalWebChar">
    <w:name w:val="Normal (Web) Char"/>
    <w:link w:val="NormalWeb"/>
    <w:locked/>
    <w:rsid w:val="00053478"/>
    <w:rPr>
      <w:color w:val="000000"/>
      <w:sz w:val="18"/>
      <w:lang w:val="en-US"/>
    </w:rPr>
  </w:style>
  <w:style w:type="numbering" w:customStyle="1" w:styleId="NoList111">
    <w:name w:val="No List111"/>
    <w:next w:val="NoList"/>
    <w:semiHidden/>
    <w:rsid w:val="00053478"/>
  </w:style>
  <w:style w:type="character" w:customStyle="1" w:styleId="CharChar160">
    <w:name w:val="Char Char16"/>
    <w:uiPriority w:val="99"/>
    <w:rsid w:val="00053478"/>
    <w:rPr>
      <w:b/>
      <w:sz w:val="32"/>
      <w:lang w:val="en-GB" w:eastAsia="en-US" w:bidi="ar-SA"/>
    </w:rPr>
  </w:style>
  <w:style w:type="character" w:customStyle="1" w:styleId="CharChar140">
    <w:name w:val="Char Char14"/>
    <w:uiPriority w:val="99"/>
    <w:rsid w:val="00053478"/>
    <w:rPr>
      <w:sz w:val="22"/>
      <w:lang w:val="en-GB" w:eastAsia="en-US" w:bidi="ar-SA"/>
    </w:rPr>
  </w:style>
  <w:style w:type="character" w:customStyle="1" w:styleId="CharChar150">
    <w:name w:val="Char Char15"/>
    <w:uiPriority w:val="99"/>
    <w:rsid w:val="00053478"/>
    <w:rPr>
      <w:sz w:val="36"/>
      <w:lang w:val="en-GB" w:eastAsia="en-US" w:bidi="ar-SA"/>
    </w:rPr>
  </w:style>
  <w:style w:type="character" w:customStyle="1" w:styleId="CharChar130">
    <w:name w:val="Char Char13"/>
    <w:uiPriority w:val="99"/>
    <w:rsid w:val="00053478"/>
    <w:rPr>
      <w:sz w:val="22"/>
      <w:lang w:val="en-GB" w:eastAsia="en-US" w:bidi="ar-SA"/>
    </w:rPr>
  </w:style>
  <w:style w:type="character" w:customStyle="1" w:styleId="CharChar120">
    <w:name w:val="Char Char12"/>
    <w:uiPriority w:val="99"/>
    <w:rsid w:val="00053478"/>
    <w:rPr>
      <w:sz w:val="22"/>
      <w:lang w:val="en-GB" w:eastAsia="en-US" w:bidi="ar-SA"/>
    </w:rPr>
  </w:style>
  <w:style w:type="character" w:customStyle="1" w:styleId="CharChar110">
    <w:name w:val="Char Char11"/>
    <w:uiPriority w:val="99"/>
    <w:rsid w:val="00053478"/>
    <w:rPr>
      <w:rFonts w:ascii="Times Armenian" w:hAnsi="Times Armenian"/>
      <w:b/>
      <w:bCs/>
      <w:sz w:val="32"/>
      <w:szCs w:val="24"/>
      <w:lang w:val="fr-FR" w:eastAsia="en-US" w:bidi="ar-SA"/>
    </w:rPr>
  </w:style>
  <w:style w:type="character" w:customStyle="1" w:styleId="CharChar100">
    <w:name w:val="Char Char10"/>
    <w:uiPriority w:val="99"/>
    <w:rsid w:val="00053478"/>
    <w:rPr>
      <w:rFonts w:ascii="Times Armenian" w:hAnsi="Times Armenian"/>
      <w:color w:val="993300"/>
      <w:sz w:val="22"/>
      <w:szCs w:val="24"/>
      <w:lang w:val="hy-AM" w:eastAsia="en-US" w:bidi="ar-SA"/>
    </w:rPr>
  </w:style>
  <w:style w:type="character" w:customStyle="1" w:styleId="CharChar90">
    <w:name w:val="Char Char9"/>
    <w:uiPriority w:val="99"/>
    <w:rsid w:val="00053478"/>
    <w:rPr>
      <w:rFonts w:ascii="Times Armenian" w:hAnsi="Times Armenian"/>
      <w:b/>
      <w:i/>
      <w:sz w:val="24"/>
      <w:u w:val="single"/>
      <w:lang w:val="hy-AM" w:eastAsia="en-US" w:bidi="ar-SA"/>
    </w:rPr>
  </w:style>
  <w:style w:type="character" w:customStyle="1" w:styleId="BodyTextChar1">
    <w:name w:val="Body Text Char1"/>
    <w:aliases w:val="(Main Text) Char1,date Char1,Body Text (Main text) Char1"/>
    <w:semiHidden/>
    <w:rsid w:val="00053478"/>
    <w:rPr>
      <w:rFonts w:eastAsia="Batang"/>
      <w:sz w:val="24"/>
      <w:szCs w:val="24"/>
    </w:rPr>
  </w:style>
  <w:style w:type="character" w:customStyle="1" w:styleId="NoSpacingChar">
    <w:name w:val="No Spacing Char"/>
    <w:link w:val="NoSpacing"/>
    <w:rsid w:val="00053478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Heading4Char1">
    <w:name w:val="Heading 4 Char1"/>
    <w:aliases w:val="Centred Char1"/>
    <w:semiHidden/>
    <w:rsid w:val="0005347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1">
    <w:name w:val="Heading 5 Char1"/>
    <w:aliases w:val="Side Char1"/>
    <w:semiHidden/>
    <w:rsid w:val="00053478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Bullets Char,References Char,List Paragraph (numbered (a)) Char,IBL List Paragraph Char"/>
    <w:link w:val="ListParagraph"/>
    <w:uiPriority w:val="34"/>
    <w:locked/>
    <w:rsid w:val="00053478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StyleGHEAGrapalatJustifiedBefore12pt">
    <w:name w:val="Style GHEA Grapalat Justified Before:  12 pt"/>
    <w:basedOn w:val="Normal"/>
    <w:link w:val="StyleGHEAGrapalatJustifiedBefore12ptChar"/>
    <w:rsid w:val="00053478"/>
    <w:pPr>
      <w:numPr>
        <w:numId w:val="4"/>
      </w:numPr>
      <w:spacing w:before="240" w:after="240"/>
      <w:jc w:val="both"/>
    </w:pPr>
    <w:rPr>
      <w:rFonts w:ascii="GHEA Grapalat" w:hAnsi="GHEA Grapalat"/>
      <w:szCs w:val="20"/>
    </w:rPr>
  </w:style>
  <w:style w:type="character" w:customStyle="1" w:styleId="StyleGHEAGrapalatJustifiedBefore12ptChar">
    <w:name w:val="Style GHEA Grapalat Justified Before:  12 pt Char"/>
    <w:link w:val="StyleGHEAGrapalatJustifiedBefore12pt"/>
    <w:rsid w:val="00053478"/>
    <w:rPr>
      <w:rFonts w:ascii="GHEA Grapalat" w:hAnsi="GHEA Grapalat"/>
      <w:sz w:val="24"/>
      <w:lang w:val="en-US" w:eastAsia="en-US"/>
    </w:rPr>
  </w:style>
  <w:style w:type="character" w:customStyle="1" w:styleId="BodyText2Char1">
    <w:name w:val="Body Text 2 Char1"/>
    <w:uiPriority w:val="99"/>
    <w:semiHidden/>
    <w:rsid w:val="00053478"/>
    <w:rPr>
      <w:lang w:val="en-GB" w:eastAsia="en-US"/>
    </w:rPr>
  </w:style>
  <w:style w:type="table" w:styleId="TableWeb1">
    <w:name w:val="Table Web 1"/>
    <w:basedOn w:val="TableNormal"/>
    <w:rsid w:val="001A2398"/>
    <w:rPr>
      <w:lang w:val="en-US"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A239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3">
    <w:name w:val="Table Simple 3"/>
    <w:basedOn w:val="TableNormal"/>
    <w:rsid w:val="001A2398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rsid w:val="001A2398"/>
    <w:rPr>
      <w:lang w:val="en-U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A2398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A2398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7">
    <w:name w:val="Table Grid 7"/>
    <w:basedOn w:val="TableNormal"/>
    <w:rsid w:val="001A2398"/>
    <w:rPr>
      <w:b/>
      <w:bCs/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A2398"/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A2398"/>
    <w:rPr>
      <w:lang w:val="en-US"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1A2398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1A2398"/>
    <w:pPr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1A2398"/>
    <w:rPr>
      <w:b/>
      <w:bCs/>
      <w:lang w:val="en-US" w:eastAsia="en-US"/>
    </w:rPr>
  </w:style>
  <w:style w:type="table" w:customStyle="1" w:styleId="TableList42">
    <w:name w:val="Table List 42"/>
    <w:basedOn w:val="TableNormal"/>
    <w:next w:val="TableList4"/>
    <w:rsid w:val="001A2398"/>
    <w:pPr>
      <w:spacing w:after="200" w:line="276" w:lineRule="auto"/>
    </w:pPr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411">
    <w:name w:val="Table List 411"/>
    <w:basedOn w:val="TableNormal"/>
    <w:next w:val="TableList4"/>
    <w:rsid w:val="001A2398"/>
    <w:pPr>
      <w:spacing w:after="200" w:line="276" w:lineRule="auto"/>
    </w:pPr>
    <w:rPr>
      <w:lang w:val="en-US"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Revision">
    <w:name w:val="Revision"/>
    <w:hidden/>
    <w:uiPriority w:val="99"/>
    <w:semiHidden/>
    <w:rsid w:val="001A2398"/>
    <w:rPr>
      <w:sz w:val="24"/>
      <w:szCs w:val="24"/>
      <w:lang w:val="en-US" w:eastAsia="en-US"/>
    </w:rPr>
  </w:style>
  <w:style w:type="paragraph" w:customStyle="1" w:styleId="Char1">
    <w:name w:val="Char"/>
    <w:basedOn w:val="Normal"/>
    <w:rsid w:val="0090094F"/>
    <w:rPr>
      <w:lang w:val="pl-PL" w:eastAsia="pl-PL"/>
    </w:rPr>
  </w:style>
  <w:style w:type="paragraph" w:customStyle="1" w:styleId="CharChar3">
    <w:name w:val="Char Char"/>
    <w:basedOn w:val="Normal"/>
    <w:uiPriority w:val="99"/>
    <w:rsid w:val="00C379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1CharCharCharCharCharCharCharCharCharCharCharChar1">
    <w:name w:val="Char1 Char Char Char Char Char Char Char Char Char Char Char Char"/>
    <w:basedOn w:val="Normal"/>
    <w:uiPriority w:val="99"/>
    <w:rsid w:val="00C379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4">
    <w:name w:val="Char Char Char"/>
    <w:basedOn w:val="Normal"/>
    <w:uiPriority w:val="99"/>
    <w:rsid w:val="00C379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5">
    <w:name w:val="Char Char Char Знак Знак"/>
    <w:basedOn w:val="Normal"/>
    <w:uiPriority w:val="99"/>
    <w:rsid w:val="00C379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1">
    <w:name w:val="Char Char Char Char Char Знак Знак"/>
    <w:basedOn w:val="Normal"/>
    <w:uiPriority w:val="99"/>
    <w:rsid w:val="00C379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2">
    <w:name w:val="Абзац списка"/>
    <w:basedOn w:val="Normal"/>
    <w:qFormat/>
    <w:rsid w:val="00C37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a3">
    <w:name w:val="Знак Знак"/>
    <w:basedOn w:val="Normal"/>
    <w:rsid w:val="00C379D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1">
    <w:name w:val="Char Char Char Char Знак Char Знак Char Char Char Char Char Char Char Char Char Char"/>
    <w:basedOn w:val="Normal"/>
    <w:uiPriority w:val="99"/>
    <w:rsid w:val="00C379D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Char161">
    <w:name w:val="Char Char16"/>
    <w:uiPriority w:val="99"/>
    <w:rsid w:val="00C379D4"/>
    <w:rPr>
      <w:b/>
      <w:sz w:val="32"/>
      <w:lang w:val="en-GB" w:eastAsia="en-US" w:bidi="ar-SA"/>
    </w:rPr>
  </w:style>
  <w:style w:type="character" w:customStyle="1" w:styleId="CharChar141">
    <w:name w:val="Char Char14"/>
    <w:uiPriority w:val="99"/>
    <w:rsid w:val="00C379D4"/>
    <w:rPr>
      <w:sz w:val="22"/>
      <w:lang w:val="en-GB" w:eastAsia="en-US" w:bidi="ar-SA"/>
    </w:rPr>
  </w:style>
  <w:style w:type="character" w:customStyle="1" w:styleId="CharChar151">
    <w:name w:val="Char Char15"/>
    <w:uiPriority w:val="99"/>
    <w:rsid w:val="00C379D4"/>
    <w:rPr>
      <w:sz w:val="36"/>
      <w:lang w:val="en-GB" w:eastAsia="en-US" w:bidi="ar-SA"/>
    </w:rPr>
  </w:style>
  <w:style w:type="character" w:customStyle="1" w:styleId="CharChar131">
    <w:name w:val="Char Char13"/>
    <w:uiPriority w:val="99"/>
    <w:rsid w:val="00C379D4"/>
    <w:rPr>
      <w:sz w:val="22"/>
      <w:lang w:val="en-GB" w:eastAsia="en-US" w:bidi="ar-SA"/>
    </w:rPr>
  </w:style>
  <w:style w:type="character" w:customStyle="1" w:styleId="CharChar121">
    <w:name w:val="Char Char12"/>
    <w:uiPriority w:val="99"/>
    <w:rsid w:val="00C379D4"/>
    <w:rPr>
      <w:sz w:val="22"/>
      <w:lang w:val="en-GB" w:eastAsia="en-US" w:bidi="ar-SA"/>
    </w:rPr>
  </w:style>
  <w:style w:type="character" w:customStyle="1" w:styleId="CharChar111">
    <w:name w:val="Char Char11"/>
    <w:uiPriority w:val="99"/>
    <w:rsid w:val="00C379D4"/>
    <w:rPr>
      <w:rFonts w:ascii="Times Armenian" w:hAnsi="Times Armenian"/>
      <w:b/>
      <w:bCs/>
      <w:sz w:val="32"/>
      <w:szCs w:val="24"/>
      <w:lang w:val="fr-FR" w:eastAsia="en-US" w:bidi="ar-SA"/>
    </w:rPr>
  </w:style>
  <w:style w:type="character" w:customStyle="1" w:styleId="CharChar101">
    <w:name w:val="Char Char10"/>
    <w:uiPriority w:val="99"/>
    <w:rsid w:val="00C379D4"/>
    <w:rPr>
      <w:rFonts w:ascii="Times Armenian" w:hAnsi="Times Armenian"/>
      <w:color w:val="993300"/>
      <w:sz w:val="22"/>
      <w:szCs w:val="24"/>
      <w:lang w:val="hy-AM" w:eastAsia="en-US" w:bidi="ar-SA"/>
    </w:rPr>
  </w:style>
  <w:style w:type="character" w:customStyle="1" w:styleId="CharChar91">
    <w:name w:val="Char Char9"/>
    <w:uiPriority w:val="99"/>
    <w:rsid w:val="00C379D4"/>
    <w:rPr>
      <w:rFonts w:ascii="Times Armenian" w:hAnsi="Times Armenian"/>
      <w:b/>
      <w:i/>
      <w:sz w:val="24"/>
      <w:u w:val="single"/>
      <w:lang w:val="hy-AM" w:eastAsia="en-US" w:bidi="ar-SA"/>
    </w:rPr>
  </w:style>
  <w:style w:type="character" w:customStyle="1" w:styleId="BodyTextIndentChar2">
    <w:name w:val="Body Text Indent Char2"/>
    <w:aliases w:val="(Table Source)1 Char1"/>
    <w:locked/>
    <w:rsid w:val="00C379D4"/>
    <w:rPr>
      <w:rFonts w:ascii="Times New Roman" w:hAnsi="Times New Roman" w:cs="Times New Roman"/>
      <w:sz w:val="20"/>
      <w:szCs w:val="20"/>
      <w:lang w:val="en-GB"/>
    </w:rPr>
  </w:style>
  <w:style w:type="paragraph" w:customStyle="1" w:styleId="Char10">
    <w:name w:val="Char1"/>
    <w:basedOn w:val="Normal"/>
    <w:locked/>
    <w:rsid w:val="00C379D4"/>
    <w:pPr>
      <w:spacing w:after="160"/>
    </w:pPr>
    <w:rPr>
      <w:rFonts w:ascii="Verdana" w:eastAsia="Batang" w:hAnsi="Verdana" w:cs="Verdana"/>
    </w:rPr>
  </w:style>
  <w:style w:type="paragraph" w:customStyle="1" w:styleId="a4">
    <w:name w:val="Рецензия"/>
    <w:hidden/>
    <w:uiPriority w:val="99"/>
    <w:semiHidden/>
    <w:rsid w:val="00C379D4"/>
    <w:rPr>
      <w:rFonts w:ascii="Arial Armenian" w:hAnsi="Arial Armenian"/>
      <w:sz w:val="22"/>
      <w:szCs w:val="22"/>
      <w:lang w:val="en-US"/>
    </w:rPr>
  </w:style>
  <w:style w:type="paragraph" w:customStyle="1" w:styleId="font11">
    <w:name w:val="font11"/>
    <w:basedOn w:val="Normal"/>
    <w:rsid w:val="00C379D4"/>
    <w:pPr>
      <w:spacing w:before="100" w:after="100"/>
    </w:pPr>
    <w:rPr>
      <w:rFonts w:eastAsia="SimSun"/>
      <w:color w:val="000000"/>
      <w:sz w:val="16"/>
      <w:szCs w:val="16"/>
    </w:rPr>
  </w:style>
  <w:style w:type="paragraph" w:customStyle="1" w:styleId="font12">
    <w:name w:val="font12"/>
    <w:basedOn w:val="Normal"/>
    <w:rsid w:val="00C379D4"/>
    <w:pPr>
      <w:spacing w:before="100" w:after="100"/>
    </w:pPr>
    <w:rPr>
      <w:rFonts w:eastAsia="SimSun"/>
      <w:color w:val="000000"/>
      <w:sz w:val="16"/>
      <w:szCs w:val="16"/>
    </w:rPr>
  </w:style>
  <w:style w:type="paragraph" w:customStyle="1" w:styleId="font13">
    <w:name w:val="font13"/>
    <w:basedOn w:val="Normal"/>
    <w:rsid w:val="00C379D4"/>
    <w:pPr>
      <w:spacing w:before="100" w:after="100"/>
    </w:pPr>
    <w:rPr>
      <w:rFonts w:eastAsia="SimSun"/>
      <w:b/>
      <w:bCs/>
      <w:color w:val="000000"/>
      <w:sz w:val="16"/>
      <w:szCs w:val="16"/>
    </w:rPr>
  </w:style>
  <w:style w:type="paragraph" w:customStyle="1" w:styleId="font14">
    <w:name w:val="font14"/>
    <w:basedOn w:val="Normal"/>
    <w:rsid w:val="00C379D4"/>
    <w:pPr>
      <w:spacing w:before="100" w:after="100"/>
    </w:pPr>
    <w:rPr>
      <w:rFonts w:eastAsia="SimSun"/>
      <w:i/>
      <w:iCs/>
      <w:sz w:val="20"/>
      <w:szCs w:val="20"/>
    </w:rPr>
  </w:style>
  <w:style w:type="paragraph" w:customStyle="1" w:styleId="font15">
    <w:name w:val="font15"/>
    <w:basedOn w:val="Normal"/>
    <w:rsid w:val="00C379D4"/>
    <w:pPr>
      <w:spacing w:before="100" w:after="100"/>
    </w:pPr>
    <w:rPr>
      <w:rFonts w:eastAsia="SimSun"/>
      <w:i/>
      <w:iCs/>
      <w:sz w:val="28"/>
      <w:szCs w:val="28"/>
    </w:rPr>
  </w:style>
  <w:style w:type="paragraph" w:customStyle="1" w:styleId="xl50">
    <w:name w:val="xl50"/>
    <w:basedOn w:val="Normal"/>
    <w:rsid w:val="00C379D4"/>
    <w:pPr>
      <w:pBdr>
        <w:top w:val="single" w:sz="4" w:space="0" w:color="auto"/>
        <w:left w:val="single" w:sz="8" w:space="2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  <w:i/>
      <w:iCs/>
    </w:rPr>
  </w:style>
  <w:style w:type="paragraph" w:customStyle="1" w:styleId="xl51">
    <w:name w:val="xl51"/>
    <w:basedOn w:val="Normal"/>
    <w:rsid w:val="00C379D4"/>
    <w:pPr>
      <w:pBdr>
        <w:top w:val="single" w:sz="4" w:space="0" w:color="auto"/>
        <w:left w:val="single" w:sz="8" w:space="2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  <w:i/>
      <w:iCs/>
    </w:rPr>
  </w:style>
  <w:style w:type="paragraph" w:customStyle="1" w:styleId="xl52">
    <w:name w:val="xl52"/>
    <w:basedOn w:val="Normal"/>
    <w:rsid w:val="00C379D4"/>
    <w:pPr>
      <w:pBdr>
        <w:top w:val="single" w:sz="4" w:space="0" w:color="auto"/>
        <w:left w:val="single" w:sz="8" w:space="21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  <w:rPr>
      <w:rFonts w:eastAsia="SimSun"/>
      <w:b/>
      <w:bCs/>
    </w:rPr>
  </w:style>
  <w:style w:type="paragraph" w:customStyle="1" w:styleId="xl53">
    <w:name w:val="xl53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  <w:rPr>
      <w:rFonts w:eastAsia="SimSun"/>
    </w:rPr>
  </w:style>
  <w:style w:type="paragraph" w:customStyle="1" w:styleId="xl54">
    <w:name w:val="xl54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</w:rPr>
  </w:style>
  <w:style w:type="paragraph" w:customStyle="1" w:styleId="xl55">
    <w:name w:val="xl55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</w:rPr>
  </w:style>
  <w:style w:type="paragraph" w:customStyle="1" w:styleId="xl56">
    <w:name w:val="xl56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pacing w:before="100" w:after="100"/>
    </w:pPr>
    <w:rPr>
      <w:rFonts w:eastAsia="SimSun"/>
    </w:rPr>
  </w:style>
  <w:style w:type="paragraph" w:customStyle="1" w:styleId="xl57">
    <w:name w:val="xl57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</w:rPr>
  </w:style>
  <w:style w:type="paragraph" w:customStyle="1" w:styleId="xl58">
    <w:name w:val="xl58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</w:rPr>
  </w:style>
  <w:style w:type="paragraph" w:customStyle="1" w:styleId="xl59">
    <w:name w:val="xl59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</w:rPr>
  </w:style>
  <w:style w:type="paragraph" w:customStyle="1" w:styleId="xl60">
    <w:name w:val="xl60"/>
    <w:basedOn w:val="Normal"/>
    <w:rsid w:val="00C379D4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</w:rPr>
  </w:style>
  <w:style w:type="paragraph" w:customStyle="1" w:styleId="xl61">
    <w:name w:val="xl61"/>
    <w:basedOn w:val="Normal"/>
    <w:rsid w:val="00C379D4"/>
    <w:pPr>
      <w:pBdr>
        <w:top w:val="single" w:sz="4" w:space="0" w:color="auto"/>
        <w:left w:val="single" w:sz="8" w:space="11" w:color="auto"/>
        <w:bottom w:val="single" w:sz="4" w:space="0" w:color="auto"/>
        <w:right w:val="single" w:sz="4" w:space="0" w:color="auto"/>
      </w:pBdr>
      <w:spacing w:before="100" w:after="100"/>
    </w:pPr>
    <w:rPr>
      <w:rFonts w:eastAsia="SimSun"/>
      <w:b/>
      <w:bCs/>
      <w:i/>
      <w:iCs/>
    </w:rPr>
  </w:style>
  <w:style w:type="paragraph" w:customStyle="1" w:styleId="xl62">
    <w:name w:val="xl62"/>
    <w:basedOn w:val="Normal"/>
    <w:rsid w:val="00C379D4"/>
    <w:pPr>
      <w:pBdr>
        <w:top w:val="single" w:sz="4" w:space="0" w:color="auto"/>
        <w:left w:val="single" w:sz="8" w:space="11" w:color="auto"/>
        <w:bottom w:val="single" w:sz="4" w:space="0" w:color="auto"/>
        <w:right w:val="single" w:sz="4" w:space="0" w:color="auto"/>
      </w:pBdr>
      <w:spacing w:before="100" w:after="100"/>
    </w:pPr>
    <w:rPr>
      <w:rFonts w:eastAsia="SimSun"/>
      <w:b/>
      <w:bCs/>
    </w:rPr>
  </w:style>
  <w:style w:type="paragraph" w:customStyle="1" w:styleId="xl63">
    <w:name w:val="xl63"/>
    <w:basedOn w:val="Normal"/>
    <w:rsid w:val="00C37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</w:pPr>
    <w:rPr>
      <w:rFonts w:eastAsia="SimSun"/>
    </w:rPr>
  </w:style>
  <w:style w:type="paragraph" w:customStyle="1" w:styleId="xl64">
    <w:name w:val="xl64"/>
    <w:basedOn w:val="Normal"/>
    <w:rsid w:val="00C379D4"/>
    <w:pPr>
      <w:pBdr>
        <w:top w:val="single" w:sz="4" w:space="0" w:color="auto"/>
        <w:left w:val="single" w:sz="8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  <w:rPr>
      <w:rFonts w:eastAsia="SimSun"/>
      <w:i/>
      <w:iCs/>
    </w:rPr>
  </w:style>
  <w:style w:type="paragraph" w:customStyle="1" w:styleId="CharChar5">
    <w:name w:val="Char Char"/>
    <w:basedOn w:val="Normal"/>
    <w:rsid w:val="00684A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2">
    <w:name w:val="Char"/>
    <w:basedOn w:val="Normal"/>
    <w:next w:val="Normal"/>
    <w:rsid w:val="00684A0A"/>
    <w:pPr>
      <w:spacing w:after="160" w:line="240" w:lineRule="exact"/>
    </w:pPr>
    <w:rPr>
      <w:rFonts w:ascii="Tahoma" w:hAnsi="Tahoma"/>
      <w:szCs w:val="20"/>
    </w:rPr>
  </w:style>
  <w:style w:type="paragraph" w:customStyle="1" w:styleId="Char1CharCharCharCharCharCharCharCharCharCharCharChar2">
    <w:name w:val="Char1 Char Char Char Char Char Char Char Char Char Char Char Char"/>
    <w:basedOn w:val="Normal"/>
    <w:rsid w:val="00684A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6">
    <w:name w:val="Char Char Char"/>
    <w:basedOn w:val="Normal"/>
    <w:rsid w:val="00684A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7">
    <w:name w:val="Char Char Char Знак Знак"/>
    <w:basedOn w:val="Normal"/>
    <w:rsid w:val="00684A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2">
    <w:name w:val="Char Char Char Char Char Знак Знак"/>
    <w:basedOn w:val="Normal"/>
    <w:rsid w:val="00684A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">
    <w:name w:val="Знак Знак"/>
    <w:basedOn w:val="Normal"/>
    <w:rsid w:val="00684A0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2">
    <w:name w:val="Char Char Char Char Знак Char Знак Char Char Char Char Char Char Char Char Char Char"/>
    <w:basedOn w:val="Normal"/>
    <w:rsid w:val="00684A0A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Char162">
    <w:name w:val="Char Char16"/>
    <w:rsid w:val="00684A0A"/>
    <w:rPr>
      <w:b/>
      <w:sz w:val="32"/>
      <w:lang w:val="en-GB" w:eastAsia="en-US" w:bidi="ar-SA"/>
    </w:rPr>
  </w:style>
  <w:style w:type="character" w:customStyle="1" w:styleId="CharChar142">
    <w:name w:val="Char Char14"/>
    <w:rsid w:val="00684A0A"/>
    <w:rPr>
      <w:sz w:val="22"/>
      <w:lang w:val="en-GB" w:eastAsia="en-US" w:bidi="ar-SA"/>
    </w:rPr>
  </w:style>
  <w:style w:type="character" w:customStyle="1" w:styleId="CharChar152">
    <w:name w:val="Char Char15"/>
    <w:rsid w:val="00684A0A"/>
    <w:rPr>
      <w:sz w:val="36"/>
      <w:lang w:val="en-GB" w:eastAsia="en-US" w:bidi="ar-SA"/>
    </w:rPr>
  </w:style>
  <w:style w:type="character" w:customStyle="1" w:styleId="CharChar132">
    <w:name w:val="Char Char13"/>
    <w:rsid w:val="00684A0A"/>
    <w:rPr>
      <w:sz w:val="22"/>
      <w:lang w:val="en-GB" w:eastAsia="en-US" w:bidi="ar-SA"/>
    </w:rPr>
  </w:style>
  <w:style w:type="character" w:customStyle="1" w:styleId="CharChar122">
    <w:name w:val="Char Char12"/>
    <w:rsid w:val="00684A0A"/>
    <w:rPr>
      <w:sz w:val="22"/>
      <w:lang w:val="en-GB" w:eastAsia="en-US" w:bidi="ar-SA"/>
    </w:rPr>
  </w:style>
  <w:style w:type="character" w:customStyle="1" w:styleId="CharChar112">
    <w:name w:val="Char Char11"/>
    <w:rsid w:val="00684A0A"/>
    <w:rPr>
      <w:rFonts w:ascii="Times Armenian" w:hAnsi="Times Armenian"/>
      <w:b/>
      <w:bCs/>
      <w:sz w:val="32"/>
      <w:szCs w:val="24"/>
      <w:lang w:val="fr-FR" w:eastAsia="en-US" w:bidi="ar-SA"/>
    </w:rPr>
  </w:style>
  <w:style w:type="character" w:customStyle="1" w:styleId="CharChar102">
    <w:name w:val="Char Char10"/>
    <w:rsid w:val="00684A0A"/>
    <w:rPr>
      <w:rFonts w:ascii="Times Armenian" w:hAnsi="Times Armenian"/>
      <w:color w:val="993300"/>
      <w:sz w:val="22"/>
      <w:szCs w:val="24"/>
      <w:lang w:val="hy-AM" w:eastAsia="en-US" w:bidi="ar-SA"/>
    </w:rPr>
  </w:style>
  <w:style w:type="character" w:customStyle="1" w:styleId="CharChar92">
    <w:name w:val="Char Char9"/>
    <w:rsid w:val="00684A0A"/>
    <w:rPr>
      <w:rFonts w:ascii="Times Armenian" w:hAnsi="Times Armenian"/>
      <w:b/>
      <w:i/>
      <w:sz w:val="24"/>
      <w:u w:val="single"/>
      <w:lang w:val="hy-AM" w:eastAsia="en-US" w:bidi="ar-SA"/>
    </w:rPr>
  </w:style>
  <w:style w:type="character" w:customStyle="1" w:styleId="BodyText2Char2">
    <w:name w:val="Body Text 2 Char2"/>
    <w:basedOn w:val="DefaultParagraphFont"/>
    <w:uiPriority w:val="99"/>
    <w:rsid w:val="00A86780"/>
    <w:rPr>
      <w:lang w:val="en-GB"/>
    </w:rPr>
  </w:style>
  <w:style w:type="paragraph" w:customStyle="1" w:styleId="CharChar6">
    <w:name w:val="Char Char"/>
    <w:basedOn w:val="Normal"/>
    <w:rsid w:val="00E75A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3">
    <w:name w:val="Char"/>
    <w:basedOn w:val="Normal"/>
    <w:next w:val="Normal"/>
    <w:rsid w:val="00E75A3C"/>
    <w:pPr>
      <w:spacing w:after="160" w:line="240" w:lineRule="exact"/>
    </w:pPr>
    <w:rPr>
      <w:rFonts w:ascii="Tahoma" w:hAnsi="Tahoma"/>
      <w:szCs w:val="20"/>
    </w:rPr>
  </w:style>
  <w:style w:type="paragraph" w:customStyle="1" w:styleId="Char1CharCharCharCharCharCharCharCharCharCharCharChar3">
    <w:name w:val="Char1 Char Char Char Char Char Char Char Char Char Char Char Char"/>
    <w:basedOn w:val="Normal"/>
    <w:rsid w:val="00E75A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8">
    <w:name w:val="Char Char Char"/>
    <w:basedOn w:val="Normal"/>
    <w:rsid w:val="00E75A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9">
    <w:name w:val="Char Char Char Знак Знак"/>
    <w:basedOn w:val="Normal"/>
    <w:rsid w:val="00E75A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3">
    <w:name w:val="Char Char Char Char Char Знак Знак"/>
    <w:basedOn w:val="Normal"/>
    <w:rsid w:val="00E75A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6">
    <w:name w:val="Знак Знак"/>
    <w:basedOn w:val="Normal"/>
    <w:rsid w:val="00E75A3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3">
    <w:name w:val="Char Char Char Char Знак Char Знак Char Char Char Char Char Char Char Char Char Char"/>
    <w:basedOn w:val="Normal"/>
    <w:rsid w:val="00E75A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Char163">
    <w:name w:val="Char Char16"/>
    <w:rsid w:val="00E75A3C"/>
    <w:rPr>
      <w:b/>
      <w:sz w:val="32"/>
      <w:lang w:val="en-GB" w:eastAsia="en-US" w:bidi="ar-SA"/>
    </w:rPr>
  </w:style>
  <w:style w:type="character" w:customStyle="1" w:styleId="CharChar143">
    <w:name w:val="Char Char14"/>
    <w:rsid w:val="00E75A3C"/>
    <w:rPr>
      <w:sz w:val="22"/>
      <w:lang w:val="en-GB" w:eastAsia="en-US" w:bidi="ar-SA"/>
    </w:rPr>
  </w:style>
  <w:style w:type="character" w:customStyle="1" w:styleId="CharChar153">
    <w:name w:val="Char Char15"/>
    <w:rsid w:val="00E75A3C"/>
    <w:rPr>
      <w:sz w:val="36"/>
      <w:lang w:val="en-GB" w:eastAsia="en-US" w:bidi="ar-SA"/>
    </w:rPr>
  </w:style>
  <w:style w:type="character" w:customStyle="1" w:styleId="CharChar133">
    <w:name w:val="Char Char13"/>
    <w:rsid w:val="00E75A3C"/>
    <w:rPr>
      <w:sz w:val="22"/>
      <w:lang w:val="en-GB" w:eastAsia="en-US" w:bidi="ar-SA"/>
    </w:rPr>
  </w:style>
  <w:style w:type="character" w:customStyle="1" w:styleId="CharChar123">
    <w:name w:val="Char Char12"/>
    <w:rsid w:val="00E75A3C"/>
    <w:rPr>
      <w:sz w:val="22"/>
      <w:lang w:val="en-GB" w:eastAsia="en-US" w:bidi="ar-SA"/>
    </w:rPr>
  </w:style>
  <w:style w:type="character" w:customStyle="1" w:styleId="CharChar113">
    <w:name w:val="Char Char11"/>
    <w:rsid w:val="00E75A3C"/>
    <w:rPr>
      <w:rFonts w:ascii="Times Armenian" w:hAnsi="Times Armenian"/>
      <w:b/>
      <w:bCs/>
      <w:sz w:val="32"/>
      <w:szCs w:val="24"/>
      <w:lang w:val="fr-FR" w:eastAsia="en-US" w:bidi="ar-SA"/>
    </w:rPr>
  </w:style>
  <w:style w:type="character" w:customStyle="1" w:styleId="CharChar103">
    <w:name w:val="Char Char10"/>
    <w:rsid w:val="00E75A3C"/>
    <w:rPr>
      <w:rFonts w:ascii="Times Armenian" w:hAnsi="Times Armenian"/>
      <w:color w:val="993300"/>
      <w:sz w:val="22"/>
      <w:szCs w:val="24"/>
      <w:lang w:val="hy-AM" w:eastAsia="en-US" w:bidi="ar-SA"/>
    </w:rPr>
  </w:style>
  <w:style w:type="character" w:customStyle="1" w:styleId="CharChar93">
    <w:name w:val="Char Char9"/>
    <w:rsid w:val="00E75A3C"/>
    <w:rPr>
      <w:rFonts w:ascii="Times Armenian" w:hAnsi="Times Armenian"/>
      <w:b/>
      <w:i/>
      <w:sz w:val="24"/>
      <w:u w:val="single"/>
      <w:lang w:val="hy-AM" w:eastAsia="en-US" w:bidi="ar-SA"/>
    </w:rPr>
  </w:style>
  <w:style w:type="paragraph" w:customStyle="1" w:styleId="paragraph">
    <w:name w:val="paragraph"/>
    <w:basedOn w:val="Normal"/>
    <w:rsid w:val="00E75A3C"/>
    <w:pPr>
      <w:spacing w:before="100" w:beforeAutospacing="1" w:after="100" w:afterAutospacing="1"/>
    </w:pPr>
  </w:style>
  <w:style w:type="character" w:customStyle="1" w:styleId="normaltextrun">
    <w:name w:val="normaltextrun"/>
    <w:rsid w:val="00E75A3C"/>
  </w:style>
  <w:style w:type="numbering" w:customStyle="1" w:styleId="NoList2">
    <w:name w:val="No List2"/>
    <w:next w:val="NoList"/>
    <w:semiHidden/>
    <w:rsid w:val="00E75A3C"/>
  </w:style>
  <w:style w:type="paragraph" w:customStyle="1" w:styleId="12">
    <w:name w:val="Рецензия1"/>
    <w:hidden/>
    <w:uiPriority w:val="99"/>
    <w:semiHidden/>
    <w:rsid w:val="00E75A3C"/>
    <w:rPr>
      <w:rFonts w:ascii="Arial Armenian" w:hAnsi="Arial Armenian"/>
      <w:sz w:val="22"/>
      <w:szCs w:val="22"/>
      <w:lang w:val="en-US"/>
    </w:rPr>
  </w:style>
  <w:style w:type="character" w:customStyle="1" w:styleId="showhide1">
    <w:name w:val="showhide1"/>
    <w:rsid w:val="00E75A3C"/>
    <w:rPr>
      <w:b/>
      <w:bCs/>
      <w:color w:val="000000"/>
      <w:sz w:val="21"/>
      <w:szCs w:val="21"/>
      <w:u w:val="single"/>
    </w:rPr>
  </w:style>
  <w:style w:type="paragraph" w:customStyle="1" w:styleId="alignright">
    <w:name w:val="alignright"/>
    <w:basedOn w:val="Normal"/>
    <w:rsid w:val="00E75A3C"/>
    <w:pPr>
      <w:spacing w:before="100" w:beforeAutospacing="1" w:after="100" w:afterAutospacing="1"/>
    </w:pPr>
  </w:style>
  <w:style w:type="paragraph" w:customStyle="1" w:styleId="Char4">
    <w:name w:val="Char"/>
    <w:basedOn w:val="Normal"/>
    <w:rsid w:val="002768C2"/>
    <w:rPr>
      <w:lang w:val="pl-PL" w:eastAsia="pl-PL"/>
    </w:rPr>
  </w:style>
  <w:style w:type="paragraph" w:customStyle="1" w:styleId="CharCharCharCharCharCharCharCharCharChar1">
    <w:name w:val="Char Char Char Char Char Char Char Char Char Char1"/>
    <w:basedOn w:val="Normal"/>
    <w:rsid w:val="00DD5F4F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21">
    <w:name w:val="Char Char21"/>
    <w:rsid w:val="00DD5F4F"/>
    <w:rPr>
      <w:rFonts w:ascii="GHEA Grapalat" w:hAnsi="GHEA Grapalat"/>
      <w:iCs/>
      <w:sz w:val="16"/>
      <w:szCs w:val="16"/>
      <w:lang w:val="en-GB" w:eastAsia="en-US" w:bidi="ar-SA"/>
    </w:rPr>
  </w:style>
  <w:style w:type="table" w:customStyle="1" w:styleId="Style11">
    <w:name w:val="Style11"/>
    <w:basedOn w:val="TableElegant"/>
    <w:uiPriority w:val="99"/>
    <w:rsid w:val="00DD5F4F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21">
    <w:name w:val="Style21"/>
    <w:basedOn w:val="TableGrid5"/>
    <w:uiPriority w:val="99"/>
    <w:rsid w:val="00DD5F4F"/>
    <w:tblPr/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431897563192328"/>
          <c:y val="4.2343705892598782E-2"/>
          <c:w val="0.80839420266265172"/>
          <c:h val="0.685376443213156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Ընթացիկ ծախսեր/ՀՆԱ,%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0.4748839223379912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D7-48FF-ADAA-BA01AFD8C87A}"/>
                </c:ext>
              </c:extLst>
            </c:dLbl>
            <c:dLbl>
              <c:idx val="1"/>
              <c:layout>
                <c:manualLayout>
                  <c:x val="0"/>
                  <c:y val="0.4823100647772571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D7-48FF-ADAA-BA01AFD8C87A}"/>
                </c:ext>
              </c:extLst>
            </c:dLbl>
            <c:dLbl>
              <c:idx val="2"/>
              <c:layout>
                <c:manualLayout>
                  <c:x val="-2.8965528245139577E-3"/>
                  <c:y val="0.4488655584718577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9D7-48FF-ADAA-BA01AFD8C87A}"/>
                </c:ext>
              </c:extLst>
            </c:dLbl>
            <c:dLbl>
              <c:idx val="3"/>
              <c:layout>
                <c:manualLayout>
                  <c:x val="9.261501886732252E-3"/>
                  <c:y val="0.4152375902507136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D7-48FF-ADAA-BA01AFD8C87A}"/>
                </c:ext>
              </c:extLst>
            </c:dLbl>
            <c:dLbl>
              <c:idx val="4"/>
              <c:layout>
                <c:manualLayout>
                  <c:x val="4.6305913888423618E-3"/>
                  <c:y val="0.4156045140822047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9D7-48FF-ADAA-BA01AFD8C87A}"/>
                </c:ext>
              </c:extLst>
            </c:dLbl>
            <c:numFmt formatCode="#,##0.00" sourceLinked="0"/>
            <c:spPr>
              <a:noFill/>
              <a:ln w="25389">
                <a:noFill/>
              </a:ln>
            </c:spPr>
            <c:txPr>
              <a:bodyPr rot="-5400000" vert="horz"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2018*</c:v>
                </c:pt>
                <c:pt idx="4">
                  <c:v>2019*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24.563975615831854</c:v>
                </c:pt>
                <c:pt idx="1">
                  <c:v>25.295338420796021</c:v>
                </c:pt>
                <c:pt idx="2">
                  <c:v>22.759186512815859</c:v>
                </c:pt>
                <c:pt idx="3">
                  <c:v>21.189740534320016</c:v>
                </c:pt>
                <c:pt idx="4">
                  <c:v>21.057140390660017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9D7-48FF-ADAA-BA01AFD8C8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734784"/>
        <c:axId val="91736320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Հարկային եկամուտներ/ՀՆԱ,%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pPr>
              <a:solidFill>
                <a:srgbClr val="7030A0"/>
              </a:solidFill>
            </c:spPr>
          </c:marker>
          <c:dLbls>
            <c:dLbl>
              <c:idx val="4"/>
              <c:layout>
                <c:manualLayout>
                  <c:x val="8.1053698074974728E-3"/>
                  <c:y val="8.9786756453423162E-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9D7-48FF-ADAA-BA01AFD8C87A}"/>
                </c:ext>
              </c:extLst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2018*</c:v>
                </c:pt>
                <c:pt idx="4">
                  <c:v>2019*</c:v>
                </c:pt>
              </c:strCache>
            </c:strRef>
          </c:cat>
          <c:val>
            <c:numRef>
              <c:f>Sheet1!$C$2:$C$6</c:f>
              <c:numCache>
                <c:formatCode>0.0</c:formatCode>
                <c:ptCount val="5"/>
                <c:pt idx="0">
                  <c:v>21.173006082202804</c:v>
                </c:pt>
                <c:pt idx="1">
                  <c:v>21.307017246978084</c:v>
                </c:pt>
                <c:pt idx="2">
                  <c:v>20.793838931789189</c:v>
                </c:pt>
                <c:pt idx="3">
                  <c:v>20.277550317795644</c:v>
                </c:pt>
                <c:pt idx="4">
                  <c:v>20.709575121418752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9D7-48FF-ADAA-BA01AFD8C87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Ճշգրտված հարկային եկամուտներ/ՀՆԱ, %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rgbClr val="FF0000"/>
              </a:solidFill>
            </c:spPr>
          </c:marker>
          <c:dPt>
            <c:idx val="0"/>
            <c:marker>
              <c:spPr>
                <a:solidFill>
                  <a:sysClr val="windowText" lastClr="000000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69D7-48FF-ADAA-BA01AFD8C87A}"/>
              </c:ext>
            </c:extLst>
          </c:dPt>
          <c:dPt>
            <c:idx val="1"/>
            <c:marker>
              <c:spPr>
                <a:solidFill>
                  <a:sysClr val="windowText" lastClr="000000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69D7-48FF-ADAA-BA01AFD8C87A}"/>
              </c:ext>
            </c:extLst>
          </c:dPt>
          <c:dPt>
            <c:idx val="2"/>
            <c:marker>
              <c:spPr>
                <a:solidFill>
                  <a:sysClr val="windowText" lastClr="000000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A-69D7-48FF-ADAA-BA01AFD8C87A}"/>
              </c:ext>
            </c:extLst>
          </c:dPt>
          <c:dPt>
            <c:idx val="3"/>
            <c:marker>
              <c:spPr>
                <a:solidFill>
                  <a:sysClr val="windowText" lastClr="000000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69D7-48FF-ADAA-BA01AFD8C87A}"/>
              </c:ext>
            </c:extLst>
          </c:dPt>
          <c:dPt>
            <c:idx val="4"/>
            <c:marker>
              <c:spPr>
                <a:solidFill>
                  <a:sysClr val="windowText" lastClr="000000"/>
                </a:solidFill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69D7-48FF-ADAA-BA01AFD8C87A}"/>
              </c:ext>
            </c:extLst>
          </c:dPt>
          <c:dLbls>
            <c:dLbl>
              <c:idx val="0"/>
              <c:layout>
                <c:manualLayout>
                  <c:x val="0"/>
                  <c:y val="3.1425364758698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9D7-48FF-ADAA-BA01AFD8C87A}"/>
                </c:ext>
              </c:extLst>
            </c:dLbl>
            <c:dLbl>
              <c:idx val="1"/>
              <c:layout>
                <c:manualLayout>
                  <c:x val="0"/>
                  <c:y val="4.04040404040404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9D7-48FF-ADAA-BA01AFD8C87A}"/>
                </c:ext>
              </c:extLst>
            </c:dLbl>
            <c:dLbl>
              <c:idx val="2"/>
              <c:layout>
                <c:manualLayout>
                  <c:x val="4.0526849037488084E-3"/>
                  <c:y val="4.4893378226711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9D7-48FF-ADAA-BA01AFD8C87A}"/>
                </c:ext>
              </c:extLst>
            </c:dLbl>
            <c:dLbl>
              <c:idx val="3"/>
              <c:layout>
                <c:manualLayout>
                  <c:x val="0"/>
                  <c:y val="4.4893378226711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9D7-48FF-ADAA-BA01AFD8C87A}"/>
                </c:ext>
              </c:extLst>
            </c:dLbl>
            <c:dLbl>
              <c:idx val="4"/>
              <c:layout>
                <c:manualLayout>
                  <c:x val="0"/>
                  <c:y val="3.1425364758698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9D7-48FF-ADAA-BA01AFD8C87A}"/>
                </c:ext>
              </c:extLst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2018*</c:v>
                </c:pt>
                <c:pt idx="4">
                  <c:v>2019*</c:v>
                </c:pt>
              </c:strCache>
            </c:strRef>
          </c:cat>
          <c:val>
            <c:numRef>
              <c:f>Sheet1!$D$2:$D$6</c:f>
              <c:numCache>
                <c:formatCode>0.0</c:formatCode>
                <c:ptCount val="5"/>
                <c:pt idx="0">
                  <c:v>19.42780871206099</c:v>
                </c:pt>
                <c:pt idx="1">
                  <c:v>19.305000784106927</c:v>
                </c:pt>
                <c:pt idx="2">
                  <c:v>19.534572130428227</c:v>
                </c:pt>
                <c:pt idx="3">
                  <c:v>20.277550317795644</c:v>
                </c:pt>
                <c:pt idx="4">
                  <c:v>20.709575121418752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9D7-48FF-ADAA-BA01AFD8C8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734784"/>
        <c:axId val="91736320"/>
      </c:lineChart>
      <c:catAx>
        <c:axId val="91734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1736320"/>
        <c:crosses val="autoZero"/>
        <c:auto val="1"/>
        <c:lblAlgn val="ctr"/>
        <c:lblOffset val="100"/>
        <c:noMultiLvlLbl val="0"/>
      </c:catAx>
      <c:valAx>
        <c:axId val="9173632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91734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3938517060368012"/>
          <c:w val="1"/>
          <c:h val="0.13725032808398938"/>
        </c:manualLayout>
      </c:layout>
      <c:overlay val="0"/>
      <c:txPr>
        <a:bodyPr/>
        <a:lstStyle/>
        <a:p>
          <a:pPr>
            <a:defRPr sz="7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GHEA Grapalat" pitchFamily="50" charset="0"/>
        </a:defRPr>
      </a:pPr>
      <a:endParaRPr lang="en-US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227253988539392"/>
          <c:y val="9.0276587766954658E-2"/>
          <c:w val="0.84534030535631255"/>
          <c:h val="0.661054176738551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Կապիտալ ծախսեր/ՀՆԱ-ում,%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 w="25499">
                <a:noFill/>
              </a:ln>
            </c:spPr>
            <c:txPr>
              <a:bodyPr rot="-5400000" vert="horz"/>
              <a:lstStyle/>
              <a:p>
                <a:pPr>
                  <a:defRPr b="1"/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2018*</c:v>
                </c:pt>
                <c:pt idx="4">
                  <c:v>2019*</c:v>
                </c:pt>
              </c:strCache>
            </c:strRef>
          </c:cat>
          <c:val>
            <c:numRef>
              <c:f>Sheet1!$B$2:$B$6</c:f>
              <c:numCache>
                <c:formatCode>0.0</c:formatCode>
                <c:ptCount val="5"/>
                <c:pt idx="0">
                  <c:v>3.4143349778092502</c:v>
                </c:pt>
                <c:pt idx="1">
                  <c:v>3.4559315086051412</c:v>
                </c:pt>
                <c:pt idx="2">
                  <c:v>4.2806627716436303</c:v>
                </c:pt>
                <c:pt idx="3">
                  <c:v>2.4</c:v>
                </c:pt>
                <c:pt idx="4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BE-4AC3-9CF0-A41A4AFB65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596480"/>
        <c:axId val="94623232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Պակասուրդ/ՀՆԱ,%</c:v>
                </c:pt>
              </c:strCache>
            </c:strRef>
          </c:tx>
          <c:spPr>
            <a:ln>
              <a:solidFill>
                <a:srgbClr val="7030A0"/>
              </a:solidFill>
            </a:ln>
          </c:spPr>
          <c:marker>
            <c:spPr>
              <a:solidFill>
                <a:srgbClr val="8037B7"/>
              </a:solidFill>
            </c:spPr>
          </c:marker>
          <c:dLbls>
            <c:spPr>
              <a:noFill/>
              <a:ln w="25499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2018*</c:v>
                </c:pt>
                <c:pt idx="4">
                  <c:v>2019*</c:v>
                </c:pt>
              </c:strCache>
            </c:strRef>
          </c:cat>
          <c:val>
            <c:numRef>
              <c:f>Sheet1!$C$2:$C$6</c:f>
              <c:numCache>
                <c:formatCode>0.0</c:formatCode>
                <c:ptCount val="5"/>
                <c:pt idx="0">
                  <c:v>4.7829461533998936</c:v>
                </c:pt>
                <c:pt idx="1">
                  <c:v>5.4853017644389439</c:v>
                </c:pt>
                <c:pt idx="2">
                  <c:v>4.7948677544395428</c:v>
                </c:pt>
                <c:pt idx="3">
                  <c:v>1.7000000000000026</c:v>
                </c:pt>
                <c:pt idx="4">
                  <c:v>2.2000000000000002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9BE-4AC3-9CF0-A41A4AFB65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596480"/>
        <c:axId val="94623232"/>
      </c:lineChart>
      <c:catAx>
        <c:axId val="9459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4623232"/>
        <c:crosses val="autoZero"/>
        <c:auto val="1"/>
        <c:lblAlgn val="ctr"/>
        <c:lblOffset val="100"/>
        <c:noMultiLvlLbl val="0"/>
      </c:catAx>
      <c:valAx>
        <c:axId val="9462323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94596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5421748751993967E-2"/>
          <c:y val="0.879699520318595"/>
          <c:w val="0.84337364692159145"/>
          <c:h val="0.11172907461802262"/>
        </c:manualLayout>
      </c:layout>
      <c:overlay val="0"/>
      <c:spPr>
        <a:ln>
          <a:solidFill>
            <a:srgbClr val="DDDDDD"/>
          </a:solidFill>
        </a:ln>
      </c:spPr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>
          <a:latin typeface="GHEA Grapalat" pitchFamily="50" charset="0"/>
        </a:defRPr>
      </a:pPr>
      <a:endParaRPr lang="en-US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0.13678</cdr:x>
      <cdr:y>0.02158</cdr:y>
    </cdr:from>
    <cdr:to>
      <cdr:x>0.6396</cdr:x>
      <cdr:y>0.1078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431800" y="50800"/>
          <a:ext cx="16573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0.20899</cdr:x>
      <cdr:y>0.07673</cdr:y>
    </cdr:from>
    <cdr:to>
      <cdr:x>0.49769</cdr:x>
      <cdr:y>0.18269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666750" y="190500"/>
          <a:ext cx="9525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0.18017</cdr:x>
      <cdr:y>0</cdr:y>
    </cdr:from>
    <cdr:to>
      <cdr:x>0.95349</cdr:x>
      <cdr:y>0.09978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571500" y="0"/>
          <a:ext cx="2552701" cy="257175"/>
        </a:xfrm>
        <a:prstGeom xmlns:a="http://schemas.openxmlformats.org/drawingml/2006/main" prst="rect">
          <a:avLst/>
        </a:prstGeom>
        <a:ln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2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GHEA Grapalat" pitchFamily="50" charset="0"/>
            </a:rPr>
            <a:t>Վերադարձ ոսկե կանոնին</a:t>
          </a:r>
        </a:p>
      </cdr:txBody>
    </cdr:sp>
  </cdr:relSizeAnchor>
  <cdr:relSizeAnchor xmlns:cdr="http://schemas.openxmlformats.org/drawingml/2006/chartDrawing">
    <cdr:from>
      <cdr:x>0.64734</cdr:x>
      <cdr:y>0.10812</cdr:y>
    </cdr:from>
    <cdr:to>
      <cdr:x>0.94549</cdr:x>
      <cdr:y>0.24457</cdr:y>
    </cdr:to>
    <cdr:sp macro="" textlink="">
      <cdr:nvSpPr>
        <cdr:cNvPr id="6" name="Right Brace 5"/>
        <cdr:cNvSpPr/>
      </cdr:nvSpPr>
      <cdr:spPr>
        <a:xfrm xmlns:a="http://schemas.openxmlformats.org/drawingml/2006/main" rot="16200000">
          <a:off x="2106823" y="119803"/>
          <a:ext cx="428896" cy="869002"/>
        </a:xfrm>
        <a:prstGeom xmlns:a="http://schemas.openxmlformats.org/drawingml/2006/main" prst="rightBrace">
          <a:avLst/>
        </a:prstGeom>
        <a:ln xmlns:a="http://schemas.openxmlformats.org/drawingml/2006/main" w="25400">
          <a:solidFill>
            <a:srgbClr val="509CD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0.56683</cdr:x>
      <cdr:y>0.09978</cdr:y>
    </cdr:from>
    <cdr:to>
      <cdr:x>0.79642</cdr:x>
      <cdr:y>0.10812</cdr:y>
    </cdr:to>
    <cdr:cxnSp macro="">
      <cdr:nvCxnSpPr>
        <cdr:cNvPr id="8" name="Straight Arrow Connector 7"/>
        <cdr:cNvCxnSpPr>
          <a:stCxn xmlns:a="http://schemas.openxmlformats.org/drawingml/2006/main" id="5" idx="2"/>
          <a:endCxn xmlns:a="http://schemas.openxmlformats.org/drawingml/2006/main" id="6" idx="1"/>
        </cdr:cNvCxnSpPr>
      </cdr:nvCxnSpPr>
      <cdr:spPr>
        <a:xfrm xmlns:a="http://schemas.openxmlformats.org/drawingml/2006/main">
          <a:off x="1652111" y="313633"/>
          <a:ext cx="669160" cy="26223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509CD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0.59501</cdr:x>
      <cdr:y>0.32027</cdr:y>
    </cdr:from>
    <cdr:to>
      <cdr:x>0.93146</cdr:x>
      <cdr:y>0.45885</cdr:y>
    </cdr:to>
    <cdr:sp macro="" textlink="">
      <cdr:nvSpPr>
        <cdr:cNvPr id="3" name="Right Brace 2"/>
        <cdr:cNvSpPr/>
      </cdr:nvSpPr>
      <cdr:spPr>
        <a:xfrm xmlns:a="http://schemas.openxmlformats.org/drawingml/2006/main" rot="16200000">
          <a:off x="2112145" y="547425"/>
          <a:ext cx="375049" cy="1013749"/>
        </a:xfrm>
        <a:prstGeom xmlns:a="http://schemas.openxmlformats.org/drawingml/2006/main" prst="rightBrace">
          <a:avLst/>
        </a:prstGeom>
        <a:ln xmlns:a="http://schemas.openxmlformats.org/drawingml/2006/main" w="25400">
          <a:solidFill>
            <a:srgbClr val="00B0F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0.3667</cdr:x>
      <cdr:y>0</cdr:y>
    </cdr:from>
    <cdr:to>
      <cdr:x>0.99882</cdr:x>
      <cdr:y>0.09596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104900" y="0"/>
          <a:ext cx="1904620" cy="259703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2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GHEA Grapalat" pitchFamily="50" charset="0"/>
            </a:rPr>
            <a:t>Վերադարձ ոսկե կանոնին</a:t>
          </a:r>
        </a:p>
      </cdr:txBody>
    </cdr:sp>
  </cdr:relSizeAnchor>
  <cdr:relSizeAnchor xmlns:cdr="http://schemas.openxmlformats.org/drawingml/2006/chartDrawing">
    <cdr:from>
      <cdr:x>0.68276</cdr:x>
      <cdr:y>0.09596</cdr:y>
    </cdr:from>
    <cdr:to>
      <cdr:x>0.76323</cdr:x>
      <cdr:y>0.32027</cdr:y>
    </cdr:to>
    <cdr:cxnSp macro="">
      <cdr:nvCxnSpPr>
        <cdr:cNvPr id="7" name="Straight Arrow Connector 6"/>
        <cdr:cNvCxnSpPr>
          <a:stCxn xmlns:a="http://schemas.openxmlformats.org/drawingml/2006/main" id="5" idx="2"/>
          <a:endCxn xmlns:a="http://schemas.openxmlformats.org/drawingml/2006/main" id="3" idx="1"/>
        </cdr:cNvCxnSpPr>
      </cdr:nvCxnSpPr>
      <cdr:spPr>
        <a:xfrm xmlns:a="http://schemas.openxmlformats.org/drawingml/2006/main">
          <a:off x="2057210" y="259703"/>
          <a:ext cx="242460" cy="607072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3385BD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460B-DCC1-44D7-96F8-3D9BF790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34</Pages>
  <Words>12203</Words>
  <Characters>69558</Characters>
  <Application>Microsoft Office Word</Application>
  <DocSecurity>0</DocSecurity>
  <Lines>579</Lines>
  <Paragraphs>163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Ð²Ú²êî²ÜÆ Ð²Üð²äºîàôÂÚ²Ü 2008 Âì²Î²ÜÆ äºî²Î²Ü ´ÚàôæºÆ Ü²Ê²ÌÆ ²Øöàö ÜÎ²ð²Æð</vt:lpstr>
      <vt:lpstr>Ð²Ú²êî²ÜÆ Ð²Üð²äºîàôÂÚ²Ü 2008 Âì²Î²ÜÆ äºî²Î²Ü ´ÚàôæºÆ Ü²Ê²ÌÆ ²Øöàö ÜÎ²ð²Æð</vt:lpstr>
    </vt:vector>
  </TitlesOfParts>
  <Company/>
  <LinksUpToDate>false</LinksUpToDate>
  <CharactersWithSpaces>81598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Ð²Üð²äºîàôÂÚ²Ü 2008 Âì²Î²ÜÆ äºî²Î²Ü ´ÚàôæºÆ Ü²Ê²ÌÆ ²Øöàö ÜÎ²ð²Æð</dc:title>
  <dc:subject/>
  <dc:creator>G.Barseghyan</dc:creator>
  <cp:keywords/>
  <dc:description/>
  <cp:lastModifiedBy>Budget.office</cp:lastModifiedBy>
  <cp:revision>967</cp:revision>
  <cp:lastPrinted>2018-10-15T06:08:00Z</cp:lastPrinted>
  <dcterms:created xsi:type="dcterms:W3CDTF">2014-10-09T09:13:00Z</dcterms:created>
  <dcterms:modified xsi:type="dcterms:W3CDTF">2018-10-15T06:18:00Z</dcterms:modified>
</cp:coreProperties>
</file>