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drawings/drawing3.xml" ContentType="application/vnd.openxmlformats-officedocument.drawingml.chartshapes+xml"/>
  <Override PartName="/word/drawings/drawing4.xml" ContentType="application/vnd.openxmlformats-officedocument.drawingml.chartshap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drawings/drawing1.xml" ContentType="application/vnd.openxmlformats-officedocument.drawingml.chartshapes+xml"/>
  <Override PartName="/word/drawings/drawing2.xml" ContentType="application/vnd.openxmlformats-officedocument.drawingml.chartshapes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A6B" w:rsidRPr="002F2A59" w:rsidRDefault="002F2A59" w:rsidP="002F2A59">
      <w:pPr>
        <w:ind w:left="-360" w:firstLine="360"/>
        <w:jc w:val="center"/>
        <w:rPr>
          <w:rFonts w:ascii="GHEA Grapalat" w:hAnsi="GHEA Grapalat" w:cs="Sylfaen"/>
          <w:b/>
          <w:sz w:val="28"/>
          <w:szCs w:val="28"/>
        </w:rPr>
      </w:pPr>
      <w:r w:rsidRPr="002F2A59">
        <w:rPr>
          <w:rFonts w:ascii="GHEA Grapalat" w:hAnsi="GHEA Grapalat" w:cs="Sylfaen"/>
          <w:b/>
          <w:sz w:val="28"/>
          <w:szCs w:val="28"/>
        </w:rPr>
        <w:t>ՏԵՂԵԿԱՆՔ</w:t>
      </w:r>
      <w:r w:rsidR="00090678">
        <w:rPr>
          <w:rFonts w:ascii="GHEA Grapalat" w:hAnsi="GHEA Grapalat" w:cs="Sylfaen"/>
          <w:b/>
          <w:sz w:val="28"/>
          <w:szCs w:val="28"/>
        </w:rPr>
        <w:t xml:space="preserve"> </w:t>
      </w:r>
    </w:p>
    <w:p w:rsidR="002F2A59" w:rsidRDefault="005403D8" w:rsidP="002F2A59">
      <w:pPr>
        <w:ind w:left="-360" w:firstLine="360"/>
        <w:jc w:val="center"/>
        <w:rPr>
          <w:rFonts w:ascii="GHEA Grapalat" w:hAnsi="GHEA Grapalat" w:cs="Sylfaen"/>
          <w:sz w:val="24"/>
          <w:szCs w:val="24"/>
        </w:rPr>
      </w:pPr>
      <w:r w:rsidRPr="005403D8">
        <w:rPr>
          <w:rFonts w:ascii="GHEA Grapalat" w:hAnsi="GHEA Grapalat" w:cs="Sylfaen"/>
          <w:sz w:val="24"/>
          <w:szCs w:val="24"/>
        </w:rPr>
        <w:t>201</w:t>
      </w:r>
      <w:r w:rsidR="00D500DF">
        <w:rPr>
          <w:rFonts w:ascii="GHEA Grapalat" w:hAnsi="GHEA Grapalat" w:cs="Sylfaen"/>
          <w:sz w:val="24"/>
          <w:szCs w:val="24"/>
        </w:rPr>
        <w:t>6</w:t>
      </w:r>
      <w:r w:rsidRPr="005403D8">
        <w:rPr>
          <w:rFonts w:ascii="GHEA Grapalat" w:hAnsi="GHEA Grapalat" w:cs="Sylfaen"/>
          <w:sz w:val="24"/>
          <w:szCs w:val="24"/>
        </w:rPr>
        <w:t>-201</w:t>
      </w:r>
      <w:r w:rsidR="00D500DF">
        <w:rPr>
          <w:rFonts w:ascii="GHEA Grapalat" w:hAnsi="GHEA Grapalat" w:cs="Sylfaen"/>
          <w:sz w:val="24"/>
          <w:szCs w:val="24"/>
        </w:rPr>
        <w:t>8</w:t>
      </w:r>
      <w:r w:rsidRPr="005403D8">
        <w:rPr>
          <w:rFonts w:ascii="GHEA Grapalat" w:hAnsi="GHEA Grapalat" w:cs="Sylfaen"/>
          <w:sz w:val="24"/>
          <w:szCs w:val="24"/>
        </w:rPr>
        <w:t>թթ. Հայաստանի Հանրապետության պետական պարտքի վերաբերյալ (</w:t>
      </w:r>
      <w:r w:rsidR="00011D4F">
        <w:rPr>
          <w:rFonts w:ascii="GHEA Grapalat" w:hAnsi="GHEA Grapalat" w:cs="Sylfaen"/>
          <w:sz w:val="24"/>
          <w:szCs w:val="24"/>
        </w:rPr>
        <w:t>մայիս</w:t>
      </w:r>
      <w:r w:rsidRPr="005403D8">
        <w:rPr>
          <w:rFonts w:ascii="GHEA Grapalat" w:hAnsi="GHEA Grapalat" w:cs="Sylfaen"/>
          <w:sz w:val="24"/>
          <w:szCs w:val="24"/>
        </w:rPr>
        <w:t xml:space="preserve"> ամսվա վերջի դրությամբ)</w:t>
      </w:r>
      <w:r w:rsidR="00697E19">
        <w:rPr>
          <w:rFonts w:ascii="GHEA Grapalat" w:hAnsi="GHEA Grapalat"/>
          <w:sz w:val="24"/>
          <w:szCs w:val="24"/>
        </w:rPr>
        <w:t>`</w:t>
      </w:r>
      <w:r w:rsidR="00274F9A" w:rsidRPr="00274F9A">
        <w:rPr>
          <w:rFonts w:ascii="GHEA Grapalat" w:hAnsi="GHEA Grapalat"/>
          <w:sz w:val="24"/>
          <w:szCs w:val="24"/>
        </w:rPr>
        <w:t xml:space="preserve"> </w:t>
      </w:r>
      <w:r w:rsidR="00274F9A" w:rsidRPr="00274F9A">
        <w:rPr>
          <w:rFonts w:ascii="GHEA Grapalat" w:hAnsi="GHEA Grapalat" w:cs="Sylfaen"/>
          <w:sz w:val="24"/>
          <w:szCs w:val="24"/>
        </w:rPr>
        <w:t>գծապատկերներով</w:t>
      </w:r>
    </w:p>
    <w:p w:rsidR="008C2FD5" w:rsidRDefault="00011D4F" w:rsidP="00E305FB">
      <w:pPr>
        <w:ind w:left="-360" w:firstLine="360"/>
        <w:rPr>
          <w:rFonts w:ascii="GHEA Grapalat" w:hAnsi="GHEA Grapalat"/>
          <w:sz w:val="24"/>
          <w:szCs w:val="24"/>
        </w:rPr>
      </w:pPr>
      <w:r w:rsidRPr="00011D4F">
        <w:rPr>
          <w:rFonts w:ascii="GHEA Grapalat" w:hAnsi="GHEA Grapalat"/>
          <w:noProof/>
          <w:sz w:val="24"/>
          <w:szCs w:val="24"/>
        </w:rPr>
        <w:drawing>
          <wp:inline distT="0" distB="0" distL="0" distR="0">
            <wp:extent cx="4629951" cy="2743200"/>
            <wp:effectExtent l="19050" t="0" r="18249" b="0"/>
            <wp:docPr id="2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 w:rsidR="00E66A33" w:rsidRPr="00E66A33">
        <w:rPr>
          <w:rFonts w:ascii="GHEA Grapalat" w:hAnsi="GHEA Grapalat"/>
          <w:noProof/>
          <w:sz w:val="24"/>
          <w:szCs w:val="24"/>
        </w:rPr>
        <w:drawing>
          <wp:inline distT="0" distB="0" distL="0" distR="0">
            <wp:extent cx="4628046" cy="2743200"/>
            <wp:effectExtent l="19050" t="0" r="20154" b="0"/>
            <wp:docPr id="3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056F88" w:rsidRDefault="00E66A33" w:rsidP="00E305FB">
      <w:pPr>
        <w:ind w:left="-360" w:firstLine="360"/>
        <w:rPr>
          <w:rFonts w:ascii="GHEA Grapalat" w:hAnsi="GHEA Grapalat"/>
          <w:sz w:val="24"/>
          <w:szCs w:val="24"/>
        </w:rPr>
      </w:pPr>
      <w:r w:rsidRPr="00E66A33">
        <w:rPr>
          <w:rFonts w:ascii="GHEA Grapalat" w:hAnsi="GHEA Grapalat"/>
          <w:noProof/>
          <w:sz w:val="24"/>
          <w:szCs w:val="24"/>
        </w:rPr>
        <w:drawing>
          <wp:inline distT="0" distB="0" distL="0" distR="0">
            <wp:extent cx="4630586" cy="2743200"/>
            <wp:effectExtent l="19050" t="0" r="17614" b="0"/>
            <wp:docPr id="4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Pr="00E66A33">
        <w:rPr>
          <w:rFonts w:ascii="GHEA Grapalat" w:hAnsi="GHEA Grapalat"/>
          <w:noProof/>
          <w:sz w:val="24"/>
          <w:szCs w:val="24"/>
        </w:rPr>
        <w:drawing>
          <wp:inline distT="0" distB="0" distL="0" distR="0">
            <wp:extent cx="4627411" cy="2743200"/>
            <wp:effectExtent l="19050" t="0" r="20789" b="0"/>
            <wp:docPr id="5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41CF7" w:rsidRDefault="00E66A33" w:rsidP="00B41CF7">
      <w:pPr>
        <w:ind w:left="-360"/>
        <w:rPr>
          <w:rFonts w:ascii="GHEA Grapalat" w:hAnsi="GHEA Grapalat"/>
          <w:sz w:val="24"/>
          <w:szCs w:val="24"/>
        </w:rPr>
      </w:pPr>
      <w:r w:rsidRPr="00E66A33">
        <w:rPr>
          <w:rFonts w:ascii="GHEA Grapalat" w:hAnsi="GHEA Grapalat"/>
          <w:noProof/>
          <w:sz w:val="24"/>
          <w:szCs w:val="24"/>
        </w:rPr>
        <w:lastRenderedPageBreak/>
        <w:drawing>
          <wp:inline distT="0" distB="0" distL="0" distR="0">
            <wp:extent cx="4732351" cy="2048262"/>
            <wp:effectExtent l="19050" t="0" r="11099" b="9138"/>
            <wp:docPr id="13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0415EA" w:rsidRPr="000415EA">
        <w:rPr>
          <w:rFonts w:ascii="GHEA Grapalat" w:hAnsi="GHEA Grapalat"/>
          <w:noProof/>
          <w:sz w:val="24"/>
          <w:szCs w:val="24"/>
        </w:rPr>
        <w:drawing>
          <wp:inline distT="0" distB="0" distL="0" distR="0">
            <wp:extent cx="4711976" cy="2059388"/>
            <wp:effectExtent l="19050" t="0" r="12424" b="0"/>
            <wp:docPr id="14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41CF7" w:rsidRDefault="000415EA" w:rsidP="00B41CF7">
      <w:pPr>
        <w:ind w:left="-360"/>
        <w:rPr>
          <w:rFonts w:ascii="GHEA Grapalat" w:hAnsi="GHEA Grapalat"/>
          <w:sz w:val="24"/>
          <w:szCs w:val="24"/>
        </w:rPr>
      </w:pPr>
      <w:r w:rsidRPr="000415EA">
        <w:rPr>
          <w:rFonts w:ascii="GHEA Grapalat" w:hAnsi="GHEA Grapalat"/>
          <w:noProof/>
          <w:sz w:val="24"/>
          <w:szCs w:val="24"/>
        </w:rPr>
        <w:drawing>
          <wp:inline distT="0" distB="0" distL="0" distR="0">
            <wp:extent cx="4732351" cy="2210462"/>
            <wp:effectExtent l="19050" t="0" r="11099" b="0"/>
            <wp:docPr id="16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Pr="000415EA">
        <w:rPr>
          <w:rFonts w:ascii="GHEA Grapalat" w:hAnsi="GHEA Grapalat"/>
          <w:noProof/>
          <w:sz w:val="24"/>
          <w:szCs w:val="24"/>
        </w:rPr>
        <w:drawing>
          <wp:inline distT="0" distB="0" distL="0" distR="0">
            <wp:extent cx="4715814" cy="2210462"/>
            <wp:effectExtent l="19050" t="0" r="27636" b="0"/>
            <wp:docPr id="17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3A764E" w:rsidRDefault="000415EA" w:rsidP="003A764E">
      <w:pPr>
        <w:ind w:left="-360"/>
        <w:rPr>
          <w:rFonts w:ascii="GHEA Grapalat" w:hAnsi="GHEA Grapalat"/>
          <w:sz w:val="24"/>
          <w:szCs w:val="24"/>
        </w:rPr>
      </w:pPr>
      <w:r w:rsidRPr="000415EA">
        <w:rPr>
          <w:rFonts w:ascii="GHEA Grapalat" w:hAnsi="GHEA Grapalat"/>
          <w:noProof/>
          <w:sz w:val="24"/>
          <w:szCs w:val="24"/>
        </w:rPr>
        <w:drawing>
          <wp:inline distT="0" distB="0" distL="0" distR="0">
            <wp:extent cx="4732986" cy="1978605"/>
            <wp:effectExtent l="19050" t="0" r="10464" b="2595"/>
            <wp:docPr id="20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 w:rsidRPr="000415EA">
        <w:rPr>
          <w:rFonts w:ascii="GHEA Grapalat" w:hAnsi="GHEA Grapalat"/>
          <w:noProof/>
          <w:sz w:val="24"/>
          <w:szCs w:val="24"/>
        </w:rPr>
        <w:drawing>
          <wp:inline distT="0" distB="0" distL="0" distR="0">
            <wp:extent cx="4715814" cy="1987826"/>
            <wp:effectExtent l="19050" t="0" r="27636" b="0"/>
            <wp:docPr id="24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0359FA" w:rsidRDefault="00E72AC0" w:rsidP="000359FA">
      <w:pPr>
        <w:ind w:left="-360"/>
        <w:rPr>
          <w:rFonts w:ascii="GHEA Grapalat" w:hAnsi="GHEA Grapalat"/>
          <w:sz w:val="24"/>
          <w:szCs w:val="24"/>
        </w:rPr>
      </w:pPr>
      <w:r w:rsidRPr="00E72AC0">
        <w:rPr>
          <w:rFonts w:ascii="GHEA Grapalat" w:hAnsi="GHEA Grapalat"/>
          <w:noProof/>
          <w:sz w:val="24"/>
          <w:szCs w:val="24"/>
        </w:rPr>
        <w:lastRenderedPageBreak/>
        <w:drawing>
          <wp:inline distT="0" distB="0" distL="0" distR="0">
            <wp:extent cx="4827132" cy="3299791"/>
            <wp:effectExtent l="19050" t="0" r="11568" b="0"/>
            <wp:docPr id="26" name="Chart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  <w:r w:rsidR="00AD2974">
        <w:rPr>
          <w:rFonts w:ascii="GHEA Grapalat" w:hAnsi="GHEA Grapalat"/>
          <w:sz w:val="24"/>
          <w:szCs w:val="24"/>
        </w:rPr>
        <w:t xml:space="preserve"> </w:t>
      </w:r>
      <w:r w:rsidRPr="00E72AC0">
        <w:rPr>
          <w:rFonts w:ascii="GHEA Grapalat" w:hAnsi="GHEA Grapalat"/>
          <w:noProof/>
          <w:sz w:val="24"/>
          <w:szCs w:val="24"/>
        </w:rPr>
        <w:drawing>
          <wp:inline distT="0" distB="0" distL="0" distR="0">
            <wp:extent cx="4677962" cy="3299791"/>
            <wp:effectExtent l="19050" t="0" r="27388" b="0"/>
            <wp:docPr id="27" name="Chart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074039" w:rsidRDefault="00E72AC0" w:rsidP="000359FA">
      <w:pPr>
        <w:ind w:left="-360"/>
        <w:rPr>
          <w:rFonts w:ascii="GHEA Grapalat" w:hAnsi="GHEA Grapalat"/>
          <w:sz w:val="24"/>
          <w:szCs w:val="24"/>
        </w:rPr>
      </w:pPr>
      <w:r w:rsidRPr="00E72AC0">
        <w:rPr>
          <w:rFonts w:ascii="GHEA Grapalat" w:hAnsi="GHEA Grapalat"/>
          <w:noProof/>
          <w:sz w:val="24"/>
          <w:szCs w:val="24"/>
        </w:rPr>
        <w:drawing>
          <wp:inline distT="0" distB="0" distL="0" distR="0">
            <wp:extent cx="4827767" cy="3037730"/>
            <wp:effectExtent l="19050" t="0" r="10933" b="0"/>
            <wp:docPr id="28" name="Chart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  <w:r w:rsidR="00AD2974">
        <w:rPr>
          <w:rFonts w:ascii="GHEA Grapalat" w:hAnsi="GHEA Grapalat"/>
          <w:sz w:val="24"/>
          <w:szCs w:val="24"/>
        </w:rPr>
        <w:t xml:space="preserve"> </w:t>
      </w:r>
      <w:r w:rsidRPr="00E72AC0">
        <w:rPr>
          <w:rFonts w:ascii="GHEA Grapalat" w:hAnsi="GHEA Grapalat"/>
          <w:noProof/>
          <w:sz w:val="24"/>
          <w:szCs w:val="24"/>
        </w:rPr>
        <w:drawing>
          <wp:inline distT="0" distB="0" distL="0" distR="0">
            <wp:extent cx="4678597" cy="3037398"/>
            <wp:effectExtent l="19050" t="0" r="26753" b="0"/>
            <wp:docPr id="29" name="Chart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0278D1" w:rsidRPr="002F2A59" w:rsidRDefault="000278D1" w:rsidP="000278D1">
      <w:pPr>
        <w:spacing w:line="240" w:lineRule="auto"/>
        <w:ind w:left="-360" w:firstLine="360"/>
        <w:jc w:val="center"/>
        <w:rPr>
          <w:rFonts w:ascii="GHEA Grapalat" w:hAnsi="GHEA Grapalat" w:cs="Sylfaen"/>
          <w:b/>
          <w:sz w:val="28"/>
          <w:szCs w:val="28"/>
        </w:rPr>
      </w:pPr>
      <w:bookmarkStart w:id="0" w:name="_Toc456102860"/>
      <w:r w:rsidRPr="002F2A59">
        <w:rPr>
          <w:rFonts w:ascii="GHEA Grapalat" w:hAnsi="GHEA Grapalat" w:cs="Sylfaen"/>
          <w:b/>
          <w:sz w:val="28"/>
          <w:szCs w:val="28"/>
        </w:rPr>
        <w:lastRenderedPageBreak/>
        <w:t>ՏԵՂԵԿԱՆՔ</w:t>
      </w:r>
      <w:r>
        <w:rPr>
          <w:rFonts w:ascii="GHEA Grapalat" w:hAnsi="GHEA Grapalat" w:cs="Sylfaen"/>
          <w:b/>
          <w:sz w:val="28"/>
          <w:szCs w:val="28"/>
        </w:rPr>
        <w:t xml:space="preserve"> </w:t>
      </w:r>
    </w:p>
    <w:p w:rsidR="007E7077" w:rsidRPr="007E7077" w:rsidRDefault="000278D1" w:rsidP="004A3BA1">
      <w:pPr>
        <w:ind w:left="-360" w:firstLine="360"/>
        <w:jc w:val="center"/>
        <w:rPr>
          <w:rFonts w:ascii="GHEA Grapalat" w:hAnsi="GHEA Grapalat"/>
          <w:sz w:val="2"/>
          <w:szCs w:val="2"/>
        </w:rPr>
      </w:pPr>
      <w:r w:rsidRPr="004A3BA1">
        <w:rPr>
          <w:rFonts w:ascii="GHEA Grapalat" w:hAnsi="GHEA Grapalat"/>
          <w:sz w:val="24"/>
          <w:szCs w:val="24"/>
        </w:rPr>
        <w:t>ՀՀ ԿԱՌԱՎԱՐՈՒԹՅԱՆ ՊԱՐՏՔԻ ԿԱՌԱՎԱՐՄԱՆ 201</w:t>
      </w:r>
      <w:r w:rsidR="00366BCC">
        <w:rPr>
          <w:rFonts w:ascii="GHEA Grapalat" w:hAnsi="GHEA Grapalat"/>
          <w:sz w:val="24"/>
          <w:szCs w:val="24"/>
        </w:rPr>
        <w:t>8</w:t>
      </w:r>
      <w:r w:rsidRPr="004A3BA1">
        <w:rPr>
          <w:rFonts w:ascii="GHEA Grapalat" w:hAnsi="GHEA Grapalat"/>
          <w:sz w:val="24"/>
          <w:szCs w:val="24"/>
        </w:rPr>
        <w:t xml:space="preserve"> -20</w:t>
      </w:r>
      <w:r w:rsidR="00366BCC">
        <w:rPr>
          <w:rFonts w:ascii="GHEA Grapalat" w:hAnsi="GHEA Grapalat"/>
          <w:sz w:val="24"/>
          <w:szCs w:val="24"/>
        </w:rPr>
        <w:t>20</w:t>
      </w:r>
      <w:r w:rsidRPr="004A3BA1">
        <w:rPr>
          <w:rFonts w:ascii="GHEA Grapalat" w:hAnsi="GHEA Grapalat"/>
          <w:sz w:val="24"/>
          <w:szCs w:val="24"/>
        </w:rPr>
        <w:t>ԹԹ. ՌԱԶՄԱՎԱՐԱԿԱՆ ԾՐԱԳՐԻ</w:t>
      </w:r>
      <w:bookmarkEnd w:id="0"/>
      <w:r w:rsidRPr="004A3BA1">
        <w:rPr>
          <w:rFonts w:ascii="GHEA Grapalat" w:hAnsi="GHEA Grapalat"/>
          <w:sz w:val="24"/>
          <w:szCs w:val="24"/>
        </w:rPr>
        <w:t xml:space="preserve"> ՈՒՂԵՆՇԱՅԻՆ ՑՈՒՑԱՆԻՇՆԵՐԻ ՎԵՐԱԲԵՐՅԱԼ</w:t>
      </w:r>
    </w:p>
    <w:p w:rsidR="00D96B6A" w:rsidRDefault="00543153" w:rsidP="00EC6568">
      <w:pPr>
        <w:ind w:left="-360"/>
        <w:rPr>
          <w:rFonts w:ascii="GHEA Grapalat" w:hAnsi="GHEA Grapalat"/>
          <w:b/>
          <w:sz w:val="16"/>
          <w:szCs w:val="16"/>
        </w:rPr>
      </w:pPr>
      <w:r>
        <w:rPr>
          <w:rFonts w:ascii="GHEA Grapalat" w:hAnsi="GHEA Grapalat"/>
          <w:b/>
          <w:sz w:val="16"/>
          <w:szCs w:val="16"/>
        </w:rPr>
        <w:t xml:space="preserve">  </w:t>
      </w:r>
      <w:r w:rsidR="00CC223F" w:rsidRPr="00CC223F">
        <w:rPr>
          <w:rFonts w:ascii="GHEA Grapalat" w:hAnsi="GHEA Grapalat"/>
          <w:b/>
          <w:noProof/>
          <w:sz w:val="16"/>
          <w:szCs w:val="16"/>
        </w:rPr>
        <w:drawing>
          <wp:inline distT="0" distB="0" distL="0" distR="0">
            <wp:extent cx="4527522" cy="2918129"/>
            <wp:effectExtent l="19050" t="0" r="25428" b="0"/>
            <wp:docPr id="6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  <w:r w:rsidR="003C5A62">
        <w:rPr>
          <w:rFonts w:ascii="GHEA Grapalat" w:hAnsi="GHEA Grapalat"/>
          <w:b/>
          <w:sz w:val="16"/>
          <w:szCs w:val="16"/>
        </w:rPr>
        <w:t xml:space="preserve"> </w:t>
      </w:r>
      <w:r w:rsidR="00803844" w:rsidRPr="00803844">
        <w:rPr>
          <w:rFonts w:ascii="GHEA Grapalat" w:hAnsi="GHEA Grapalat"/>
          <w:b/>
          <w:noProof/>
          <w:sz w:val="16"/>
          <w:szCs w:val="16"/>
        </w:rPr>
        <w:drawing>
          <wp:inline distT="0" distB="0" distL="0" distR="0">
            <wp:extent cx="4782930" cy="2918129"/>
            <wp:effectExtent l="19050" t="0" r="17670" b="0"/>
            <wp:docPr id="30" name="Chart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  <w:r w:rsidR="004A3BA1">
        <w:rPr>
          <w:rFonts w:ascii="GHEA Grapalat" w:hAnsi="GHEA Grapalat"/>
          <w:b/>
          <w:sz w:val="16"/>
          <w:szCs w:val="16"/>
        </w:rPr>
        <w:t xml:space="preserve"> </w:t>
      </w:r>
      <w:r w:rsidR="00EC6568">
        <w:rPr>
          <w:rFonts w:ascii="GHEA Grapalat" w:hAnsi="GHEA Grapalat"/>
          <w:b/>
          <w:sz w:val="16"/>
          <w:szCs w:val="16"/>
        </w:rPr>
        <w:t xml:space="preserve"> </w:t>
      </w:r>
    </w:p>
    <w:p w:rsidR="001E1A21" w:rsidRDefault="00543153" w:rsidP="00EC6568">
      <w:pPr>
        <w:ind w:left="-360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b/>
          <w:sz w:val="16"/>
          <w:szCs w:val="16"/>
        </w:rPr>
        <w:t xml:space="preserve">  </w:t>
      </w:r>
      <w:r w:rsidR="00CC223F" w:rsidRPr="00CC223F">
        <w:rPr>
          <w:rFonts w:ascii="GHEA Grapalat" w:hAnsi="GHEA Grapalat"/>
          <w:b/>
          <w:noProof/>
          <w:sz w:val="16"/>
          <w:szCs w:val="16"/>
        </w:rPr>
        <w:drawing>
          <wp:inline distT="0" distB="0" distL="0" distR="0">
            <wp:extent cx="4534562" cy="2816998"/>
            <wp:effectExtent l="19050" t="0" r="37438" b="2402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  <w:r w:rsidR="00CC223F" w:rsidRPr="00CC223F">
        <w:rPr>
          <w:rFonts w:ascii="GHEA Grapalat" w:hAnsi="GHEA Grapalat"/>
          <w:b/>
          <w:noProof/>
          <w:sz w:val="16"/>
          <w:szCs w:val="16"/>
        </w:rPr>
        <w:drawing>
          <wp:inline distT="0" distB="0" distL="0" distR="0">
            <wp:extent cx="4789280" cy="2822713"/>
            <wp:effectExtent l="19050" t="0" r="11320" b="0"/>
            <wp:docPr id="7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  <w:r w:rsidR="008873A9">
        <w:rPr>
          <w:rFonts w:ascii="GHEA Grapalat" w:hAnsi="GHEA Grapalat"/>
          <w:b/>
          <w:sz w:val="16"/>
          <w:szCs w:val="16"/>
        </w:rPr>
        <w:t xml:space="preserve"> </w:t>
      </w:r>
    </w:p>
    <w:sectPr w:rsidR="001E1A21" w:rsidSect="004A3BA1">
      <w:pgSz w:w="15840" w:h="12240" w:orient="landscape"/>
      <w:pgMar w:top="810" w:right="270" w:bottom="630" w:left="63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0345" w:rsidRDefault="00050345" w:rsidP="00AC2D9E">
      <w:pPr>
        <w:spacing w:after="0" w:line="240" w:lineRule="auto"/>
      </w:pPr>
      <w:r>
        <w:separator/>
      </w:r>
    </w:p>
  </w:endnote>
  <w:endnote w:type="continuationSeparator" w:id="1">
    <w:p w:rsidR="00050345" w:rsidRDefault="00050345" w:rsidP="00AC2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0345" w:rsidRDefault="00050345" w:rsidP="00AC2D9E">
      <w:pPr>
        <w:spacing w:after="0" w:line="240" w:lineRule="auto"/>
      </w:pPr>
      <w:r>
        <w:separator/>
      </w:r>
    </w:p>
  </w:footnote>
  <w:footnote w:type="continuationSeparator" w:id="1">
    <w:p w:rsidR="00050345" w:rsidRDefault="00050345" w:rsidP="00AC2D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F2A59"/>
    <w:rsid w:val="00011D4F"/>
    <w:rsid w:val="00020728"/>
    <w:rsid w:val="00020F73"/>
    <w:rsid w:val="00021D63"/>
    <w:rsid w:val="000278D1"/>
    <w:rsid w:val="000359FA"/>
    <w:rsid w:val="000415EA"/>
    <w:rsid w:val="00050345"/>
    <w:rsid w:val="00051169"/>
    <w:rsid w:val="00056F88"/>
    <w:rsid w:val="0006240F"/>
    <w:rsid w:val="000675D6"/>
    <w:rsid w:val="00071D1B"/>
    <w:rsid w:val="00074039"/>
    <w:rsid w:val="00077EDB"/>
    <w:rsid w:val="00082A3C"/>
    <w:rsid w:val="0008485C"/>
    <w:rsid w:val="00090678"/>
    <w:rsid w:val="000B0744"/>
    <w:rsid w:val="000B78A5"/>
    <w:rsid w:val="000C06C9"/>
    <w:rsid w:val="000C120D"/>
    <w:rsid w:val="000C1A28"/>
    <w:rsid w:val="000E596E"/>
    <w:rsid w:val="00107438"/>
    <w:rsid w:val="00114CFF"/>
    <w:rsid w:val="00123208"/>
    <w:rsid w:val="00136864"/>
    <w:rsid w:val="001708FC"/>
    <w:rsid w:val="00185A1A"/>
    <w:rsid w:val="00187C15"/>
    <w:rsid w:val="001963B2"/>
    <w:rsid w:val="0019787B"/>
    <w:rsid w:val="001B01D5"/>
    <w:rsid w:val="001C214B"/>
    <w:rsid w:val="001C2936"/>
    <w:rsid w:val="001D027C"/>
    <w:rsid w:val="001E1A21"/>
    <w:rsid w:val="001E20E6"/>
    <w:rsid w:val="001E28A6"/>
    <w:rsid w:val="00202DDC"/>
    <w:rsid w:val="00210A34"/>
    <w:rsid w:val="00213743"/>
    <w:rsid w:val="00220B3B"/>
    <w:rsid w:val="002305F9"/>
    <w:rsid w:val="002437B4"/>
    <w:rsid w:val="002446EE"/>
    <w:rsid w:val="00257F6A"/>
    <w:rsid w:val="00262AB4"/>
    <w:rsid w:val="00270CA5"/>
    <w:rsid w:val="00270D3C"/>
    <w:rsid w:val="00274F9A"/>
    <w:rsid w:val="00277BB0"/>
    <w:rsid w:val="002811CE"/>
    <w:rsid w:val="002A07FA"/>
    <w:rsid w:val="002A0970"/>
    <w:rsid w:val="002A3D43"/>
    <w:rsid w:val="002D0C0B"/>
    <w:rsid w:val="002D0C8F"/>
    <w:rsid w:val="002E1BC5"/>
    <w:rsid w:val="002E1C74"/>
    <w:rsid w:val="002E2575"/>
    <w:rsid w:val="002F2A59"/>
    <w:rsid w:val="002F56E9"/>
    <w:rsid w:val="0030485A"/>
    <w:rsid w:val="00304E24"/>
    <w:rsid w:val="003139F5"/>
    <w:rsid w:val="00314083"/>
    <w:rsid w:val="00316E05"/>
    <w:rsid w:val="00321730"/>
    <w:rsid w:val="00331E34"/>
    <w:rsid w:val="00332A6B"/>
    <w:rsid w:val="003428D7"/>
    <w:rsid w:val="00345B70"/>
    <w:rsid w:val="00356A9D"/>
    <w:rsid w:val="00366BCC"/>
    <w:rsid w:val="003670A8"/>
    <w:rsid w:val="0038186E"/>
    <w:rsid w:val="003910B9"/>
    <w:rsid w:val="00392748"/>
    <w:rsid w:val="00395631"/>
    <w:rsid w:val="003965AE"/>
    <w:rsid w:val="00397FE1"/>
    <w:rsid w:val="003A764E"/>
    <w:rsid w:val="003B1B4F"/>
    <w:rsid w:val="003B212F"/>
    <w:rsid w:val="003C1D54"/>
    <w:rsid w:val="003C2BCE"/>
    <w:rsid w:val="003C2F9B"/>
    <w:rsid w:val="003C33CD"/>
    <w:rsid w:val="003C5A62"/>
    <w:rsid w:val="003D31C1"/>
    <w:rsid w:val="003D3812"/>
    <w:rsid w:val="003D4E57"/>
    <w:rsid w:val="003D5370"/>
    <w:rsid w:val="003F22F7"/>
    <w:rsid w:val="003F564E"/>
    <w:rsid w:val="003F7610"/>
    <w:rsid w:val="0040580C"/>
    <w:rsid w:val="00410EDE"/>
    <w:rsid w:val="00421A4E"/>
    <w:rsid w:val="00426B06"/>
    <w:rsid w:val="00427116"/>
    <w:rsid w:val="004335CB"/>
    <w:rsid w:val="00434F7E"/>
    <w:rsid w:val="00440FAF"/>
    <w:rsid w:val="00447E6B"/>
    <w:rsid w:val="00455B1D"/>
    <w:rsid w:val="00460ADB"/>
    <w:rsid w:val="00461DE6"/>
    <w:rsid w:val="00462748"/>
    <w:rsid w:val="00472BF5"/>
    <w:rsid w:val="00474688"/>
    <w:rsid w:val="0048515E"/>
    <w:rsid w:val="00495AFC"/>
    <w:rsid w:val="004A3BA1"/>
    <w:rsid w:val="004B1BFA"/>
    <w:rsid w:val="004B3A6B"/>
    <w:rsid w:val="004C0931"/>
    <w:rsid w:val="004C147B"/>
    <w:rsid w:val="004E7F0D"/>
    <w:rsid w:val="004F17DA"/>
    <w:rsid w:val="00513FFD"/>
    <w:rsid w:val="00523DFE"/>
    <w:rsid w:val="0052482E"/>
    <w:rsid w:val="005403D8"/>
    <w:rsid w:val="00543153"/>
    <w:rsid w:val="00546C4B"/>
    <w:rsid w:val="005646F8"/>
    <w:rsid w:val="0056730A"/>
    <w:rsid w:val="005748EC"/>
    <w:rsid w:val="00591DAD"/>
    <w:rsid w:val="00593DFD"/>
    <w:rsid w:val="005A3C45"/>
    <w:rsid w:val="005A43F2"/>
    <w:rsid w:val="005A4CB8"/>
    <w:rsid w:val="005A6095"/>
    <w:rsid w:val="005B10C6"/>
    <w:rsid w:val="005B1A4E"/>
    <w:rsid w:val="005C63AF"/>
    <w:rsid w:val="005E45FD"/>
    <w:rsid w:val="005E72C4"/>
    <w:rsid w:val="00600125"/>
    <w:rsid w:val="00605A49"/>
    <w:rsid w:val="006204FF"/>
    <w:rsid w:val="00621716"/>
    <w:rsid w:val="00636417"/>
    <w:rsid w:val="00642339"/>
    <w:rsid w:val="00662084"/>
    <w:rsid w:val="006700B1"/>
    <w:rsid w:val="00672C70"/>
    <w:rsid w:val="00675A12"/>
    <w:rsid w:val="0068775B"/>
    <w:rsid w:val="00697E19"/>
    <w:rsid w:val="006A61EA"/>
    <w:rsid w:val="006B14A0"/>
    <w:rsid w:val="006E29A5"/>
    <w:rsid w:val="006F124B"/>
    <w:rsid w:val="006F322F"/>
    <w:rsid w:val="006F3AB0"/>
    <w:rsid w:val="00711ECB"/>
    <w:rsid w:val="00726F2E"/>
    <w:rsid w:val="00746DA0"/>
    <w:rsid w:val="00751E1A"/>
    <w:rsid w:val="00753EBA"/>
    <w:rsid w:val="0076117B"/>
    <w:rsid w:val="00776CC8"/>
    <w:rsid w:val="00793EEC"/>
    <w:rsid w:val="00795E20"/>
    <w:rsid w:val="007A1637"/>
    <w:rsid w:val="007A7000"/>
    <w:rsid w:val="007B0C3C"/>
    <w:rsid w:val="007B5262"/>
    <w:rsid w:val="007C52CA"/>
    <w:rsid w:val="007D095A"/>
    <w:rsid w:val="007D6D40"/>
    <w:rsid w:val="007E288D"/>
    <w:rsid w:val="007E457E"/>
    <w:rsid w:val="007E7077"/>
    <w:rsid w:val="00803844"/>
    <w:rsid w:val="00807683"/>
    <w:rsid w:val="0081180D"/>
    <w:rsid w:val="00811EF3"/>
    <w:rsid w:val="0082555E"/>
    <w:rsid w:val="00831BD9"/>
    <w:rsid w:val="008410D8"/>
    <w:rsid w:val="00841547"/>
    <w:rsid w:val="008448DC"/>
    <w:rsid w:val="008456FD"/>
    <w:rsid w:val="008505ED"/>
    <w:rsid w:val="00867138"/>
    <w:rsid w:val="008729DA"/>
    <w:rsid w:val="00875E4C"/>
    <w:rsid w:val="008814D2"/>
    <w:rsid w:val="008847E2"/>
    <w:rsid w:val="008873A9"/>
    <w:rsid w:val="00896F85"/>
    <w:rsid w:val="008A0310"/>
    <w:rsid w:val="008A5AC2"/>
    <w:rsid w:val="008C1843"/>
    <w:rsid w:val="008C1E33"/>
    <w:rsid w:val="008C2FD5"/>
    <w:rsid w:val="008C5278"/>
    <w:rsid w:val="008D75B0"/>
    <w:rsid w:val="008D7BF1"/>
    <w:rsid w:val="008E0DC8"/>
    <w:rsid w:val="008F18E7"/>
    <w:rsid w:val="008F5FCD"/>
    <w:rsid w:val="00905766"/>
    <w:rsid w:val="009063C3"/>
    <w:rsid w:val="009210D3"/>
    <w:rsid w:val="00921FAF"/>
    <w:rsid w:val="00922CEA"/>
    <w:rsid w:val="00923985"/>
    <w:rsid w:val="00932266"/>
    <w:rsid w:val="00933D79"/>
    <w:rsid w:val="009341DC"/>
    <w:rsid w:val="00934D90"/>
    <w:rsid w:val="00936BB3"/>
    <w:rsid w:val="00941169"/>
    <w:rsid w:val="00943996"/>
    <w:rsid w:val="00977EDB"/>
    <w:rsid w:val="009948D6"/>
    <w:rsid w:val="009B57D4"/>
    <w:rsid w:val="009C77A7"/>
    <w:rsid w:val="009F2BAD"/>
    <w:rsid w:val="00A124D7"/>
    <w:rsid w:val="00A157AB"/>
    <w:rsid w:val="00A15EBC"/>
    <w:rsid w:val="00A23569"/>
    <w:rsid w:val="00A25E2D"/>
    <w:rsid w:val="00A266B6"/>
    <w:rsid w:val="00A36CD4"/>
    <w:rsid w:val="00A5217B"/>
    <w:rsid w:val="00A52C30"/>
    <w:rsid w:val="00A53481"/>
    <w:rsid w:val="00A71643"/>
    <w:rsid w:val="00A80F60"/>
    <w:rsid w:val="00A868C8"/>
    <w:rsid w:val="00A95527"/>
    <w:rsid w:val="00AA353B"/>
    <w:rsid w:val="00AB08C3"/>
    <w:rsid w:val="00AC2D9E"/>
    <w:rsid w:val="00AD16F7"/>
    <w:rsid w:val="00AD2974"/>
    <w:rsid w:val="00AE182C"/>
    <w:rsid w:val="00AE60FE"/>
    <w:rsid w:val="00B00B2A"/>
    <w:rsid w:val="00B0479E"/>
    <w:rsid w:val="00B06216"/>
    <w:rsid w:val="00B279AB"/>
    <w:rsid w:val="00B3731F"/>
    <w:rsid w:val="00B41CF7"/>
    <w:rsid w:val="00B55DF2"/>
    <w:rsid w:val="00B65BE2"/>
    <w:rsid w:val="00B71849"/>
    <w:rsid w:val="00B77C2D"/>
    <w:rsid w:val="00B9168A"/>
    <w:rsid w:val="00BB18EB"/>
    <w:rsid w:val="00BC3A20"/>
    <w:rsid w:val="00BC74FB"/>
    <w:rsid w:val="00BD4694"/>
    <w:rsid w:val="00BD5001"/>
    <w:rsid w:val="00BD6CE1"/>
    <w:rsid w:val="00BF08B3"/>
    <w:rsid w:val="00BF7D18"/>
    <w:rsid w:val="00C017E6"/>
    <w:rsid w:val="00C03503"/>
    <w:rsid w:val="00C114CF"/>
    <w:rsid w:val="00C133F0"/>
    <w:rsid w:val="00C17202"/>
    <w:rsid w:val="00C32178"/>
    <w:rsid w:val="00C4717D"/>
    <w:rsid w:val="00C53C1D"/>
    <w:rsid w:val="00C931D2"/>
    <w:rsid w:val="00C96CEF"/>
    <w:rsid w:val="00CA2359"/>
    <w:rsid w:val="00CA5AE7"/>
    <w:rsid w:val="00CB2A9B"/>
    <w:rsid w:val="00CC223F"/>
    <w:rsid w:val="00CC3562"/>
    <w:rsid w:val="00CF0FEB"/>
    <w:rsid w:val="00D20D4C"/>
    <w:rsid w:val="00D4542E"/>
    <w:rsid w:val="00D47547"/>
    <w:rsid w:val="00D500DF"/>
    <w:rsid w:val="00D50656"/>
    <w:rsid w:val="00D52BB4"/>
    <w:rsid w:val="00D60768"/>
    <w:rsid w:val="00D6663E"/>
    <w:rsid w:val="00D7390F"/>
    <w:rsid w:val="00D86D80"/>
    <w:rsid w:val="00D93C43"/>
    <w:rsid w:val="00D9524C"/>
    <w:rsid w:val="00D96B6A"/>
    <w:rsid w:val="00D97EE8"/>
    <w:rsid w:val="00DA4F85"/>
    <w:rsid w:val="00DB2063"/>
    <w:rsid w:val="00DB2095"/>
    <w:rsid w:val="00DB46EB"/>
    <w:rsid w:val="00DC348E"/>
    <w:rsid w:val="00DE02DA"/>
    <w:rsid w:val="00DF426F"/>
    <w:rsid w:val="00E0173A"/>
    <w:rsid w:val="00E070E3"/>
    <w:rsid w:val="00E123FE"/>
    <w:rsid w:val="00E179BB"/>
    <w:rsid w:val="00E2636E"/>
    <w:rsid w:val="00E305FB"/>
    <w:rsid w:val="00E311F1"/>
    <w:rsid w:val="00E53F5B"/>
    <w:rsid w:val="00E54FD7"/>
    <w:rsid w:val="00E55DE4"/>
    <w:rsid w:val="00E572E5"/>
    <w:rsid w:val="00E611FC"/>
    <w:rsid w:val="00E6253C"/>
    <w:rsid w:val="00E63053"/>
    <w:rsid w:val="00E66A33"/>
    <w:rsid w:val="00E66C3C"/>
    <w:rsid w:val="00E7138C"/>
    <w:rsid w:val="00E7141B"/>
    <w:rsid w:val="00E72AC0"/>
    <w:rsid w:val="00E86834"/>
    <w:rsid w:val="00EA108A"/>
    <w:rsid w:val="00EA3EF3"/>
    <w:rsid w:val="00EB3E83"/>
    <w:rsid w:val="00EB4522"/>
    <w:rsid w:val="00EB69F5"/>
    <w:rsid w:val="00EC11CC"/>
    <w:rsid w:val="00EC6568"/>
    <w:rsid w:val="00ED0CD1"/>
    <w:rsid w:val="00ED1A35"/>
    <w:rsid w:val="00ED37F9"/>
    <w:rsid w:val="00EF4C8F"/>
    <w:rsid w:val="00F037BA"/>
    <w:rsid w:val="00F11FFC"/>
    <w:rsid w:val="00F13A2F"/>
    <w:rsid w:val="00F178DE"/>
    <w:rsid w:val="00F22FDD"/>
    <w:rsid w:val="00F26FD3"/>
    <w:rsid w:val="00F40D2C"/>
    <w:rsid w:val="00F40ED7"/>
    <w:rsid w:val="00F46971"/>
    <w:rsid w:val="00F55AB5"/>
    <w:rsid w:val="00F620C8"/>
    <w:rsid w:val="00F64F30"/>
    <w:rsid w:val="00F65B3C"/>
    <w:rsid w:val="00F87A3E"/>
    <w:rsid w:val="00F943CF"/>
    <w:rsid w:val="00FB6552"/>
    <w:rsid w:val="00FD1C34"/>
    <w:rsid w:val="00FD4267"/>
    <w:rsid w:val="00FD5573"/>
    <w:rsid w:val="00FD6352"/>
    <w:rsid w:val="00FE5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A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1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A4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C2D9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2D9E"/>
  </w:style>
  <w:style w:type="paragraph" w:styleId="Footer">
    <w:name w:val="footer"/>
    <w:basedOn w:val="Normal"/>
    <w:link w:val="FooterChar"/>
    <w:uiPriority w:val="99"/>
    <w:semiHidden/>
    <w:unhideWhenUsed/>
    <w:rsid w:val="00AC2D9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C2D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18" Type="http://schemas.openxmlformats.org/officeDocument/2006/relationships/chart" Target="charts/chart13.xml"/><Relationship Id="rId3" Type="http://schemas.openxmlformats.org/officeDocument/2006/relationships/webSettings" Target="webSettings.xml"/><Relationship Id="rId21" Type="http://schemas.openxmlformats.org/officeDocument/2006/relationships/chart" Target="charts/chart16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chart" Target="charts/chart12.xm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chart" Target="charts/chart11.xml"/><Relationship Id="rId20" Type="http://schemas.openxmlformats.org/officeDocument/2006/relationships/chart" Target="charts/chart15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chart" Target="charts/chart10.xml"/><Relationship Id="rId23" Type="http://schemas.openxmlformats.org/officeDocument/2006/relationships/chart" Target="charts/chart18.xml"/><Relationship Id="rId10" Type="http://schemas.openxmlformats.org/officeDocument/2006/relationships/chart" Target="charts/chart5.xml"/><Relationship Id="rId19" Type="http://schemas.openxmlformats.org/officeDocument/2006/relationships/chart" Target="charts/chart14.xml"/><Relationship Id="rId4" Type="http://schemas.openxmlformats.org/officeDocument/2006/relationships/footnotes" Target="footnotes.xml"/><Relationship Id="rId9" Type="http://schemas.openxmlformats.org/officeDocument/2006/relationships/chart" Target="charts/chart4.xml"/><Relationship Id="rId14" Type="http://schemas.openxmlformats.org/officeDocument/2006/relationships/chart" Target="charts/chart9.xml"/><Relationship Id="rId22" Type="http://schemas.openxmlformats.org/officeDocument/2006/relationships/chart" Target="charts/chart1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&#1402;&#1381;&#1407;&#1377;&#1391;&#1377;&#1398;%20&#1402;&#1377;&#1408;&#1407;&#1412;\SD%20May2018\bookoctober.xls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&#1402;&#1381;&#1407;&#1377;&#1391;&#1377;&#1398;%20&#1402;&#1377;&#1408;&#1407;&#1412;\SD%20May2018\Bookoctober2.xls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&#1402;&#1381;&#1407;&#1377;&#1391;&#1377;&#1398;%20&#1402;&#1377;&#1408;&#1407;&#1412;\SD%20May2018\bookoctober.xls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&#1402;&#1381;&#1407;&#1377;&#1391;&#1377;&#1398;%20&#1402;&#1377;&#1408;&#1407;&#1412;\SD%20May2018\bookoctober.xls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&#1402;&#1381;&#1407;&#1377;&#1391;&#1377;&#1398;%20&#1402;&#1377;&#1408;&#1407;&#1412;\SD%20May2018\Bookoctober2.xls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&#1402;&#1381;&#1407;&#1377;&#1391;&#1377;&#1398;%20&#1402;&#1377;&#1408;&#1407;&#1412;\SD%20May2018\Bookoctober2.xls" TargetMode="External"/></Relationships>
</file>

<file path=word/charts/_rels/chart15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Documents%20and%20Settings\User\Desktop\&#1402;&#1381;&#1407;&#1377;&#1391;&#1377;&#1398;%20&#1402;&#1377;&#1408;&#1407;&#1412;\SD%20May2018\Bookoctober2.xls" TargetMode="External"/></Relationships>
</file>

<file path=word/charts/_rels/chart16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C:\Documents%20and%20Settings\User\Desktop\&#1402;&#1381;&#1407;&#1377;&#1391;&#1377;&#1398;%20&#1402;&#1377;&#1408;&#1407;&#1412;\SD%20May2018\Bookoctober2.xls" TargetMode="External"/></Relationships>
</file>

<file path=word/charts/_rels/chart17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oleObject" Target="file:///C:\Documents%20and%20Settings\User\Desktop\&#1402;&#1381;&#1407;&#1377;&#1391;&#1377;&#1398;%20&#1402;&#1377;&#1408;&#1407;&#1412;\SD%20May2018\Bookoctober2.xls" TargetMode="External"/></Relationships>
</file>

<file path=word/charts/_rels/chart18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4.xml"/><Relationship Id="rId1" Type="http://schemas.openxmlformats.org/officeDocument/2006/relationships/oleObject" Target="file:///C:\Documents%20and%20Settings\User\Desktop\&#1402;&#1381;&#1407;&#1377;&#1391;&#1377;&#1398;%20&#1402;&#1377;&#1408;&#1407;&#1412;\SD%20May2018\Bookoctober2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&#1402;&#1381;&#1407;&#1377;&#1391;&#1377;&#1398;%20&#1402;&#1377;&#1408;&#1407;&#1412;\SD%20May2018\bookoctober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&#1402;&#1381;&#1407;&#1377;&#1391;&#1377;&#1398;%20&#1402;&#1377;&#1408;&#1407;&#1412;\SD%20May2018\bookoctober.xls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&#1402;&#1381;&#1407;&#1377;&#1391;&#1377;&#1398;%20&#1402;&#1377;&#1408;&#1407;&#1412;\SD%20May2018\bookoctober.xls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&#1402;&#1381;&#1407;&#1377;&#1391;&#1377;&#1398;%20&#1402;&#1377;&#1408;&#1407;&#1412;\SD%20May2018\Bookoctober2.xls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&#1402;&#1381;&#1407;&#1377;&#1391;&#1377;&#1398;%20&#1402;&#1377;&#1408;&#1407;&#1412;\SD%20May2018\Bookoctober2.xls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&#1402;&#1381;&#1407;&#1377;&#1391;&#1377;&#1398;%20&#1402;&#1377;&#1408;&#1407;&#1412;\SD%20May2018\Bookoctober2.xls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&#1402;&#1381;&#1407;&#1377;&#1391;&#1377;&#1398;%20&#1402;&#1377;&#1408;&#1407;&#1412;\SD%20May2018\Bookoctober2.xls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&#1402;&#1381;&#1407;&#1377;&#1391;&#1377;&#1398;%20&#1402;&#1377;&#1408;&#1407;&#1412;\SD%20May2018\Bookoctober2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r>
              <a:rPr lang="hy-AM"/>
              <a:t>ՀՀ  պետական  պարտքը, ՀՀ  կառավարության  պարտքը  և  ՀՀ կենտրոնական  բանկի  արտաքին  պարտքը  2016-2018թթ. /</a:t>
            </a:r>
            <a:r>
              <a:rPr lang="en-US"/>
              <a:t>մայիս</a:t>
            </a:r>
            <a:r>
              <a:rPr lang="hy-AM"/>
              <a:t> ամսվա  վերջի  դրությամբ, մլրդ  դրամ/</a:t>
            </a:r>
          </a:p>
        </c:rich>
      </c:tx>
    </c:title>
    <c:plotArea>
      <c:layout>
        <c:manualLayout>
          <c:layoutTarget val="inner"/>
          <c:xMode val="edge"/>
          <c:yMode val="edge"/>
          <c:x val="0.13439818261575553"/>
          <c:y val="0.22152777777777782"/>
          <c:w val="0.55695557037212762"/>
          <c:h val="0.66060185185185261"/>
        </c:manualLayout>
      </c:layout>
      <c:lineChart>
        <c:grouping val="standard"/>
        <c:ser>
          <c:idx val="0"/>
          <c:order val="0"/>
          <c:tx>
            <c:strRef>
              <c:f>Sheet1!$B$4</c:f>
              <c:strCache>
                <c:ptCount val="1"/>
                <c:pt idx="0">
                  <c:v>ՀՀ պետական պարտք</c:v>
                </c:pt>
              </c:strCache>
            </c:strRef>
          </c:tx>
          <c:dLbls>
            <c:dLbl>
              <c:idx val="0"/>
              <c:layout>
                <c:manualLayout>
                  <c:x val="-8.7776306919878963E-2"/>
                  <c:y val="-4.6296296296296328E-2"/>
                </c:manualLayout>
              </c:layout>
              <c:showVal val="1"/>
            </c:dLbl>
            <c:dLbl>
              <c:idx val="1"/>
              <c:layout>
                <c:manualLayout>
                  <c:x val="-0.1234354316060797"/>
                  <c:y val="-4.1666666666666713E-2"/>
                </c:manualLayout>
              </c:layout>
              <c:showVal val="1"/>
            </c:dLbl>
            <c:dLbl>
              <c:idx val="2"/>
              <c:layout>
                <c:manualLayout>
                  <c:x val="-0.12343543160607975"/>
                  <c:y val="-2.3148148148148147E-2"/>
                </c:manualLayout>
              </c:layout>
              <c:showVal val="1"/>
            </c:dLbl>
            <c:dLbl>
              <c:idx val="3"/>
              <c:layout>
                <c:manualLayout>
                  <c:x val="-0.10697737405860243"/>
                  <c:y val="-2.3148148148148147E-2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/>
                    <a:ea typeface="GHEA Grapalat"/>
                    <a:cs typeface="GHEA Grapalat"/>
                  </a:defRPr>
                </a:pPr>
                <a:endParaRPr lang="en-US"/>
              </a:p>
            </c:txPr>
            <c:showVal val="1"/>
          </c:dLbls>
          <c:cat>
            <c:strRef>
              <c:f>Sheet1!$C$3:$F$3</c:f>
              <c:strCache>
                <c:ptCount val="4"/>
                <c:pt idx="0">
                  <c:v>31.05.2016</c:v>
                </c:pt>
                <c:pt idx="1">
                  <c:v>31.05.2017</c:v>
                </c:pt>
                <c:pt idx="2">
                  <c:v>31.12.2017</c:v>
                </c:pt>
                <c:pt idx="3">
                  <c:v>31.05.2018</c:v>
                </c:pt>
              </c:strCache>
            </c:strRef>
          </c:cat>
          <c:val>
            <c:numRef>
              <c:f>Sheet1!$C$4:$F$4</c:f>
              <c:numCache>
                <c:formatCode>_(* #,##0.0_);_(* \(#,##0.0\);_(* "-"??_);_(@_)</c:formatCode>
                <c:ptCount val="4"/>
                <c:pt idx="0">
                  <c:v>2520.3978697037637</c:v>
                </c:pt>
                <c:pt idx="1">
                  <c:v>2935.96850452437</c:v>
                </c:pt>
                <c:pt idx="2" formatCode="#,##0.0">
                  <c:v>3279.5859263171801</c:v>
                </c:pt>
                <c:pt idx="3" formatCode="#,##0.0">
                  <c:v>3261.2673825236998</c:v>
                </c:pt>
              </c:numCache>
            </c:numRef>
          </c:val>
        </c:ser>
        <c:ser>
          <c:idx val="1"/>
          <c:order val="1"/>
          <c:tx>
            <c:strRef>
              <c:f>Sheet1!$B$5</c:f>
              <c:strCache>
                <c:ptCount val="1"/>
                <c:pt idx="0">
                  <c:v>ՀՀ կառավարության պարտք</c:v>
                </c:pt>
              </c:strCache>
            </c:strRef>
          </c:tx>
          <c:dLbls>
            <c:dLbl>
              <c:idx val="0"/>
              <c:layout>
                <c:manualLayout>
                  <c:x val="-1.3715047956231068E-2"/>
                  <c:y val="1.8518518518518538E-2"/>
                </c:manualLayout>
              </c:layout>
              <c:showVal val="1"/>
            </c:dLbl>
            <c:dLbl>
              <c:idx val="1"/>
              <c:layout>
                <c:manualLayout>
                  <c:x val="-5.4860191824924421E-3"/>
                  <c:y val="4.6296296296296372E-3"/>
                </c:manualLayout>
              </c:layout>
              <c:showVal val="1"/>
            </c:dLbl>
            <c:dLbl>
              <c:idx val="2"/>
              <c:layout>
                <c:manualLayout>
                  <c:x val="-4.3888153459939426E-2"/>
                  <c:y val="4.6296296296296356E-2"/>
                </c:manualLayout>
              </c:layout>
              <c:showVal val="1"/>
            </c:dLbl>
            <c:dLbl>
              <c:idx val="3"/>
              <c:layout>
                <c:manualLayout>
                  <c:x val="-7.1318249372401582E-2"/>
                  <c:y val="4.6296296296296356E-2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/>
                    <a:ea typeface="GHEA Grapalat"/>
                    <a:cs typeface="GHEA Grapalat"/>
                  </a:defRPr>
                </a:pPr>
                <a:endParaRPr lang="en-US"/>
              </a:p>
            </c:txPr>
            <c:showVal val="1"/>
          </c:dLbls>
          <c:cat>
            <c:strRef>
              <c:f>Sheet1!$C$3:$F$3</c:f>
              <c:strCache>
                <c:ptCount val="4"/>
                <c:pt idx="0">
                  <c:v>31.05.2016</c:v>
                </c:pt>
                <c:pt idx="1">
                  <c:v>31.05.2017</c:v>
                </c:pt>
                <c:pt idx="2">
                  <c:v>31.12.2017</c:v>
                </c:pt>
                <c:pt idx="3">
                  <c:v>31.05.2018</c:v>
                </c:pt>
              </c:strCache>
            </c:strRef>
          </c:cat>
          <c:val>
            <c:numRef>
              <c:f>Sheet1!$C$5:$F$5</c:f>
              <c:numCache>
                <c:formatCode>_(* #,##0.0_);_(* \(#,##0.0\);_(* "-"??_);_(@_)</c:formatCode>
                <c:ptCount val="4"/>
                <c:pt idx="0">
                  <c:v>2286.7815332163218</c:v>
                </c:pt>
                <c:pt idx="1">
                  <c:v>2670.6222800840392</c:v>
                </c:pt>
                <c:pt idx="2" formatCode="#,##0.0">
                  <c:v>2988.3796274422402</c:v>
                </c:pt>
                <c:pt idx="3" formatCode="#,##0.0">
                  <c:v>2973.2733363268112</c:v>
                </c:pt>
              </c:numCache>
            </c:numRef>
          </c:val>
        </c:ser>
        <c:ser>
          <c:idx val="2"/>
          <c:order val="2"/>
          <c:tx>
            <c:strRef>
              <c:f>Sheet1!$B$6</c:f>
              <c:strCache>
                <c:ptCount val="1"/>
                <c:pt idx="0">
                  <c:v>ՀՀ կենտրոնական բանկի արտաքին պարտք</c:v>
                </c:pt>
              </c:strCache>
            </c:strRef>
          </c:tx>
          <c:dLbls>
            <c:dLbl>
              <c:idx val="0"/>
              <c:layout>
                <c:manualLayout>
                  <c:x val="-9.6005335693617633E-2"/>
                  <c:y val="-2.3148148148148147E-2"/>
                </c:manualLayout>
              </c:layout>
              <c:showVal val="1"/>
            </c:dLbl>
            <c:dLbl>
              <c:idx val="1"/>
              <c:layout>
                <c:manualLayout>
                  <c:x val="-8.7776306919878963E-2"/>
                  <c:y val="-2.3148148148148147E-2"/>
                </c:manualLayout>
              </c:layout>
              <c:showVal val="1"/>
            </c:dLbl>
            <c:dLbl>
              <c:idx val="2"/>
              <c:layout>
                <c:manualLayout>
                  <c:x val="-9.3262326102371451E-2"/>
                  <c:y val="2.3148148148148147E-2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/>
                    <a:ea typeface="GHEA Grapalat"/>
                    <a:cs typeface="GHEA Grapalat"/>
                  </a:defRPr>
                </a:pPr>
                <a:endParaRPr lang="en-US"/>
              </a:p>
            </c:txPr>
            <c:showVal val="1"/>
          </c:dLbls>
          <c:cat>
            <c:strRef>
              <c:f>Sheet1!$C$3:$F$3</c:f>
              <c:strCache>
                <c:ptCount val="4"/>
                <c:pt idx="0">
                  <c:v>31.05.2016</c:v>
                </c:pt>
                <c:pt idx="1">
                  <c:v>31.05.2017</c:v>
                </c:pt>
                <c:pt idx="2">
                  <c:v>31.12.2017</c:v>
                </c:pt>
                <c:pt idx="3">
                  <c:v>31.05.2018</c:v>
                </c:pt>
              </c:strCache>
            </c:strRef>
          </c:cat>
          <c:val>
            <c:numRef>
              <c:f>Sheet1!$C$6:$F$6</c:f>
              <c:numCache>
                <c:formatCode>_(* #,##0.0_);_(* \(#,##0.0\);_(* "-"??_);_(@_)</c:formatCode>
                <c:ptCount val="4"/>
                <c:pt idx="0" formatCode="_(* #,##0.00_);_(* \(#,##0.00\);_(* &quot;-&quot;??_);_(@_)">
                  <c:v>233.61633648744606</c:v>
                </c:pt>
                <c:pt idx="1">
                  <c:v>265.34622444032868</c:v>
                </c:pt>
                <c:pt idx="2" formatCode="0.0">
                  <c:v>291.206298874943</c:v>
                </c:pt>
                <c:pt idx="3" formatCode="0.0">
                  <c:v>287.99404619688403</c:v>
                </c:pt>
              </c:numCache>
            </c:numRef>
          </c:val>
        </c:ser>
        <c:dLbls>
          <c:showVal val="1"/>
        </c:dLbls>
        <c:marker val="1"/>
        <c:axId val="88890752"/>
        <c:axId val="88900736"/>
      </c:lineChart>
      <c:catAx>
        <c:axId val="88890752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endParaRPr lang="en-US"/>
          </a:p>
        </c:txPr>
        <c:crossAx val="88900736"/>
        <c:crosses val="autoZero"/>
        <c:auto val="1"/>
        <c:lblAlgn val="ctr"/>
        <c:lblOffset val="100"/>
      </c:catAx>
      <c:valAx>
        <c:axId val="88900736"/>
        <c:scaling>
          <c:orientation val="minMax"/>
        </c:scaling>
        <c:axPos val="l"/>
        <c:majorGridlines/>
        <c:numFmt formatCode="_(* #,##0.0_);_(* \(#,##0.0\);_(* &quot;-&quot;??_);_(@_)" sourceLinked="1"/>
        <c:majorTickMark val="none"/>
        <c:tickLblPos val="nextTo"/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GHEA Grapalat" pitchFamily="50" charset="0"/>
                <a:ea typeface="Calibri"/>
                <a:cs typeface="Calibri"/>
              </a:defRPr>
            </a:pPr>
            <a:endParaRPr lang="en-US"/>
          </a:p>
        </c:txPr>
        <c:crossAx val="8889075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8038171462289854"/>
          <c:y val="0.26176873724117816"/>
          <c:w val="0.30316022782962543"/>
          <c:h val="0.6331751239428407"/>
        </c:manualLayout>
      </c:layout>
      <c:txPr>
        <a:bodyPr/>
        <a:lstStyle/>
        <a:p>
          <a:pPr>
            <a:defRPr sz="800" b="0" i="0" u="none" strike="noStrike" baseline="0">
              <a:solidFill>
                <a:srgbClr val="000000"/>
              </a:solidFill>
              <a:latin typeface="GHEA Grapalat"/>
              <a:ea typeface="GHEA Grapalat"/>
              <a:cs typeface="GHEA Grapalat"/>
            </a:defRPr>
          </a:pPr>
          <a:endParaRPr lang="en-US"/>
        </a:p>
      </c:txPr>
    </c:legend>
    <c:plotVisOnly val="1"/>
    <c:dispBlanksAs val="gap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GHEA Grapalat" pitchFamily="50" charset="0"/>
                <a:ea typeface="Calibri"/>
                <a:cs typeface="Calibri"/>
              </a:defRPr>
            </a:pPr>
            <a:r>
              <a:rPr lang="hy-AM">
                <a:latin typeface="GHEA Grapalat" pitchFamily="50" charset="0"/>
              </a:rPr>
              <a:t>Պետական բյուջեի պակասուրդի ֆինանսավորումը ներքին և արտաքին փոխառու զուտ միջոցների հաշվին, մլրդ դրամ</a:t>
            </a:r>
          </a:p>
        </c:rich>
      </c:tx>
    </c:title>
    <c:plotArea>
      <c:layout>
        <c:manualLayout>
          <c:layoutTarget val="inner"/>
          <c:xMode val="edge"/>
          <c:yMode val="edge"/>
          <c:x val="0"/>
          <c:y val="0.31986149693182447"/>
          <c:w val="1"/>
          <c:h val="0.63459980903761193"/>
        </c:manualLayout>
      </c:layout>
      <c:barChart>
        <c:barDir val="col"/>
        <c:grouping val="stacked"/>
        <c:ser>
          <c:idx val="0"/>
          <c:order val="0"/>
          <c:tx>
            <c:strRef>
              <c:f>Sheet1!$B$115</c:f>
              <c:strCache>
                <c:ptCount val="1"/>
                <c:pt idx="0">
                  <c:v>ներքին աղբյուրներից</c:v>
                </c:pt>
              </c:strCache>
            </c:strRef>
          </c:tx>
          <c:dLbls>
            <c:dLbl>
              <c:idx val="1"/>
              <c:layout>
                <c:manualLayout>
                  <c:x val="0"/>
                  <c:y val="6.3888891683678553E-3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Sheet1!$C$114:$E$114</c:f>
              <c:strCache>
                <c:ptCount val="3"/>
                <c:pt idx="0">
                  <c:v>01.01.2016-31.05.2016</c:v>
                </c:pt>
                <c:pt idx="1">
                  <c:v>01.01.2017-31.05.2017</c:v>
                </c:pt>
                <c:pt idx="2">
                  <c:v>01.01.2018-31.05.2018</c:v>
                </c:pt>
              </c:strCache>
            </c:strRef>
          </c:cat>
          <c:val>
            <c:numRef>
              <c:f>Sheet1!$C$115:$E$115</c:f>
              <c:numCache>
                <c:formatCode>0.00</c:formatCode>
                <c:ptCount val="3"/>
                <c:pt idx="0">
                  <c:v>29.07</c:v>
                </c:pt>
                <c:pt idx="1">
                  <c:v>3.32</c:v>
                </c:pt>
                <c:pt idx="2" formatCode="#,##0.00_);\(#,##0.00\)">
                  <c:v>-4.1523922311999915</c:v>
                </c:pt>
              </c:numCache>
            </c:numRef>
          </c:val>
        </c:ser>
        <c:ser>
          <c:idx val="1"/>
          <c:order val="1"/>
          <c:tx>
            <c:strRef>
              <c:f>Sheet1!$B$116</c:f>
              <c:strCache>
                <c:ptCount val="1"/>
                <c:pt idx="0">
                  <c:v>արտաքին աղբյուրներից</c:v>
                </c:pt>
              </c:strCache>
            </c:strRef>
          </c:tx>
          <c:dLbls>
            <c:dLbl>
              <c:idx val="1"/>
              <c:layout>
                <c:manualLayout>
                  <c:x val="0"/>
                  <c:y val="0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Sheet1!$C$114:$E$114</c:f>
              <c:strCache>
                <c:ptCount val="3"/>
                <c:pt idx="0">
                  <c:v>01.01.2016-31.05.2016</c:v>
                </c:pt>
                <c:pt idx="1">
                  <c:v>01.01.2017-31.05.2017</c:v>
                </c:pt>
                <c:pt idx="2">
                  <c:v>01.01.2018-31.05.2018</c:v>
                </c:pt>
              </c:strCache>
            </c:strRef>
          </c:cat>
          <c:val>
            <c:numRef>
              <c:f>Sheet1!$C$116:$E$116</c:f>
              <c:numCache>
                <c:formatCode>#,##0.00</c:formatCode>
                <c:ptCount val="3"/>
                <c:pt idx="0" formatCode="0.00">
                  <c:v>20.55</c:v>
                </c:pt>
                <c:pt idx="1">
                  <c:v>6.98</c:v>
                </c:pt>
                <c:pt idx="2" formatCode="0.00;[Red]0.00">
                  <c:v>7.8646135474254084</c:v>
                </c:pt>
              </c:numCache>
            </c:numRef>
          </c:val>
        </c:ser>
        <c:dLbls>
          <c:showVal val="1"/>
        </c:dLbls>
        <c:gapWidth val="95"/>
        <c:overlap val="100"/>
        <c:axId val="55576448"/>
        <c:axId val="55577984"/>
      </c:barChart>
      <c:catAx>
        <c:axId val="55576448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GHEA Grapalat" pitchFamily="50" charset="0"/>
                <a:ea typeface="Calibri"/>
                <a:cs typeface="Calibri"/>
              </a:defRPr>
            </a:pPr>
            <a:endParaRPr lang="en-US"/>
          </a:p>
        </c:txPr>
        <c:crossAx val="55577984"/>
        <c:crosses val="autoZero"/>
        <c:auto val="1"/>
        <c:lblAlgn val="ctr"/>
        <c:lblOffset val="100"/>
      </c:catAx>
      <c:valAx>
        <c:axId val="55577984"/>
        <c:scaling>
          <c:orientation val="minMax"/>
        </c:scaling>
        <c:delete val="1"/>
        <c:axPos val="l"/>
        <c:numFmt formatCode="0.00" sourceLinked="1"/>
        <c:tickLblPos val="nextTo"/>
        <c:crossAx val="55576448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.19231504889717893"/>
          <c:y val="0.22297223197603824"/>
          <c:w val="0.61536990220564269"/>
          <c:h val="9.9843245837412345E-2"/>
        </c:manualLayout>
      </c:layout>
      <c:txPr>
        <a:bodyPr/>
        <a:lstStyle/>
        <a:p>
          <a:pPr>
            <a:defRPr sz="800" b="0" i="0" u="none" strike="noStrike" baseline="0">
              <a:solidFill>
                <a:srgbClr val="000000"/>
              </a:solidFill>
              <a:latin typeface="GHEA Grapalat" pitchFamily="50" charset="0"/>
              <a:ea typeface="Calibri"/>
              <a:cs typeface="Calibri"/>
            </a:defRPr>
          </a:pPr>
          <a:endParaRPr lang="en-US"/>
        </a:p>
      </c:txPr>
    </c:legend>
    <c:plotVisOnly val="1"/>
    <c:dispBlanksAs val="gap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r>
              <a:rPr lang="hy-AM"/>
              <a:t>ՀՀ կառավարության կողմից արտաքին վարկերի ստացումը և սպասարկումը, մլն ԱՄՆ դոլար</a:t>
            </a:r>
          </a:p>
        </c:rich>
      </c:tx>
    </c:title>
    <c:plotArea>
      <c:layout>
        <c:manualLayout>
          <c:layoutTarget val="inner"/>
          <c:xMode val="edge"/>
          <c:yMode val="edge"/>
          <c:x val="2.8940580038001828E-2"/>
          <c:y val="0.21371080774509679"/>
          <c:w val="0.94211883992399625"/>
          <c:h val="0.68169378000000602"/>
        </c:manualLayout>
      </c:layout>
      <c:barChart>
        <c:barDir val="col"/>
        <c:grouping val="clustered"/>
        <c:ser>
          <c:idx val="0"/>
          <c:order val="0"/>
          <c:tx>
            <c:strRef>
              <c:f>Sheet1!$B$105</c:f>
              <c:strCache>
                <c:ptCount val="1"/>
                <c:pt idx="0">
                  <c:v>Տոկոսավճար</c:v>
                </c:pt>
              </c:strCache>
            </c:strRef>
          </c:tx>
          <c:dLbls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Sheet1!$C$104:$E$104</c:f>
              <c:strCache>
                <c:ptCount val="3"/>
                <c:pt idx="0">
                  <c:v>01.01.2016 - 31.05.2016</c:v>
                </c:pt>
                <c:pt idx="1">
                  <c:v>01.01.2017 - 31.05.2017</c:v>
                </c:pt>
                <c:pt idx="2">
                  <c:v>01.01.2018-31.05.2018</c:v>
                </c:pt>
              </c:strCache>
            </c:strRef>
          </c:cat>
          <c:val>
            <c:numRef>
              <c:f>Sheet1!$C$105:$E$105</c:f>
              <c:numCache>
                <c:formatCode>0.0</c:formatCode>
                <c:ptCount val="3"/>
                <c:pt idx="0">
                  <c:v>18.420000000000002</c:v>
                </c:pt>
                <c:pt idx="1">
                  <c:v>23.8</c:v>
                </c:pt>
                <c:pt idx="2">
                  <c:v>34.798844750000001</c:v>
                </c:pt>
              </c:numCache>
            </c:numRef>
          </c:val>
        </c:ser>
        <c:ser>
          <c:idx val="1"/>
          <c:order val="1"/>
          <c:tx>
            <c:strRef>
              <c:f>Sheet1!$B$106</c:f>
              <c:strCache>
                <c:ptCount val="1"/>
                <c:pt idx="0">
                  <c:v>Մայր գումարի մարում</c:v>
                </c:pt>
              </c:strCache>
            </c:strRef>
          </c:tx>
          <c:dLbls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Sheet1!$C$104:$E$104</c:f>
              <c:strCache>
                <c:ptCount val="3"/>
                <c:pt idx="0">
                  <c:v>01.01.2016 - 31.05.2016</c:v>
                </c:pt>
                <c:pt idx="1">
                  <c:v>01.01.2017 - 31.05.2017</c:v>
                </c:pt>
                <c:pt idx="2">
                  <c:v>01.01.2018-31.05.2018</c:v>
                </c:pt>
              </c:strCache>
            </c:strRef>
          </c:cat>
          <c:val>
            <c:numRef>
              <c:f>Sheet1!$C$106:$E$106</c:f>
              <c:numCache>
                <c:formatCode>0.0</c:formatCode>
                <c:ptCount val="3"/>
                <c:pt idx="0" formatCode="#,##0.0;[Red]#,##0.0">
                  <c:v>24.03</c:v>
                </c:pt>
                <c:pt idx="1">
                  <c:v>32.9</c:v>
                </c:pt>
                <c:pt idx="2">
                  <c:v>51.182783003214794</c:v>
                </c:pt>
              </c:numCache>
            </c:numRef>
          </c:val>
        </c:ser>
        <c:ser>
          <c:idx val="2"/>
          <c:order val="2"/>
          <c:tx>
            <c:strRef>
              <c:f>Sheet1!$B$107</c:f>
              <c:strCache>
                <c:ptCount val="1"/>
                <c:pt idx="0">
                  <c:v>Վարկային միջոցների ստացում</c:v>
                </c:pt>
              </c:strCache>
            </c:strRef>
          </c:tx>
          <c:dLbls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Sheet1!$C$104:$E$104</c:f>
              <c:strCache>
                <c:ptCount val="3"/>
                <c:pt idx="0">
                  <c:v>01.01.2016 - 31.05.2016</c:v>
                </c:pt>
                <c:pt idx="1">
                  <c:v>01.01.2017 - 31.05.2017</c:v>
                </c:pt>
                <c:pt idx="2">
                  <c:v>01.01.2018-31.05.2018</c:v>
                </c:pt>
              </c:strCache>
            </c:strRef>
          </c:cat>
          <c:val>
            <c:numRef>
              <c:f>Sheet1!$C$107:$E$107</c:f>
              <c:numCache>
                <c:formatCode>0.0</c:formatCode>
                <c:ptCount val="3"/>
                <c:pt idx="0">
                  <c:v>66.02</c:v>
                </c:pt>
                <c:pt idx="1">
                  <c:v>46.683515588000013</c:v>
                </c:pt>
                <c:pt idx="2">
                  <c:v>67.688880339999827</c:v>
                </c:pt>
              </c:numCache>
            </c:numRef>
          </c:val>
        </c:ser>
        <c:dLbls>
          <c:showVal val="1"/>
        </c:dLbls>
        <c:overlap val="-25"/>
        <c:axId val="55605120"/>
        <c:axId val="55606656"/>
      </c:barChart>
      <c:catAx>
        <c:axId val="55605120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endParaRPr lang="en-US"/>
          </a:p>
        </c:txPr>
        <c:crossAx val="55606656"/>
        <c:crosses val="autoZero"/>
        <c:auto val="1"/>
        <c:lblAlgn val="ctr"/>
        <c:lblOffset val="100"/>
      </c:catAx>
      <c:valAx>
        <c:axId val="55606656"/>
        <c:scaling>
          <c:orientation val="minMax"/>
        </c:scaling>
        <c:delete val="1"/>
        <c:axPos val="l"/>
        <c:numFmt formatCode="0.0" sourceLinked="1"/>
        <c:tickLblPos val="nextTo"/>
        <c:crossAx val="55605120"/>
        <c:crosses val="autoZero"/>
        <c:crossBetween val="between"/>
      </c:valAx>
    </c:plotArea>
    <c:legend>
      <c:legendPos val="t"/>
      <c:txPr>
        <a:bodyPr/>
        <a:lstStyle/>
        <a:p>
          <a:pPr>
            <a:defRPr sz="800" b="0" i="0" u="none" strike="noStrike" baseline="0">
              <a:solidFill>
                <a:srgbClr val="000000"/>
              </a:solidFill>
              <a:latin typeface="GHEA Grapalat"/>
              <a:ea typeface="GHEA Grapalat"/>
              <a:cs typeface="GHEA Grapalat"/>
            </a:defRPr>
          </a:pPr>
          <a:endParaRPr lang="en-US"/>
        </a:p>
      </c:txPr>
    </c:legend>
    <c:plotVisOnly val="1"/>
    <c:dispBlanksAs val="gap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>
                <a:latin typeface="GHEA Grapalat" pitchFamily="50" charset="0"/>
              </a:defRPr>
            </a:pPr>
            <a:r>
              <a:rPr lang="hy-AM" sz="900" b="1" i="0" baseline="0">
                <a:latin typeface="GHEA Grapalat" pitchFamily="50" charset="0"/>
              </a:rPr>
              <a:t>ՀՀ կառավարության կողմից արտաքին վարկերի ստացումը և սպասարկումը, մլն ԱՄՆ դոլար</a:t>
            </a:r>
            <a:endParaRPr lang="en-US" sz="900">
              <a:latin typeface="GHEA Grapalat" pitchFamily="50" charset="0"/>
            </a:endParaRPr>
          </a:p>
        </c:rich>
      </c:tx>
    </c:title>
    <c:plotArea>
      <c:layout>
        <c:manualLayout>
          <c:layoutTarget val="inner"/>
          <c:xMode val="edge"/>
          <c:yMode val="edge"/>
          <c:x val="0"/>
          <c:y val="0.20601335054250433"/>
          <c:w val="0.98914057018847168"/>
          <c:h val="0.6689766109429357"/>
        </c:manualLayout>
      </c:layout>
      <c:barChart>
        <c:barDir val="col"/>
        <c:grouping val="clustered"/>
        <c:ser>
          <c:idx val="0"/>
          <c:order val="0"/>
          <c:tx>
            <c:strRef>
              <c:f>Sheet1!$B$126</c:f>
              <c:strCache>
                <c:ptCount val="1"/>
                <c:pt idx="0">
                  <c:v>Տոկոսավճար և մայր գումարի մարում</c:v>
                </c:pt>
              </c:strCache>
            </c:strRef>
          </c:tx>
          <c:dLbls>
            <c:txPr>
              <a:bodyPr/>
              <a:lstStyle/>
              <a:p>
                <a:pPr>
                  <a:defRPr sz="800" b="1">
                    <a:latin typeface="GHEA Grapalat" pitchFamily="50" charset="0"/>
                  </a:defRPr>
                </a:pPr>
                <a:endParaRPr lang="en-US"/>
              </a:p>
            </c:txPr>
            <c:showVal val="1"/>
          </c:dLbls>
          <c:cat>
            <c:strRef>
              <c:f>Sheet1!$C$125:$E$125</c:f>
              <c:strCache>
                <c:ptCount val="3"/>
                <c:pt idx="0">
                  <c:v>01.01.2016 - 31.05.2016</c:v>
                </c:pt>
                <c:pt idx="1">
                  <c:v>01.01.2017 - 31.05.2017</c:v>
                </c:pt>
                <c:pt idx="2">
                  <c:v>01.01.2018-31.05.2018</c:v>
                </c:pt>
              </c:strCache>
            </c:strRef>
          </c:cat>
          <c:val>
            <c:numRef>
              <c:f>Sheet1!$C$126:$E$126</c:f>
              <c:numCache>
                <c:formatCode>0.0</c:formatCode>
                <c:ptCount val="3"/>
                <c:pt idx="0">
                  <c:v>42.449999999999996</c:v>
                </c:pt>
                <c:pt idx="1">
                  <c:v>56.7</c:v>
                </c:pt>
                <c:pt idx="2">
                  <c:v>85.981627753214823</c:v>
                </c:pt>
              </c:numCache>
            </c:numRef>
          </c:val>
        </c:ser>
        <c:ser>
          <c:idx val="1"/>
          <c:order val="1"/>
          <c:tx>
            <c:strRef>
              <c:f>Sheet1!$B$127</c:f>
              <c:strCache>
                <c:ptCount val="1"/>
                <c:pt idx="0">
                  <c:v>Վարկային միջոցների ստացում</c:v>
                </c:pt>
              </c:strCache>
            </c:strRef>
          </c:tx>
          <c:dLbls>
            <c:txPr>
              <a:bodyPr/>
              <a:lstStyle/>
              <a:p>
                <a:pPr>
                  <a:defRPr sz="800" b="1">
                    <a:latin typeface="GHEA Grapalat" pitchFamily="50" charset="0"/>
                  </a:defRPr>
                </a:pPr>
                <a:endParaRPr lang="en-US"/>
              </a:p>
            </c:txPr>
            <c:showVal val="1"/>
          </c:dLbls>
          <c:cat>
            <c:strRef>
              <c:f>Sheet1!$C$125:$E$125</c:f>
              <c:strCache>
                <c:ptCount val="3"/>
                <c:pt idx="0">
                  <c:v>01.01.2016 - 31.05.2016</c:v>
                </c:pt>
                <c:pt idx="1">
                  <c:v>01.01.2017 - 31.05.2017</c:v>
                </c:pt>
                <c:pt idx="2">
                  <c:v>01.01.2018-31.05.2018</c:v>
                </c:pt>
              </c:strCache>
            </c:strRef>
          </c:cat>
          <c:val>
            <c:numRef>
              <c:f>Sheet1!$C$127:$E$127</c:f>
              <c:numCache>
                <c:formatCode>0.0</c:formatCode>
                <c:ptCount val="3"/>
                <c:pt idx="0">
                  <c:v>66.02</c:v>
                </c:pt>
                <c:pt idx="1">
                  <c:v>46.683515588000013</c:v>
                </c:pt>
                <c:pt idx="2">
                  <c:v>67.688880339999827</c:v>
                </c:pt>
              </c:numCache>
            </c:numRef>
          </c:val>
        </c:ser>
        <c:dLbls>
          <c:showVal val="1"/>
        </c:dLbls>
        <c:overlap val="-25"/>
        <c:axId val="55665408"/>
        <c:axId val="55666944"/>
      </c:barChart>
      <c:catAx>
        <c:axId val="55665408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/>
          <a:lstStyle/>
          <a:p>
            <a:pPr>
              <a:defRPr sz="800" b="1">
                <a:latin typeface="GHEA Grapalat" pitchFamily="50" charset="0"/>
              </a:defRPr>
            </a:pPr>
            <a:endParaRPr lang="en-US"/>
          </a:p>
        </c:txPr>
        <c:crossAx val="55666944"/>
        <c:crosses val="autoZero"/>
        <c:auto val="1"/>
        <c:lblAlgn val="ctr"/>
        <c:lblOffset val="100"/>
      </c:catAx>
      <c:valAx>
        <c:axId val="55666944"/>
        <c:scaling>
          <c:orientation val="minMax"/>
        </c:scaling>
        <c:delete val="1"/>
        <c:axPos val="l"/>
        <c:numFmt formatCode="0.0" sourceLinked="1"/>
        <c:tickLblPos val="nextTo"/>
        <c:crossAx val="55665408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.10078543307086615"/>
          <c:y val="0.12913332995938218"/>
          <c:w val="0.79842913385826753"/>
          <c:h val="7.9666560700359504E-2"/>
        </c:manualLayout>
      </c:layout>
      <c:txPr>
        <a:bodyPr/>
        <a:lstStyle/>
        <a:p>
          <a:pPr>
            <a:defRPr sz="800">
              <a:latin typeface="GHEA Grapalat" pitchFamily="50" charset="0"/>
            </a:defRPr>
          </a:pPr>
          <a:endParaRPr lang="en-US"/>
        </a:p>
      </c:txPr>
    </c:legend>
    <c:plotVisOnly val="1"/>
    <c:dispBlanksAs val="gap"/>
  </c:chart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Pr>
        <a:bodyPr/>
        <a:lstStyle/>
        <a:p>
          <a:pPr>
            <a:defRPr sz="900" b="1" i="0" u="none" strike="noStrike" baseline="0">
              <a:solidFill>
                <a:srgbClr val="000000"/>
              </a:solidFill>
              <a:latin typeface="GHEA Grapalat" pitchFamily="50" charset="0"/>
              <a:ea typeface="Calibri"/>
              <a:cs typeface="Calibri"/>
            </a:defRPr>
          </a:pPr>
          <a:endParaRPr lang="en-US"/>
        </a:p>
      </c:txPr>
    </c:title>
    <c:plotArea>
      <c:layout/>
      <c:lineChart>
        <c:grouping val="standard"/>
        <c:ser>
          <c:idx val="0"/>
          <c:order val="0"/>
          <c:tx>
            <c:strRef>
              <c:f>Sheet1!$B$195</c:f>
              <c:strCache>
                <c:ptCount val="1"/>
                <c:pt idx="0">
                  <c:v>Պետական պարտատոմսերի ծավալը, մլրդ դրամ</c:v>
                </c:pt>
              </c:strCache>
            </c:strRef>
          </c:tx>
          <c:dLbls>
            <c:dLbl>
              <c:idx val="0"/>
              <c:layout>
                <c:manualLayout>
                  <c:x val="-1.5783694614922402E-2"/>
                  <c:y val="2.9265273740589192E-2"/>
                </c:manualLayout>
              </c:layout>
              <c:showVal val="1"/>
            </c:dLbl>
            <c:dLbl>
              <c:idx val="1"/>
              <c:layout>
                <c:manualLayout>
                  <c:x val="-8.6810320382073286E-2"/>
                  <c:y val="-4.5988287306640195E-2"/>
                </c:manualLayout>
              </c:layout>
              <c:showVal val="1"/>
            </c:dLbl>
            <c:dLbl>
              <c:idx val="2"/>
              <c:layout>
                <c:manualLayout>
                  <c:x val="-9.7332783458687983E-2"/>
                  <c:y val="-2.9265273740589192E-2"/>
                </c:manualLayout>
              </c:layout>
              <c:showVal val="1"/>
            </c:dLbl>
            <c:dLbl>
              <c:idx val="3"/>
              <c:layout>
                <c:manualLayout>
                  <c:x val="-5.5242931152228447E-2"/>
                  <c:y val="-3.344602713210193E-2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Sheet1!$C$194:$F$194</c:f>
              <c:strCache>
                <c:ptCount val="4"/>
                <c:pt idx="0">
                  <c:v>31.05.2016</c:v>
                </c:pt>
                <c:pt idx="1">
                  <c:v>31.05.2017</c:v>
                </c:pt>
                <c:pt idx="2">
                  <c:v>31.12.2017</c:v>
                </c:pt>
                <c:pt idx="3">
                  <c:v>31.05.2018</c:v>
                </c:pt>
              </c:strCache>
            </c:strRef>
          </c:cat>
          <c:val>
            <c:numRef>
              <c:f>Sheet1!$C$195:$F$195</c:f>
              <c:numCache>
                <c:formatCode>#,##0.00_);\(#,##0.00\)</c:formatCode>
                <c:ptCount val="4"/>
                <c:pt idx="0">
                  <c:v>360.46414700000003</c:v>
                </c:pt>
                <c:pt idx="1">
                  <c:v>508.9829419999997</c:v>
                </c:pt>
                <c:pt idx="2">
                  <c:v>549.73017000000004</c:v>
                </c:pt>
                <c:pt idx="3" formatCode="0.00;[Red]0.00">
                  <c:v>540.81143299999997</c:v>
                </c:pt>
              </c:numCache>
            </c:numRef>
          </c:val>
        </c:ser>
        <c:dLbls>
          <c:showVal val="1"/>
        </c:dLbls>
        <c:marker val="1"/>
        <c:axId val="55679232"/>
        <c:axId val="55795712"/>
      </c:lineChart>
      <c:catAx>
        <c:axId val="55679232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GHEA Grapalat" pitchFamily="50" charset="0"/>
                <a:ea typeface="Calibri"/>
                <a:cs typeface="Calibri"/>
              </a:defRPr>
            </a:pPr>
            <a:endParaRPr lang="en-US"/>
          </a:p>
        </c:txPr>
        <c:crossAx val="55795712"/>
        <c:crosses val="autoZero"/>
        <c:auto val="1"/>
        <c:lblAlgn val="ctr"/>
        <c:lblOffset val="100"/>
      </c:catAx>
      <c:valAx>
        <c:axId val="55795712"/>
        <c:scaling>
          <c:orientation val="minMax"/>
        </c:scaling>
        <c:axPos val="l"/>
        <c:majorGridlines/>
        <c:numFmt formatCode="#,##0.00_);\(#,##0.00\)" sourceLinked="1"/>
        <c:majorTickMark val="none"/>
        <c:tickLblPos val="nextTo"/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GHEA Grapalat" pitchFamily="50" charset="0"/>
                <a:ea typeface="Calibri"/>
                <a:cs typeface="Calibri"/>
              </a:defRPr>
            </a:pPr>
            <a:endParaRPr lang="en-US"/>
          </a:p>
        </c:txPr>
        <c:crossAx val="55679232"/>
        <c:crosses val="autoZero"/>
        <c:crossBetween val="between"/>
      </c:valAx>
    </c:plotArea>
    <c:plotVisOnly val="1"/>
    <c:dispBlanksAs val="gap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Pr>
        <a:bodyPr/>
        <a:lstStyle/>
        <a:p>
          <a:pPr>
            <a:defRPr sz="900" b="1" i="0" u="none" strike="noStrike" baseline="0">
              <a:solidFill>
                <a:srgbClr val="000000"/>
              </a:solidFill>
              <a:latin typeface="GHEA Grapalat" pitchFamily="50" charset="0"/>
              <a:ea typeface="Calibri"/>
              <a:cs typeface="Calibri"/>
            </a:defRPr>
          </a:pPr>
          <a:endParaRPr lang="en-US"/>
        </a:p>
      </c:txPr>
    </c:title>
    <c:plotArea>
      <c:layout/>
      <c:lineChart>
        <c:grouping val="standard"/>
        <c:ser>
          <c:idx val="0"/>
          <c:order val="0"/>
          <c:tx>
            <c:strRef>
              <c:f>Sheet1!$B$214</c:f>
              <c:strCache>
                <c:ptCount val="1"/>
                <c:pt idx="0">
                  <c:v>Պետական պարտատոմսերի միջին ժամկետայնությունը, օր</c:v>
                </c:pt>
              </c:strCache>
            </c:strRef>
          </c:tx>
          <c:dLbls>
            <c:dLbl>
              <c:idx val="0"/>
              <c:layout>
                <c:manualLayout>
                  <c:x val="-7.0576713489107948E-2"/>
                  <c:y val="-2.9268472554469301E-2"/>
                </c:manualLayout>
              </c:layout>
              <c:spPr/>
              <c:txPr>
                <a:bodyPr/>
                <a:lstStyle/>
                <a:p>
                  <a:pPr>
                    <a:defRPr sz="800" b="1" i="0" u="none" strike="noStrike" baseline="0">
                      <a:solidFill>
                        <a:srgbClr val="000000"/>
                      </a:solidFill>
                      <a:latin typeface="GHEA Grapalat" pitchFamily="50" charset="0"/>
                      <a:ea typeface="Calibri"/>
                      <a:cs typeface="Calibri"/>
                    </a:defRPr>
                  </a:pPr>
                  <a:endParaRPr lang="en-US"/>
                </a:p>
              </c:txPr>
              <c:showVal val="1"/>
            </c:dLbl>
            <c:dLbl>
              <c:idx val="1"/>
              <c:layout>
                <c:manualLayout>
                  <c:x val="-7.0576713489108003E-2"/>
                  <c:y val="-4.1812103649241934E-2"/>
                </c:manualLayout>
              </c:layout>
              <c:spPr/>
              <c:txPr>
                <a:bodyPr/>
                <a:lstStyle/>
                <a:p>
                  <a:pPr>
                    <a:defRPr sz="800" b="1" i="0" u="none" strike="noStrike" baseline="0">
                      <a:solidFill>
                        <a:srgbClr val="000000"/>
                      </a:solidFill>
                      <a:latin typeface="GHEA Grapalat" pitchFamily="50" charset="0"/>
                      <a:ea typeface="Calibri"/>
                      <a:cs typeface="Calibri"/>
                    </a:defRPr>
                  </a:pPr>
                  <a:endParaRPr lang="en-US"/>
                </a:p>
              </c:txPr>
              <c:showVal val="1"/>
            </c:dLbl>
            <c:dLbl>
              <c:idx val="2"/>
              <c:spPr/>
              <c:txPr>
                <a:bodyPr/>
                <a:lstStyle/>
                <a:p>
                  <a:pPr>
                    <a:defRPr sz="800" b="1" i="0" u="none" strike="noStrike" baseline="0">
                      <a:solidFill>
                        <a:srgbClr val="000000"/>
                      </a:solidFill>
                      <a:latin typeface="GHEA Grapalat" pitchFamily="50" charset="0"/>
                      <a:ea typeface="Calibri"/>
                      <a:cs typeface="Calibri"/>
                    </a:defRPr>
                  </a:pPr>
                  <a:endParaRPr lang="en-US"/>
                </a:p>
              </c:txPr>
            </c:dLbl>
            <c:dLbl>
              <c:idx val="3"/>
              <c:spPr/>
              <c:txPr>
                <a:bodyPr/>
                <a:lstStyle/>
                <a:p>
                  <a:pPr>
                    <a:defRPr sz="800" b="1" i="0" u="none" strike="noStrike" baseline="0">
                      <a:solidFill>
                        <a:srgbClr val="000000"/>
                      </a:solidFill>
                      <a:latin typeface="GHEA Grapalat" pitchFamily="50" charset="0"/>
                      <a:ea typeface="Calibri"/>
                      <a:cs typeface="Calibri"/>
                    </a:defRPr>
                  </a:pPr>
                  <a:endParaRPr lang="en-US"/>
                </a:p>
              </c:txPr>
            </c:dLbl>
            <c:txPr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Sheet1!$C$213:$F$213</c:f>
              <c:strCache>
                <c:ptCount val="4"/>
                <c:pt idx="0">
                  <c:v>31.05.2016</c:v>
                </c:pt>
                <c:pt idx="1">
                  <c:v>31.05.2017</c:v>
                </c:pt>
                <c:pt idx="2">
                  <c:v>31.12.2017</c:v>
                </c:pt>
                <c:pt idx="3">
                  <c:v>31.05.2018</c:v>
                </c:pt>
              </c:strCache>
            </c:strRef>
          </c:cat>
          <c:val>
            <c:numRef>
              <c:f>Sheet1!$C$214:$F$214</c:f>
              <c:numCache>
                <c:formatCode>0</c:formatCode>
                <c:ptCount val="4"/>
                <c:pt idx="0">
                  <c:v>2119.3682573124302</c:v>
                </c:pt>
                <c:pt idx="1">
                  <c:v>2525.9582169415839</c:v>
                </c:pt>
                <c:pt idx="2">
                  <c:v>2787.4616453650397</c:v>
                </c:pt>
                <c:pt idx="3" formatCode="0;[Red]0">
                  <c:v>1328.8476260392999</c:v>
                </c:pt>
              </c:numCache>
            </c:numRef>
          </c:val>
        </c:ser>
        <c:dLbls>
          <c:showVal val="1"/>
        </c:dLbls>
        <c:marker val="1"/>
        <c:axId val="55833728"/>
        <c:axId val="55835264"/>
      </c:lineChart>
      <c:catAx>
        <c:axId val="55833728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GHEA Grapalat" pitchFamily="50" charset="0"/>
                <a:ea typeface="Calibri"/>
                <a:cs typeface="Calibri"/>
              </a:defRPr>
            </a:pPr>
            <a:endParaRPr lang="en-US"/>
          </a:p>
        </c:txPr>
        <c:crossAx val="55835264"/>
        <c:crosses val="autoZero"/>
        <c:auto val="1"/>
        <c:lblAlgn val="ctr"/>
        <c:lblOffset val="100"/>
      </c:catAx>
      <c:valAx>
        <c:axId val="55835264"/>
        <c:scaling>
          <c:orientation val="minMax"/>
        </c:scaling>
        <c:axPos val="l"/>
        <c:majorGridlines/>
        <c:numFmt formatCode="0" sourceLinked="1"/>
        <c:majorTickMark val="none"/>
        <c:tickLblPos val="nextTo"/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GHEA Grapalat" pitchFamily="50" charset="0"/>
                <a:ea typeface="Calibri"/>
                <a:cs typeface="Calibri"/>
              </a:defRPr>
            </a:pPr>
            <a:endParaRPr lang="en-US"/>
          </a:p>
        </c:txPr>
        <c:crossAx val="55833728"/>
        <c:crosses val="autoZero"/>
        <c:crossBetween val="between"/>
      </c:valAx>
    </c:plotArea>
    <c:plotVisOnly val="1"/>
    <c:dispBlanksAs val="gap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r>
              <a:rPr lang="hy-AM"/>
              <a:t>կառավարության պարտքի կառուցվածքն ըստ տոկոսադրույքի, %</a:t>
            </a:r>
          </a:p>
        </c:rich>
      </c:tx>
    </c:title>
    <c:plotArea>
      <c:layout>
        <c:manualLayout>
          <c:layoutTarget val="inner"/>
          <c:xMode val="edge"/>
          <c:yMode val="edge"/>
          <c:x val="0.11591616782867099"/>
          <c:y val="0.28451997838340953"/>
          <c:w val="0.58159076863679482"/>
          <c:h val="0.56510558649052212"/>
        </c:manualLayout>
      </c:layout>
      <c:barChart>
        <c:barDir val="col"/>
        <c:grouping val="stacked"/>
        <c:ser>
          <c:idx val="0"/>
          <c:order val="0"/>
          <c:tx>
            <c:strRef>
              <c:f>Sheet1!$B$46</c:f>
              <c:strCache>
                <c:ptCount val="1"/>
                <c:pt idx="0">
                  <c:v>     լողացող տոկոսադրույքով</c:v>
                </c:pt>
              </c:strCache>
            </c:strRef>
          </c:tx>
          <c:dLbls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Sheet1!$C$45:$E$45</c:f>
              <c:strCache>
                <c:ptCount val="3"/>
                <c:pt idx="0">
                  <c:v>31.05.2016</c:v>
                </c:pt>
                <c:pt idx="1">
                  <c:v>31.05.2017</c:v>
                </c:pt>
                <c:pt idx="2">
                  <c:v>31.05.2018</c:v>
                </c:pt>
              </c:strCache>
            </c:strRef>
          </c:cat>
          <c:val>
            <c:numRef>
              <c:f>Sheet1!$C$46:$E$46</c:f>
              <c:numCache>
                <c:formatCode>0.00;[Red]0.00</c:formatCode>
                <c:ptCount val="3"/>
                <c:pt idx="0">
                  <c:v>10.859982881447873</c:v>
                </c:pt>
                <c:pt idx="1">
                  <c:v>12.384907283305964</c:v>
                </c:pt>
                <c:pt idx="2">
                  <c:v>13.8491604933199</c:v>
                </c:pt>
              </c:numCache>
            </c:numRef>
          </c:val>
        </c:ser>
        <c:ser>
          <c:idx val="1"/>
          <c:order val="1"/>
          <c:tx>
            <c:strRef>
              <c:f>Sheet1!$B$47</c:f>
              <c:strCache>
                <c:ptCount val="1"/>
                <c:pt idx="0">
                  <c:v>     ֆիքսված տոկոսադրույքով</c:v>
                </c:pt>
              </c:strCache>
            </c:strRef>
          </c:tx>
          <c:dLbls>
            <c:dLbl>
              <c:idx val="0"/>
              <c:spPr/>
              <c:txPr>
                <a:bodyPr/>
                <a:lstStyle/>
                <a:p>
                  <a:pPr>
                    <a:defRPr sz="800" b="1" i="0" u="none" strike="noStrike" baseline="0">
                      <a:solidFill>
                        <a:srgbClr val="000000"/>
                      </a:solidFill>
                      <a:latin typeface="GHEA Grapalat" pitchFamily="50" charset="0"/>
                      <a:ea typeface="Calibri"/>
                      <a:cs typeface="Calibri"/>
                    </a:defRPr>
                  </a:pPr>
                  <a:endParaRPr lang="en-US"/>
                </a:p>
              </c:txPr>
              <c:showVal val="1"/>
            </c:dLbl>
            <c:dLbl>
              <c:idx val="1"/>
              <c:spPr/>
              <c:txPr>
                <a:bodyPr/>
                <a:lstStyle/>
                <a:p>
                  <a:pPr>
                    <a:defRPr sz="800" b="1" i="0" u="none" strike="noStrike" baseline="0">
                      <a:solidFill>
                        <a:srgbClr val="000000"/>
                      </a:solidFill>
                      <a:latin typeface="GHEA Grapalat" pitchFamily="50" charset="0"/>
                      <a:ea typeface="Calibri"/>
                      <a:cs typeface="Calibri"/>
                    </a:defRPr>
                  </a:pPr>
                  <a:endParaRPr lang="en-US"/>
                </a:p>
              </c:txPr>
              <c:showVal val="1"/>
            </c:dLbl>
            <c:dLbl>
              <c:idx val="2"/>
              <c:spPr/>
              <c:txPr>
                <a:bodyPr/>
                <a:lstStyle/>
                <a:p>
                  <a:pPr>
                    <a:defRPr sz="800" b="1" i="0" u="none" strike="noStrike" baseline="0">
                      <a:solidFill>
                        <a:srgbClr val="000000"/>
                      </a:solidFill>
                      <a:latin typeface="GHEA Grapalat" pitchFamily="50" charset="0"/>
                      <a:ea typeface="Calibri"/>
                      <a:cs typeface="Calibri"/>
                    </a:defRPr>
                  </a:pPr>
                  <a:endParaRPr lang="en-US"/>
                </a:p>
              </c:txPr>
              <c:showVal val="1"/>
            </c:dLbl>
            <c:delete val="1"/>
          </c:dLbls>
          <c:cat>
            <c:strRef>
              <c:f>Sheet1!$C$45:$E$45</c:f>
              <c:strCache>
                <c:ptCount val="3"/>
                <c:pt idx="0">
                  <c:v>31.05.2016</c:v>
                </c:pt>
                <c:pt idx="1">
                  <c:v>31.05.2017</c:v>
                </c:pt>
                <c:pt idx="2">
                  <c:v>31.05.2018</c:v>
                </c:pt>
              </c:strCache>
            </c:strRef>
          </c:cat>
          <c:val>
            <c:numRef>
              <c:f>Sheet1!$C$47:$E$47</c:f>
              <c:numCache>
                <c:formatCode>0.00;[Red]0.00</c:formatCode>
                <c:ptCount val="3"/>
                <c:pt idx="0">
                  <c:v>89.140017118552038</c:v>
                </c:pt>
                <c:pt idx="1">
                  <c:v>87.615092716693923</c:v>
                </c:pt>
                <c:pt idx="2">
                  <c:v>86.149999999999991</c:v>
                </c:pt>
              </c:numCache>
            </c:numRef>
          </c:val>
        </c:ser>
        <c:gapWidth val="55"/>
        <c:overlap val="100"/>
        <c:axId val="55886592"/>
        <c:axId val="55888128"/>
      </c:barChart>
      <c:catAx>
        <c:axId val="55886592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GHEA Grapalat" pitchFamily="50" charset="0"/>
                <a:ea typeface="Calibri"/>
                <a:cs typeface="Calibri"/>
              </a:defRPr>
            </a:pPr>
            <a:endParaRPr lang="en-US"/>
          </a:p>
        </c:txPr>
        <c:crossAx val="55888128"/>
        <c:crosses val="autoZero"/>
        <c:auto val="1"/>
        <c:lblAlgn val="ctr"/>
        <c:lblOffset val="100"/>
      </c:catAx>
      <c:valAx>
        <c:axId val="55888128"/>
        <c:scaling>
          <c:orientation val="minMax"/>
        </c:scaling>
        <c:axPos val="l"/>
        <c:majorGridlines/>
        <c:numFmt formatCode="0.00;[Red]0.00" sourceLinked="1"/>
        <c:majorTickMark val="none"/>
        <c:tickLblPos val="nextTo"/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GHEA Grapalat" pitchFamily="50" charset="0"/>
                <a:ea typeface="Calibri"/>
                <a:cs typeface="Calibri"/>
              </a:defRPr>
            </a:pPr>
            <a:endParaRPr lang="en-US"/>
          </a:p>
        </c:txPr>
        <c:crossAx val="5588659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"/>
          <c:y val="0.15889654418197749"/>
          <c:w val="0.98766212510949669"/>
          <c:h val="8.0239136774569841E-2"/>
        </c:manualLayout>
      </c:layout>
      <c:txPr>
        <a:bodyPr/>
        <a:lstStyle/>
        <a:p>
          <a:pPr>
            <a:defRPr sz="800" b="0" i="0" u="none" strike="noStrike" baseline="0">
              <a:solidFill>
                <a:srgbClr val="000000"/>
              </a:solidFill>
              <a:latin typeface="GHEA Grapalat"/>
              <a:ea typeface="GHEA Grapalat"/>
              <a:cs typeface="GHEA Grapalat"/>
            </a:defRPr>
          </a:pPr>
          <a:endParaRPr lang="en-US"/>
        </a:p>
      </c:txPr>
    </c:legend>
    <c:plotVisOnly val="1"/>
    <c:dispBlanksAs val="gap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/>
  <c:userShapes r:id="rId2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r>
              <a:rPr lang="hy-AM"/>
              <a:t>ՀՀ կառավարության պարտքի մինչև  մարում  միջին ժամկետը, տարի</a:t>
            </a:r>
          </a:p>
        </c:rich>
      </c:tx>
    </c:title>
    <c:plotArea>
      <c:layout>
        <c:manualLayout>
          <c:layoutTarget val="inner"/>
          <c:xMode val="edge"/>
          <c:yMode val="edge"/>
          <c:x val="0.10003018372703416"/>
          <c:y val="0.19082203266258385"/>
          <c:w val="0.55704913097201925"/>
          <c:h val="0.70650845727617506"/>
        </c:manualLayout>
      </c:layout>
      <c:barChart>
        <c:barDir val="col"/>
        <c:grouping val="clustered"/>
        <c:ser>
          <c:idx val="0"/>
          <c:order val="0"/>
          <c:tx>
            <c:strRef>
              <c:f>Sheet1!$B$4</c:f>
              <c:strCache>
                <c:ptCount val="1"/>
                <c:pt idx="0">
                  <c:v>ՀՀ կառավարության պարտքի մինչև մարում միջին ժամկետը, տարի</c:v>
                </c:pt>
              </c:strCache>
            </c:strRef>
          </c:tx>
          <c:dLbls>
            <c:txPr>
              <a:bodyPr/>
              <a:lstStyle/>
              <a:p>
                <a:pPr>
                  <a:defRPr sz="850" b="1" i="0" u="none" strike="noStrike" baseline="0">
                    <a:solidFill>
                      <a:srgbClr val="000000"/>
                    </a:solidFill>
                    <a:latin typeface="GHEA Grapalat"/>
                    <a:ea typeface="GHEA Grapalat"/>
                    <a:cs typeface="GHEA Grapalat"/>
                  </a:defRPr>
                </a:pPr>
                <a:endParaRPr lang="en-US"/>
              </a:p>
            </c:txPr>
            <c:dLblPos val="inEnd"/>
            <c:showVal val="1"/>
          </c:dLbls>
          <c:cat>
            <c:strRef>
              <c:f>Sheet1!$C$3:$E$3</c:f>
              <c:strCache>
                <c:ptCount val="3"/>
                <c:pt idx="0">
                  <c:v>31.05.2016</c:v>
                </c:pt>
                <c:pt idx="1">
                  <c:v>31.05.2017</c:v>
                </c:pt>
                <c:pt idx="2">
                  <c:v>31.05.2018</c:v>
                </c:pt>
              </c:strCache>
            </c:strRef>
          </c:cat>
          <c:val>
            <c:numRef>
              <c:f>Sheet1!$C$4:$E$4</c:f>
              <c:numCache>
                <c:formatCode>_(* #,##0.00_);_(* \(#,##0.00\);_(* "-"??_);_(@_)</c:formatCode>
                <c:ptCount val="3"/>
                <c:pt idx="0">
                  <c:v>9.4475483732371259</c:v>
                </c:pt>
                <c:pt idx="1">
                  <c:v>9.1804371597984993</c:v>
                </c:pt>
                <c:pt idx="2" formatCode="0.00">
                  <c:v>8.98</c:v>
                </c:pt>
              </c:numCache>
            </c:numRef>
          </c:val>
        </c:ser>
        <c:gapWidth val="75"/>
        <c:overlap val="40"/>
        <c:axId val="82020224"/>
        <c:axId val="82190336"/>
      </c:barChart>
      <c:catAx>
        <c:axId val="82020224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endParaRPr lang="en-US"/>
          </a:p>
        </c:txPr>
        <c:crossAx val="82190336"/>
        <c:crosses val="autoZero"/>
        <c:auto val="1"/>
        <c:lblAlgn val="ctr"/>
        <c:lblOffset val="100"/>
      </c:catAx>
      <c:valAx>
        <c:axId val="82190336"/>
        <c:scaling>
          <c:orientation val="minMax"/>
          <c:max val="11"/>
          <c:min val="1"/>
        </c:scaling>
        <c:axPos val="l"/>
        <c:majorGridlines/>
        <c:numFmt formatCode="_(* #,##0.00_);_(* \(#,##0.00\);_(* &quot;-&quot;??_);_(@_)" sourceLinked="1"/>
        <c:majorTickMark val="none"/>
        <c:tickLblPos val="nextTo"/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endParaRPr lang="en-US"/>
          </a:p>
        </c:txPr>
        <c:crossAx val="82020224"/>
        <c:crosses val="autoZero"/>
        <c:crossBetween val="between"/>
      </c:valAx>
    </c:plotArea>
    <c:plotVisOnly val="1"/>
    <c:dispBlanksAs val="gap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/>
  <c:userShapes r:id="rId2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Pr>
        <a:bodyPr/>
        <a:lstStyle/>
        <a:p>
          <a:pPr>
            <a:defRPr sz="900" b="1" i="0" u="none" strike="noStrike" baseline="0">
              <a:solidFill>
                <a:srgbClr val="000000"/>
              </a:solidFill>
              <a:latin typeface="GHEA Grapalat"/>
              <a:ea typeface="GHEA Grapalat"/>
              <a:cs typeface="GHEA Grapalat"/>
            </a:defRPr>
          </a:pPr>
          <a:endParaRPr lang="en-US"/>
        </a:p>
      </c:txPr>
    </c:title>
    <c:plotArea>
      <c:layout>
        <c:manualLayout>
          <c:layoutTarget val="inner"/>
          <c:xMode val="edge"/>
          <c:yMode val="edge"/>
          <c:x val="0.10566533217541194"/>
          <c:y val="0.24390965133805564"/>
          <c:w val="0.62780572853563399"/>
          <c:h val="0.60571643998327329"/>
        </c:manualLayout>
      </c:layout>
      <c:barChart>
        <c:barDir val="col"/>
        <c:grouping val="clustered"/>
        <c:ser>
          <c:idx val="0"/>
          <c:order val="0"/>
          <c:tx>
            <c:strRef>
              <c:f>Sheet1!$B$25</c:f>
              <c:strCache>
                <c:ptCount val="1"/>
                <c:pt idx="0">
                  <c:v>Առաջիկա 365 օրվա ընթացքում մարման ենթակա ՀՀ կառավարության պարտքի տեսակարար կշիռը (պետական գանձապետական պարատոմսերի գծով), %</c:v>
                </c:pt>
              </c:strCache>
            </c:strRef>
          </c:tx>
          <c:dLbls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Sheet1!$C$24:$D$24</c:f>
              <c:strCache>
                <c:ptCount val="2"/>
                <c:pt idx="0">
                  <c:v>31.05.2017</c:v>
                </c:pt>
                <c:pt idx="1">
                  <c:v>31.05.2018</c:v>
                </c:pt>
              </c:strCache>
            </c:strRef>
          </c:cat>
          <c:val>
            <c:numRef>
              <c:f>Sheet1!$C$25:$D$25</c:f>
              <c:numCache>
                <c:formatCode>0.00;[Red]0.00</c:formatCode>
                <c:ptCount val="2"/>
                <c:pt idx="0">
                  <c:v>21.841868327288722</c:v>
                </c:pt>
                <c:pt idx="1">
                  <c:v>14.3</c:v>
                </c:pt>
              </c:numCache>
            </c:numRef>
          </c:val>
        </c:ser>
        <c:axId val="82267520"/>
        <c:axId val="87544960"/>
      </c:barChart>
      <c:catAx>
        <c:axId val="82267520"/>
        <c:scaling>
          <c:orientation val="minMax"/>
        </c:scaling>
        <c:axPos val="b"/>
        <c:numFmt formatCode="General" sourceLinked="1"/>
        <c:tickLblPos val="nextTo"/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GHEA Grapalat" pitchFamily="50" charset="0"/>
                <a:ea typeface="Calibri"/>
                <a:cs typeface="Calibri"/>
              </a:defRPr>
            </a:pPr>
            <a:endParaRPr lang="en-US"/>
          </a:p>
        </c:txPr>
        <c:crossAx val="87544960"/>
        <c:crosses val="autoZero"/>
        <c:auto val="1"/>
        <c:lblAlgn val="ctr"/>
        <c:lblOffset val="100"/>
      </c:catAx>
      <c:valAx>
        <c:axId val="87544960"/>
        <c:scaling>
          <c:orientation val="minMax"/>
        </c:scaling>
        <c:axPos val="l"/>
        <c:majorGridlines/>
        <c:numFmt formatCode="0.00;[Red]0.00" sourceLinked="1"/>
        <c:tickLblPos val="nextTo"/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GHEA Grapalat" pitchFamily="50" charset="0"/>
                <a:ea typeface="Calibri"/>
                <a:cs typeface="Calibri"/>
              </a:defRPr>
            </a:pPr>
            <a:endParaRPr lang="en-US"/>
          </a:p>
        </c:txPr>
        <c:crossAx val="82267520"/>
        <c:crosses val="autoZero"/>
        <c:crossBetween val="between"/>
      </c:valAx>
    </c:plotArea>
    <c:plotVisOnly val="1"/>
    <c:dispBlanksAs val="gap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/>
  <c:userShapes r:id="rId2"/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r>
              <a:rPr lang="hy-AM"/>
              <a:t>Կառավարության ներքին  և արտաքին պարտքի կշիռները, %</a:t>
            </a:r>
          </a:p>
        </c:rich>
      </c:tx>
    </c:title>
    <c:plotArea>
      <c:layout>
        <c:manualLayout>
          <c:layoutTarget val="inner"/>
          <c:xMode val="edge"/>
          <c:yMode val="edge"/>
          <c:x val="0.11966885389326334"/>
          <c:y val="0.21603018372703447"/>
          <c:w val="0.55255336832895796"/>
          <c:h val="0.52210046660834064"/>
        </c:manualLayout>
      </c:layout>
      <c:barChart>
        <c:barDir val="col"/>
        <c:grouping val="stacked"/>
        <c:ser>
          <c:idx val="0"/>
          <c:order val="0"/>
          <c:tx>
            <c:strRef>
              <c:f>Sheet1!$B$71</c:f>
              <c:strCache>
                <c:ptCount val="1"/>
                <c:pt idx="0">
                  <c:v>ներքին պարտքի կշիռը </c:v>
                </c:pt>
              </c:strCache>
            </c:strRef>
          </c:tx>
          <c:dLbls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Sheet1!$C$70:$E$70</c:f>
              <c:strCache>
                <c:ptCount val="3"/>
                <c:pt idx="0">
                  <c:v>31.05.2016</c:v>
                </c:pt>
                <c:pt idx="1">
                  <c:v>31.05.2017</c:v>
                </c:pt>
                <c:pt idx="2">
                  <c:v>31.05.2018</c:v>
                </c:pt>
              </c:strCache>
            </c:strRef>
          </c:cat>
          <c:val>
            <c:numRef>
              <c:f>Sheet1!$C$71:$E$71</c:f>
              <c:numCache>
                <c:formatCode>0.00;[Red]0.00</c:formatCode>
                <c:ptCount val="3"/>
                <c:pt idx="0">
                  <c:v>17.660131193007917</c:v>
                </c:pt>
                <c:pt idx="1">
                  <c:v>21.118357309677346</c:v>
                </c:pt>
                <c:pt idx="2">
                  <c:v>20.46469264415849</c:v>
                </c:pt>
              </c:numCache>
            </c:numRef>
          </c:val>
        </c:ser>
        <c:ser>
          <c:idx val="1"/>
          <c:order val="1"/>
          <c:tx>
            <c:strRef>
              <c:f>Sheet1!$B$72</c:f>
              <c:strCache>
                <c:ptCount val="1"/>
                <c:pt idx="0">
                  <c:v>  արտաքին պարտքի կշիռը</c:v>
                </c:pt>
              </c:strCache>
            </c:strRef>
          </c:tx>
          <c:dLbls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Sheet1!$C$70:$E$70</c:f>
              <c:strCache>
                <c:ptCount val="3"/>
                <c:pt idx="0">
                  <c:v>31.05.2016</c:v>
                </c:pt>
                <c:pt idx="1">
                  <c:v>31.05.2017</c:v>
                </c:pt>
                <c:pt idx="2">
                  <c:v>31.05.2018</c:v>
                </c:pt>
              </c:strCache>
            </c:strRef>
          </c:cat>
          <c:val>
            <c:numRef>
              <c:f>Sheet1!$C$72:$E$72</c:f>
              <c:numCache>
                <c:formatCode>0.00;[Red]0.00</c:formatCode>
                <c:ptCount val="3"/>
                <c:pt idx="0">
                  <c:v>82.339868806992058</c:v>
                </c:pt>
                <c:pt idx="1">
                  <c:v>78.881642690322664</c:v>
                </c:pt>
                <c:pt idx="2">
                  <c:v>79.535307355841439</c:v>
                </c:pt>
              </c:numCache>
            </c:numRef>
          </c:val>
        </c:ser>
        <c:gapWidth val="75"/>
        <c:overlap val="100"/>
        <c:axId val="88336256"/>
        <c:axId val="88337792"/>
      </c:barChart>
      <c:catAx>
        <c:axId val="88336256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GHEA Grapalat" pitchFamily="50" charset="0"/>
                <a:ea typeface="Calibri"/>
                <a:cs typeface="Calibri"/>
              </a:defRPr>
            </a:pPr>
            <a:endParaRPr lang="en-US"/>
          </a:p>
        </c:txPr>
        <c:crossAx val="88337792"/>
        <c:crosses val="autoZero"/>
        <c:auto val="1"/>
        <c:lblAlgn val="ctr"/>
        <c:lblOffset val="100"/>
      </c:catAx>
      <c:valAx>
        <c:axId val="88337792"/>
        <c:scaling>
          <c:orientation val="minMax"/>
        </c:scaling>
        <c:axPos val="l"/>
        <c:majorGridlines/>
        <c:numFmt formatCode="0.00;[Red]0.00" sourceLinked="1"/>
        <c:majorTickMark val="none"/>
        <c:tickLblPos val="nextTo"/>
        <c:spPr>
          <a:ln w="9525">
            <a:noFill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GHEA Grapalat" pitchFamily="50" charset="0"/>
                <a:ea typeface="Calibri"/>
                <a:cs typeface="Calibri"/>
              </a:defRPr>
            </a:pPr>
            <a:endParaRPr lang="en-US"/>
          </a:p>
        </c:txPr>
        <c:crossAx val="88336256"/>
        <c:crosses val="autoZero"/>
        <c:crossBetween val="between"/>
      </c:valAx>
    </c:plotArea>
    <c:legend>
      <c:legendPos val="b"/>
      <c:txPr>
        <a:bodyPr/>
        <a:lstStyle/>
        <a:p>
          <a:pPr>
            <a:defRPr sz="800" b="0" i="0" u="none" strike="noStrike" baseline="0">
              <a:solidFill>
                <a:srgbClr val="000000"/>
              </a:solidFill>
              <a:latin typeface="GHEA Grapalat" pitchFamily="50" charset="0"/>
              <a:ea typeface="Calibri"/>
              <a:cs typeface="Calibri"/>
            </a:defRPr>
          </a:pPr>
          <a:endParaRPr lang="en-US"/>
        </a:p>
      </c:txPr>
    </c:legend>
    <c:plotVisOnly val="1"/>
    <c:dispBlanksAs val="gap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/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720" b="1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r>
              <a:rPr lang="hy-AM"/>
              <a:t>ՀՀ  պետական  պարտքը, ՀՀ  կառավարության  պարտքը  և  ՀՀ կենտրոնական  բանկի  արտաքին  պարտքը  2016-2018 թթ. /</a:t>
            </a:r>
            <a:r>
              <a:rPr lang="en-US"/>
              <a:t>մայիս</a:t>
            </a:r>
            <a:r>
              <a:rPr lang="hy-AM"/>
              <a:t>  ամսվա  վերջի  դրությամբ, մլն  ԱՄՆ  դոլար/</a:t>
            </a:r>
          </a:p>
        </c:rich>
      </c:tx>
    </c:title>
    <c:plotArea>
      <c:layout>
        <c:manualLayout>
          <c:layoutTarget val="inner"/>
          <c:xMode val="edge"/>
          <c:yMode val="edge"/>
          <c:x val="9.2278719397363471E-2"/>
          <c:y val="0.21527777777777779"/>
          <c:w val="0.56803908172044959"/>
          <c:h val="0.69097222222222221"/>
        </c:manualLayout>
      </c:layout>
      <c:lineChart>
        <c:grouping val="standard"/>
        <c:ser>
          <c:idx val="0"/>
          <c:order val="0"/>
          <c:tx>
            <c:strRef>
              <c:f>Sheet1!$B$27</c:f>
              <c:strCache>
                <c:ptCount val="1"/>
                <c:pt idx="0">
                  <c:v>ՀՀ պետական պարտք</c:v>
                </c:pt>
              </c:strCache>
            </c:strRef>
          </c:tx>
          <c:dLbls>
            <c:dLbl>
              <c:idx val="0"/>
              <c:layout>
                <c:manualLayout>
                  <c:x val="-9.0556576144662615E-2"/>
                  <c:y val="-3.7037037037037056E-2"/>
                </c:manualLayout>
              </c:layout>
              <c:showVal val="1"/>
            </c:dLbl>
            <c:dLbl>
              <c:idx val="1"/>
              <c:layout>
                <c:manualLayout>
                  <c:x val="-0.11250968551306538"/>
                  <c:y val="-3.7037037037037111E-2"/>
                </c:manualLayout>
              </c:layout>
              <c:showVal val="1"/>
            </c:dLbl>
            <c:dLbl>
              <c:idx val="2"/>
              <c:layout>
                <c:manualLayout>
                  <c:x val="-0.10702140817096459"/>
                  <c:y val="-4.6296296296296349E-2"/>
                </c:manualLayout>
              </c:layout>
              <c:showVal val="1"/>
            </c:dLbl>
            <c:dLbl>
              <c:idx val="3"/>
              <c:layout>
                <c:manualLayout>
                  <c:x val="-8.2324160131511226E-2"/>
                  <c:y val="-5.0925925925925923E-2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/>
                    <a:ea typeface="GHEA Grapalat"/>
                    <a:cs typeface="GHEA Grapalat"/>
                  </a:defRPr>
                </a:pPr>
                <a:endParaRPr lang="en-US"/>
              </a:p>
            </c:txPr>
            <c:showVal val="1"/>
          </c:dLbls>
          <c:cat>
            <c:strRef>
              <c:f>Sheet1!$C$26:$F$26</c:f>
              <c:strCache>
                <c:ptCount val="4"/>
                <c:pt idx="0">
                  <c:v>31.05.2016</c:v>
                </c:pt>
                <c:pt idx="1">
                  <c:v>31.05.2017</c:v>
                </c:pt>
                <c:pt idx="2">
                  <c:v>31.12.2017</c:v>
                </c:pt>
                <c:pt idx="3">
                  <c:v>31.05.2018</c:v>
                </c:pt>
              </c:strCache>
            </c:strRef>
          </c:cat>
          <c:val>
            <c:numRef>
              <c:f>Sheet1!$C$27:$F$27</c:f>
              <c:numCache>
                <c:formatCode>_(* #,##0.0_);_(* \(#,##0.0\);_(* "-"??_);_(@_)</c:formatCode>
                <c:ptCount val="4"/>
                <c:pt idx="0">
                  <c:v>5276.5520866385414</c:v>
                </c:pt>
                <c:pt idx="1">
                  <c:v>6095.0145412588154</c:v>
                </c:pt>
                <c:pt idx="2" formatCode="#,##0.0">
                  <c:v>6774.6042683684846</c:v>
                </c:pt>
                <c:pt idx="3" formatCode="#,##0.0">
                  <c:v>6754.4837365609001</c:v>
                </c:pt>
              </c:numCache>
            </c:numRef>
          </c:val>
        </c:ser>
        <c:ser>
          <c:idx val="1"/>
          <c:order val="1"/>
          <c:tx>
            <c:strRef>
              <c:f>Sheet1!$B$28</c:f>
              <c:strCache>
                <c:ptCount val="1"/>
                <c:pt idx="0">
                  <c:v>   ՀՀ կառավարության պարտք</c:v>
                </c:pt>
              </c:strCache>
            </c:strRef>
          </c:tx>
          <c:dLbls>
            <c:dLbl>
              <c:idx val="0"/>
              <c:layout>
                <c:manualLayout>
                  <c:x val="-7.1347605447309725E-2"/>
                  <c:y val="3.7037037037037056E-2"/>
                </c:manualLayout>
              </c:layout>
              <c:showVal val="1"/>
            </c:dLbl>
            <c:dLbl>
              <c:idx val="1"/>
              <c:layout>
                <c:manualLayout>
                  <c:x val="-1.3720693355251921E-2"/>
                  <c:y val="1.3888888888888907E-2"/>
                </c:manualLayout>
              </c:layout>
              <c:showVal val="1"/>
            </c:dLbl>
            <c:dLbl>
              <c:idx val="2"/>
              <c:layout>
                <c:manualLayout>
                  <c:x val="-3.8417941394705245E-2"/>
                  <c:y val="4.6296296296296349E-2"/>
                </c:manualLayout>
              </c:layout>
              <c:showVal val="1"/>
            </c:dLbl>
            <c:dLbl>
              <c:idx val="3"/>
              <c:layout>
                <c:manualLayout>
                  <c:x val="-5.2138634749957134E-2"/>
                  <c:y val="3.7037037037037056E-2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/>
                    <a:ea typeface="GHEA Grapalat"/>
                    <a:cs typeface="GHEA Grapalat"/>
                  </a:defRPr>
                </a:pPr>
                <a:endParaRPr lang="en-US"/>
              </a:p>
            </c:txPr>
            <c:showVal val="1"/>
          </c:dLbls>
          <c:cat>
            <c:strRef>
              <c:f>Sheet1!$C$26:$F$26</c:f>
              <c:strCache>
                <c:ptCount val="4"/>
                <c:pt idx="0">
                  <c:v>31.05.2016</c:v>
                </c:pt>
                <c:pt idx="1">
                  <c:v>31.05.2017</c:v>
                </c:pt>
                <c:pt idx="2">
                  <c:v>31.12.2017</c:v>
                </c:pt>
                <c:pt idx="3">
                  <c:v>31.05.2018</c:v>
                </c:pt>
              </c:strCache>
            </c:strRef>
          </c:cat>
          <c:val>
            <c:numRef>
              <c:f>Sheet1!$C$28:$F$28</c:f>
              <c:numCache>
                <c:formatCode>_(* #,##0.0_);_(* \(#,##0.0\);_(* "-"??_);_(@_)</c:formatCode>
                <c:ptCount val="4"/>
                <c:pt idx="0">
                  <c:v>4787.467096295105</c:v>
                </c:pt>
                <c:pt idx="1">
                  <c:v>5544.1608471746749</c:v>
                </c:pt>
                <c:pt idx="2" formatCode="#,##0.0">
                  <c:v>6173.062647061025</c:v>
                </c:pt>
                <c:pt idx="3" formatCode="#,##0.0">
                  <c:v>6158.0128333509047</c:v>
                </c:pt>
              </c:numCache>
            </c:numRef>
          </c:val>
        </c:ser>
        <c:ser>
          <c:idx val="2"/>
          <c:order val="2"/>
          <c:tx>
            <c:strRef>
              <c:f>Sheet1!$B$29</c:f>
              <c:strCache>
                <c:ptCount val="1"/>
                <c:pt idx="0">
                  <c:v>  ՀՀ կենտրոնական բանկի արտաքին պարտք</c:v>
                </c:pt>
              </c:strCache>
            </c:strRef>
          </c:tx>
          <c:dLbls>
            <c:dLbl>
              <c:idx val="0"/>
              <c:layout>
                <c:manualLayout>
                  <c:x val="-8.5068298802561601E-2"/>
                  <c:y val="-2.3148148148148147E-2"/>
                </c:manualLayout>
              </c:layout>
              <c:showVal val="1"/>
            </c:dLbl>
            <c:dLbl>
              <c:idx val="1"/>
              <c:layout>
                <c:manualLayout>
                  <c:x val="-0.10427726949991427"/>
                  <c:y val="-2.3148148148148147E-2"/>
                </c:manualLayout>
              </c:layout>
              <c:showVal val="1"/>
            </c:dLbl>
            <c:dLbl>
              <c:idx val="2"/>
              <c:layout>
                <c:manualLayout>
                  <c:x val="-7.6835882789410476E-2"/>
                  <c:y val="-5.555555555555549E-2"/>
                </c:manualLayout>
              </c:layout>
              <c:showVal val="1"/>
            </c:dLbl>
            <c:dLbl>
              <c:idx val="3"/>
              <c:layout>
                <c:manualLayout>
                  <c:x val="-6.5859328105208975E-2"/>
                  <c:y val="-5.0925925925925888E-2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/>
                    <a:ea typeface="GHEA Grapalat"/>
                    <a:cs typeface="GHEA Grapalat"/>
                  </a:defRPr>
                </a:pPr>
                <a:endParaRPr lang="en-US"/>
              </a:p>
            </c:txPr>
            <c:showVal val="1"/>
          </c:dLbls>
          <c:cat>
            <c:strRef>
              <c:f>Sheet1!$C$26:$F$26</c:f>
              <c:strCache>
                <c:ptCount val="4"/>
                <c:pt idx="0">
                  <c:v>31.05.2016</c:v>
                </c:pt>
                <c:pt idx="1">
                  <c:v>31.05.2017</c:v>
                </c:pt>
                <c:pt idx="2">
                  <c:v>31.12.2017</c:v>
                </c:pt>
                <c:pt idx="3">
                  <c:v>31.05.2018</c:v>
                </c:pt>
              </c:strCache>
            </c:strRef>
          </c:cat>
          <c:val>
            <c:numRef>
              <c:f>Sheet1!$C$29:$F$29</c:f>
              <c:numCache>
                <c:formatCode>_(* #,##0.0_);_(* \(#,##0.0\);_(* "-"??_);_(@_)</c:formatCode>
                <c:ptCount val="4"/>
                <c:pt idx="0">
                  <c:v>489.0849903434368</c:v>
                </c:pt>
                <c:pt idx="1">
                  <c:v>550.85369408413646</c:v>
                </c:pt>
                <c:pt idx="2" formatCode="0.0">
                  <c:v>601.54162130746317</c:v>
                </c:pt>
                <c:pt idx="3" formatCode="0.0">
                  <c:v>596.47090321000053</c:v>
                </c:pt>
              </c:numCache>
            </c:numRef>
          </c:val>
        </c:ser>
        <c:dLbls>
          <c:showVal val="1"/>
        </c:dLbls>
        <c:marker val="1"/>
        <c:axId val="89063808"/>
        <c:axId val="89066496"/>
      </c:lineChart>
      <c:catAx>
        <c:axId val="89063808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endParaRPr lang="en-US"/>
          </a:p>
        </c:txPr>
        <c:crossAx val="89066496"/>
        <c:crosses val="autoZero"/>
        <c:auto val="1"/>
        <c:lblAlgn val="ctr"/>
        <c:lblOffset val="100"/>
      </c:catAx>
      <c:valAx>
        <c:axId val="89066496"/>
        <c:scaling>
          <c:orientation val="minMax"/>
        </c:scaling>
        <c:axPos val="l"/>
        <c:majorGridlines/>
        <c:numFmt formatCode="_(* #,##0.0_);_(* \(#,##0.0\);_(* &quot;-&quot;??_);_(@_)" sourceLinked="1"/>
        <c:majorTickMark val="none"/>
        <c:tickLblPos val="nextTo"/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endParaRPr lang="en-US"/>
          </a:p>
        </c:txPr>
        <c:crossAx val="8906380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9251947798271651"/>
          <c:y val="0.21698490813648319"/>
          <c:w val="0.30593386496158431"/>
          <c:h val="0.67181685622630583"/>
        </c:manualLayout>
      </c:layout>
      <c:txPr>
        <a:bodyPr/>
        <a:lstStyle/>
        <a:p>
          <a:pPr>
            <a:defRPr sz="800" b="0" i="0" u="none" strike="noStrike" baseline="0">
              <a:solidFill>
                <a:srgbClr val="000000"/>
              </a:solidFill>
              <a:latin typeface="GHEA Grapalat"/>
              <a:ea typeface="GHEA Grapalat"/>
              <a:cs typeface="GHEA Grapalat"/>
            </a:defRPr>
          </a:pPr>
          <a:endParaRPr lang="en-US"/>
        </a:p>
      </c:txPr>
    </c:legend>
    <c:plotVisOnly val="1"/>
    <c:dispBlanksAs val="gap"/>
  </c:chart>
  <c:txPr>
    <a:bodyPr/>
    <a:lstStyle/>
    <a:p>
      <a:pPr>
        <a:defRPr sz="600" b="1" i="0" u="none" strike="noStrike" baseline="0">
          <a:solidFill>
            <a:srgbClr val="000000"/>
          </a:solidFill>
          <a:latin typeface="GHEA Grapalat"/>
          <a:ea typeface="GHEA Grapalat"/>
          <a:cs typeface="GHEA Grapalat"/>
        </a:defRPr>
      </a:pPr>
      <a:endParaRPr lang="en-US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r>
              <a:rPr lang="hy-AM"/>
              <a:t>ՀՀ կառավարության արտաքին, ներքին և ՀՀ ԿԲ արտաքին  պարտքերը 2016-2018թթ. /</a:t>
            </a:r>
            <a:r>
              <a:rPr lang="en-US"/>
              <a:t>մայիս</a:t>
            </a:r>
            <a:r>
              <a:rPr lang="hy-AM"/>
              <a:t> ամսվա վերջի դրությամբ, մլրդ դրամ/</a:t>
            </a:r>
          </a:p>
        </c:rich>
      </c:tx>
    </c:title>
    <c:plotArea>
      <c:layout>
        <c:manualLayout>
          <c:layoutTarget val="inner"/>
          <c:xMode val="edge"/>
          <c:yMode val="edge"/>
          <c:x val="0.13325527265879525"/>
          <c:y val="0.22615740740740764"/>
          <c:w val="0.60684349669782733"/>
          <c:h val="0.67117308253135111"/>
        </c:manualLayout>
      </c:layout>
      <c:lineChart>
        <c:grouping val="standard"/>
        <c:ser>
          <c:idx val="0"/>
          <c:order val="0"/>
          <c:tx>
            <c:strRef>
              <c:f>Sheet1!$B$49</c:f>
              <c:strCache>
                <c:ptCount val="1"/>
                <c:pt idx="0">
                  <c:v>    ՀՀ կառավարության արտաքին պարտք</c:v>
                </c:pt>
              </c:strCache>
            </c:strRef>
          </c:tx>
          <c:dLbls>
            <c:dLbl>
              <c:idx val="0"/>
              <c:layout>
                <c:manualLayout>
                  <c:x val="-9.0506903445913764E-2"/>
                  <c:y val="5.0925925925925923E-2"/>
                </c:manualLayout>
              </c:layout>
              <c:showVal val="1"/>
            </c:dLbl>
            <c:dLbl>
              <c:idx val="1"/>
              <c:layout>
                <c:manualLayout>
                  <c:x val="-0.11793323782346339"/>
                  <c:y val="-3.2407407407407447E-2"/>
                </c:manualLayout>
              </c:layout>
              <c:showVal val="1"/>
            </c:dLbl>
            <c:dLbl>
              <c:idx val="2"/>
              <c:layout>
                <c:manualLayout>
                  <c:x val="-7.4051102819383999E-2"/>
                  <c:y val="4.1666666666666664E-2"/>
                </c:manualLayout>
              </c:layout>
              <c:showVal val="1"/>
            </c:dLbl>
            <c:dLbl>
              <c:idx val="3"/>
              <c:layout>
                <c:manualLayout>
                  <c:x val="-6.3080569068364095E-2"/>
                  <c:y val="4.1666666666666664E-2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/>
                    <a:ea typeface="GHEA Grapalat"/>
                    <a:cs typeface="GHEA Grapalat"/>
                  </a:defRPr>
                </a:pPr>
                <a:endParaRPr lang="en-US"/>
              </a:p>
            </c:txPr>
            <c:showVal val="1"/>
          </c:dLbls>
          <c:cat>
            <c:strRef>
              <c:f>Sheet1!$C$48:$F$48</c:f>
              <c:strCache>
                <c:ptCount val="4"/>
                <c:pt idx="0">
                  <c:v>31.05.2016</c:v>
                </c:pt>
                <c:pt idx="1">
                  <c:v>31.05.2017</c:v>
                </c:pt>
                <c:pt idx="2">
                  <c:v>31.12.2017</c:v>
                </c:pt>
                <c:pt idx="3">
                  <c:v>31.05.2018</c:v>
                </c:pt>
              </c:strCache>
            </c:strRef>
          </c:cat>
          <c:val>
            <c:numRef>
              <c:f>Sheet1!$C$49:$F$49</c:f>
              <c:numCache>
                <c:formatCode>_(* #,##0.0_);_(* \(#,##0.0\);_(* "-"??_);_(@_)</c:formatCode>
                <c:ptCount val="4"/>
                <c:pt idx="0">
                  <c:v>1882.9329143528394</c:v>
                </c:pt>
                <c:pt idx="1">
                  <c:v>2106.6307245840412</c:v>
                </c:pt>
                <c:pt idx="2" formatCode="#,##0.0;[Red]#,##0.0">
                  <c:v>2368.8772739422429</c:v>
                </c:pt>
                <c:pt idx="3" formatCode="#,##0.0;[Red]#,##0.0">
                  <c:v>2364.8020865768112</c:v>
                </c:pt>
              </c:numCache>
            </c:numRef>
          </c:val>
        </c:ser>
        <c:ser>
          <c:idx val="1"/>
          <c:order val="1"/>
          <c:tx>
            <c:strRef>
              <c:f>Sheet1!$B$50</c:f>
              <c:strCache>
                <c:ptCount val="1"/>
                <c:pt idx="0">
                  <c:v>     ՀՀ կառավարության ներքին պարտք</c:v>
                </c:pt>
              </c:strCache>
            </c:strRef>
          </c:tx>
          <c:dLbls>
            <c:dLbl>
              <c:idx val="0"/>
              <c:layout>
                <c:manualLayout>
                  <c:x val="-0.10422007063468867"/>
                  <c:y val="-1.3888888888888907E-2"/>
                </c:manualLayout>
              </c:layout>
              <c:showVal val="1"/>
            </c:dLbl>
            <c:dLbl>
              <c:idx val="1"/>
              <c:layout>
                <c:manualLayout>
                  <c:x val="-0.11793323782346339"/>
                  <c:y val="-2.3148148148148147E-2"/>
                </c:manualLayout>
              </c:layout>
              <c:showVal val="1"/>
            </c:dLbl>
            <c:dLbl>
              <c:idx val="2"/>
              <c:layout>
                <c:manualLayout>
                  <c:x val="-9.8734803759178785E-2"/>
                  <c:y val="-2.7777777777777832E-2"/>
                </c:manualLayout>
              </c:layout>
              <c:showVal val="1"/>
            </c:dLbl>
            <c:dLbl>
              <c:idx val="3"/>
              <c:layout>
                <c:manualLayout>
                  <c:x val="-6.3080569068364095E-2"/>
                  <c:y val="-4.1666666666666664E-2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Sheet1!$C$48:$F$48</c:f>
              <c:strCache>
                <c:ptCount val="4"/>
                <c:pt idx="0">
                  <c:v>31.05.2016</c:v>
                </c:pt>
                <c:pt idx="1">
                  <c:v>31.05.2017</c:v>
                </c:pt>
                <c:pt idx="2">
                  <c:v>31.12.2017</c:v>
                </c:pt>
                <c:pt idx="3">
                  <c:v>31.05.2018</c:v>
                </c:pt>
              </c:strCache>
            </c:strRef>
          </c:cat>
          <c:val>
            <c:numRef>
              <c:f>Sheet1!$C$50:$F$50</c:f>
              <c:numCache>
                <c:formatCode>_(* #,##0.0_);_(* \(#,##0.0\);_(* "-"??_);_(@_)</c:formatCode>
                <c:ptCount val="4"/>
                <c:pt idx="0">
                  <c:v>358.91314699999947</c:v>
                </c:pt>
                <c:pt idx="1">
                  <c:v>563.9915555</c:v>
                </c:pt>
                <c:pt idx="2" formatCode="0.0">
                  <c:v>619.50235350000003</c:v>
                </c:pt>
                <c:pt idx="3" formatCode="0.0">
                  <c:v>608.47124974999997</c:v>
                </c:pt>
              </c:numCache>
            </c:numRef>
          </c:val>
        </c:ser>
        <c:ser>
          <c:idx val="2"/>
          <c:order val="2"/>
          <c:tx>
            <c:strRef>
              <c:f>Sheet1!$B$51</c:f>
              <c:strCache>
                <c:ptCount val="1"/>
                <c:pt idx="0">
                  <c:v>ՀՀ կենտրոնական բանկի արտաքին պարտք</c:v>
                </c:pt>
              </c:strCache>
            </c:strRef>
          </c:tx>
          <c:dLbls>
            <c:dLbl>
              <c:idx val="0"/>
              <c:layout>
                <c:manualLayout>
                  <c:x val="-1.097053375101986E-2"/>
                  <c:y val="2.7777777777777832E-2"/>
                </c:manualLayout>
              </c:layout>
              <c:showVal val="1"/>
            </c:dLbl>
            <c:dLbl>
              <c:idx val="1"/>
              <c:layout>
                <c:manualLayout>
                  <c:x val="-2.1941067502039748E-2"/>
                  <c:y val="2.3148148148148147E-2"/>
                </c:manualLayout>
              </c:layout>
              <c:showVal val="1"/>
            </c:dLbl>
            <c:dLbl>
              <c:idx val="2"/>
              <c:layout>
                <c:manualLayout>
                  <c:x val="-2.7426334377549641E-2"/>
                  <c:y val="3.7037037037037056E-2"/>
                </c:manualLayout>
              </c:layout>
              <c:showVal val="1"/>
            </c:dLbl>
            <c:dLbl>
              <c:idx val="3"/>
              <c:layout>
                <c:manualLayout>
                  <c:x val="-6.033793563060922E-2"/>
                  <c:y val="4.6296296296296349E-2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Sheet1!$C$48:$F$48</c:f>
              <c:strCache>
                <c:ptCount val="4"/>
                <c:pt idx="0">
                  <c:v>31.05.2016</c:v>
                </c:pt>
                <c:pt idx="1">
                  <c:v>31.05.2017</c:v>
                </c:pt>
                <c:pt idx="2">
                  <c:v>31.12.2017</c:v>
                </c:pt>
                <c:pt idx="3">
                  <c:v>31.05.2018</c:v>
                </c:pt>
              </c:strCache>
            </c:strRef>
          </c:cat>
          <c:val>
            <c:numRef>
              <c:f>Sheet1!$C$51:$F$51</c:f>
              <c:numCache>
                <c:formatCode>_(* #,##0.0_);_(* \(#,##0.0\);_(* "-"??_);_(@_)</c:formatCode>
                <c:ptCount val="4"/>
                <c:pt idx="0">
                  <c:v>233.61633648744606</c:v>
                </c:pt>
                <c:pt idx="1">
                  <c:v>265.34622444032868</c:v>
                </c:pt>
                <c:pt idx="2" formatCode="0.0">
                  <c:v>291.206298874943</c:v>
                </c:pt>
                <c:pt idx="3" formatCode="0.0">
                  <c:v>287.99404619688403</c:v>
                </c:pt>
              </c:numCache>
            </c:numRef>
          </c:val>
        </c:ser>
        <c:dLbls>
          <c:showVal val="1"/>
        </c:dLbls>
        <c:marker val="1"/>
        <c:axId val="89224704"/>
        <c:axId val="89226240"/>
      </c:lineChart>
      <c:catAx>
        <c:axId val="89224704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endParaRPr lang="en-US"/>
          </a:p>
        </c:txPr>
        <c:crossAx val="89226240"/>
        <c:crosses val="autoZero"/>
        <c:auto val="1"/>
        <c:lblAlgn val="ctr"/>
        <c:lblOffset val="100"/>
      </c:catAx>
      <c:valAx>
        <c:axId val="89226240"/>
        <c:scaling>
          <c:orientation val="minMax"/>
        </c:scaling>
        <c:axPos val="l"/>
        <c:majorGridlines/>
        <c:numFmt formatCode="_(* #,##0.0_);_(* \(#,##0.0\);_(* &quot;-&quot;??_);_(@_)" sourceLinked="1"/>
        <c:majorTickMark val="none"/>
        <c:tickLblPos val="nextTo"/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endParaRPr lang="en-US"/>
          </a:p>
        </c:txPr>
        <c:crossAx val="8922470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3473098221261868"/>
          <c:y val="0.22000884298064888"/>
          <c:w val="0.26244410534649398"/>
          <c:h val="0.68428769320501603"/>
        </c:manualLayout>
      </c:layout>
      <c:txPr>
        <a:bodyPr/>
        <a:lstStyle/>
        <a:p>
          <a:pPr>
            <a:defRPr sz="800" b="0" i="0" u="none" strike="noStrike" baseline="0">
              <a:solidFill>
                <a:srgbClr val="000000"/>
              </a:solidFill>
              <a:latin typeface="GHEA Grapalat"/>
              <a:ea typeface="GHEA Grapalat"/>
              <a:cs typeface="GHEA Grapalat"/>
            </a:defRPr>
          </a:pPr>
          <a:endParaRPr lang="en-US"/>
        </a:p>
      </c:txPr>
    </c:legend>
    <c:plotVisOnly val="1"/>
    <c:dispBlanksAs val="gap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r>
              <a:rPr lang="hy-AM" sz="900"/>
              <a:t>ՀՀ  կառավարության արտաքին, ներքին և ՀՀ ԿԲ արտաքին պարտքերը 2016-2018թթ. /</a:t>
            </a:r>
            <a:r>
              <a:rPr lang="en-US" sz="900"/>
              <a:t>մայիս</a:t>
            </a:r>
            <a:r>
              <a:rPr lang="hy-AM" sz="900"/>
              <a:t> ամսվա վերջի դրությամբ, մլն  ԱՄՆ դոլար/</a:t>
            </a:r>
          </a:p>
        </c:rich>
      </c:tx>
    </c:title>
    <c:plotArea>
      <c:layout>
        <c:manualLayout>
          <c:layoutTarget val="inner"/>
          <c:xMode val="edge"/>
          <c:yMode val="edge"/>
          <c:x val="0.12224978503098176"/>
          <c:y val="0.21606080489938778"/>
          <c:w val="0.61092844357244325"/>
          <c:h val="0.66606882473024209"/>
        </c:manualLayout>
      </c:layout>
      <c:lineChart>
        <c:grouping val="standard"/>
        <c:ser>
          <c:idx val="0"/>
          <c:order val="0"/>
          <c:tx>
            <c:strRef>
              <c:f>Sheet1!$B$71</c:f>
              <c:strCache>
                <c:ptCount val="1"/>
                <c:pt idx="0">
                  <c:v>     ՀՀ կառավարության արտաքին պարտք</c:v>
                </c:pt>
              </c:strCache>
            </c:strRef>
          </c:tx>
          <c:dLbls>
            <c:dLbl>
              <c:idx val="0"/>
              <c:layout>
                <c:manualLayout>
                  <c:x val="-9.0569002839817059E-2"/>
                  <c:y val="-3.7037037037037028E-2"/>
                </c:manualLayout>
              </c:layout>
              <c:showVal val="1"/>
            </c:dLbl>
            <c:dLbl>
              <c:idx val="1"/>
              <c:layout>
                <c:manualLayout>
                  <c:x val="-0.10978060950280839"/>
                  <c:y val="-3.2407407407407413E-2"/>
                </c:manualLayout>
              </c:layout>
              <c:showVal val="1"/>
            </c:dLbl>
            <c:dLbl>
              <c:idx val="2"/>
              <c:layout>
                <c:manualLayout>
                  <c:x val="-0.10978060950280839"/>
                  <c:y val="-3.7037037037037056E-2"/>
                </c:manualLayout>
              </c:layout>
              <c:showVal val="1"/>
            </c:dLbl>
            <c:dLbl>
              <c:idx val="3"/>
              <c:layout>
                <c:manualLayout>
                  <c:x val="-7.684642665196588E-2"/>
                  <c:y val="-5.0925925925925923E-2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/>
                    <a:ea typeface="GHEA Grapalat"/>
                    <a:cs typeface="GHEA Grapalat"/>
                  </a:defRPr>
                </a:pPr>
                <a:endParaRPr lang="en-US"/>
              </a:p>
            </c:txPr>
            <c:showVal val="1"/>
          </c:dLbls>
          <c:cat>
            <c:strRef>
              <c:f>Sheet1!$C$70:$F$70</c:f>
              <c:strCache>
                <c:ptCount val="4"/>
                <c:pt idx="0">
                  <c:v>31.05.2016</c:v>
                </c:pt>
                <c:pt idx="1">
                  <c:v>31.05.2017</c:v>
                </c:pt>
                <c:pt idx="2">
                  <c:v>31.12.2017</c:v>
                </c:pt>
                <c:pt idx="3">
                  <c:v>31.05.2018</c:v>
                </c:pt>
              </c:strCache>
            </c:strRef>
          </c:cat>
          <c:val>
            <c:numRef>
              <c:f>Sheet1!$C$71:$F$71</c:f>
              <c:numCache>
                <c:formatCode>_(* #,##0.0_);_(* \(#,##0.0\);_(* "-"??_);_(@_)</c:formatCode>
                <c:ptCount val="4"/>
                <c:pt idx="0">
                  <c:v>3941.9941262673051</c:v>
                </c:pt>
                <c:pt idx="1">
                  <c:v>4373.3251496450966</c:v>
                </c:pt>
                <c:pt idx="2" formatCode="#,##0.0">
                  <c:v>4893.3635074204503</c:v>
                </c:pt>
                <c:pt idx="3" formatCode="#,##0.0">
                  <c:v>4897.7944340178046</c:v>
                </c:pt>
              </c:numCache>
            </c:numRef>
          </c:val>
        </c:ser>
        <c:ser>
          <c:idx val="1"/>
          <c:order val="1"/>
          <c:tx>
            <c:strRef>
              <c:f>Sheet1!$B$72</c:f>
              <c:strCache>
                <c:ptCount val="1"/>
                <c:pt idx="0">
                  <c:v>     ՀՀ կառավարության ներքին պարտք</c:v>
                </c:pt>
              </c:strCache>
            </c:strRef>
          </c:tx>
          <c:dLbls>
            <c:dLbl>
              <c:idx val="0"/>
              <c:layout>
                <c:manualLayout>
                  <c:x val="-7.1357396176825474E-2"/>
                  <c:y val="-4.6296296296296349E-2"/>
                </c:manualLayout>
              </c:layout>
              <c:showVal val="1"/>
            </c:dLbl>
            <c:dLbl>
              <c:idx val="1"/>
              <c:layout>
                <c:manualLayout>
                  <c:x val="-7.6846426651965907E-2"/>
                  <c:y val="-4.6296296296296349E-2"/>
                </c:manualLayout>
              </c:layout>
              <c:showVal val="1"/>
            </c:dLbl>
            <c:dLbl>
              <c:idx val="2"/>
              <c:layout>
                <c:manualLayout>
                  <c:x val="-7.4101911414395719E-2"/>
                  <c:y val="-5.0925925925925888E-2"/>
                </c:manualLayout>
              </c:layout>
              <c:showVal val="1"/>
            </c:dLbl>
            <c:dLbl>
              <c:idx val="3"/>
              <c:layout>
                <c:manualLayout>
                  <c:x val="-7.684642665196588E-2"/>
                  <c:y val="-4.1666666666666761E-2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/>
                    <a:ea typeface="GHEA Grapalat"/>
                    <a:cs typeface="GHEA Grapalat"/>
                  </a:defRPr>
                </a:pPr>
                <a:endParaRPr lang="en-US"/>
              </a:p>
            </c:txPr>
            <c:showVal val="1"/>
          </c:dLbls>
          <c:cat>
            <c:strRef>
              <c:f>Sheet1!$C$70:$F$70</c:f>
              <c:strCache>
                <c:ptCount val="4"/>
                <c:pt idx="0">
                  <c:v>31.05.2016</c:v>
                </c:pt>
                <c:pt idx="1">
                  <c:v>31.05.2017</c:v>
                </c:pt>
                <c:pt idx="2">
                  <c:v>31.12.2017</c:v>
                </c:pt>
                <c:pt idx="3">
                  <c:v>31.05.2018</c:v>
                </c:pt>
              </c:strCache>
            </c:strRef>
          </c:cat>
          <c:val>
            <c:numRef>
              <c:f>Sheet1!$C$72:$F$72</c:f>
              <c:numCache>
                <c:formatCode>_(* #,##0.0_);_(* \(#,##0.0\);_(* "-"??_);_(@_)</c:formatCode>
                <c:ptCount val="4"/>
                <c:pt idx="0">
                  <c:v>845.47297002780306</c:v>
                </c:pt>
                <c:pt idx="1">
                  <c:v>1170.8356975295831</c:v>
                </c:pt>
                <c:pt idx="2" formatCode="#,##0.0;[Red]#,##0.0">
                  <c:v>1279.6991396405699</c:v>
                </c:pt>
                <c:pt idx="3" formatCode="#,##0.0;[Red]#,##0.0">
                  <c:v>1260.2183993331</c:v>
                </c:pt>
              </c:numCache>
            </c:numRef>
          </c:val>
        </c:ser>
        <c:ser>
          <c:idx val="2"/>
          <c:order val="2"/>
          <c:tx>
            <c:strRef>
              <c:f>Sheet1!$B$73</c:f>
              <c:strCache>
                <c:ptCount val="1"/>
                <c:pt idx="0">
                  <c:v>  ՀՀ կենտրոնական բանկի արտաքին պարտք</c:v>
                </c:pt>
              </c:strCache>
            </c:strRef>
          </c:tx>
          <c:dLbls>
            <c:dLbl>
              <c:idx val="0"/>
              <c:layout>
                <c:manualLayout>
                  <c:x val="-1.3722576187851089E-2"/>
                  <c:y val="2.3148148148148147E-2"/>
                </c:manualLayout>
              </c:layout>
              <c:showVal val="1"/>
            </c:dLbl>
            <c:dLbl>
              <c:idx val="1"/>
              <c:layout>
                <c:manualLayout>
                  <c:x val="-1.9211606662991515E-2"/>
                  <c:y val="2.7777777777777832E-2"/>
                </c:manualLayout>
              </c:layout>
              <c:showVal val="1"/>
            </c:dLbl>
            <c:dLbl>
              <c:idx val="2"/>
              <c:layout>
                <c:manualLayout>
                  <c:x val="-1.3722576187851063E-2"/>
                  <c:y val="3.2407407407407447E-2"/>
                </c:manualLayout>
              </c:layout>
              <c:showVal val="1"/>
            </c:dLbl>
            <c:dLbl>
              <c:idx val="3"/>
              <c:layout>
                <c:manualLayout>
                  <c:x val="-1.3722576187851063E-2"/>
                  <c:y val="3.2407407407407447E-2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/>
                    <a:ea typeface="GHEA Grapalat"/>
                    <a:cs typeface="GHEA Grapalat"/>
                  </a:defRPr>
                </a:pPr>
                <a:endParaRPr lang="en-US"/>
              </a:p>
            </c:txPr>
            <c:showVal val="1"/>
          </c:dLbls>
          <c:cat>
            <c:strRef>
              <c:f>Sheet1!$C$70:$F$70</c:f>
              <c:strCache>
                <c:ptCount val="4"/>
                <c:pt idx="0">
                  <c:v>31.05.2016</c:v>
                </c:pt>
                <c:pt idx="1">
                  <c:v>31.05.2017</c:v>
                </c:pt>
                <c:pt idx="2">
                  <c:v>31.12.2017</c:v>
                </c:pt>
                <c:pt idx="3">
                  <c:v>31.05.2018</c:v>
                </c:pt>
              </c:strCache>
            </c:strRef>
          </c:cat>
          <c:val>
            <c:numRef>
              <c:f>Sheet1!$C$73:$F$73</c:f>
              <c:numCache>
                <c:formatCode>_(* #,##0.0_);_(* \(#,##0.0\);_(* "-"??_);_(@_)</c:formatCode>
                <c:ptCount val="4"/>
                <c:pt idx="0">
                  <c:v>489.0849903434368</c:v>
                </c:pt>
                <c:pt idx="1">
                  <c:v>550.85369408413646</c:v>
                </c:pt>
                <c:pt idx="2" formatCode="0.0">
                  <c:v>601.54162130746317</c:v>
                </c:pt>
                <c:pt idx="3" formatCode="0.0">
                  <c:v>596.47090321000053</c:v>
                </c:pt>
              </c:numCache>
            </c:numRef>
          </c:val>
        </c:ser>
        <c:dLbls>
          <c:showVal val="1"/>
        </c:dLbls>
        <c:marker val="1"/>
        <c:axId val="55337728"/>
        <c:axId val="55339264"/>
      </c:lineChart>
      <c:catAx>
        <c:axId val="55337728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endParaRPr lang="en-US"/>
          </a:p>
        </c:txPr>
        <c:crossAx val="55339264"/>
        <c:crosses val="autoZero"/>
        <c:auto val="1"/>
        <c:lblAlgn val="ctr"/>
        <c:lblOffset val="100"/>
      </c:catAx>
      <c:valAx>
        <c:axId val="55339264"/>
        <c:scaling>
          <c:orientation val="minMax"/>
        </c:scaling>
        <c:axPos val="l"/>
        <c:majorGridlines/>
        <c:numFmt formatCode="_(* #,##0.0_);_(* \(#,##0.0\);_(* &quot;-&quot;??_);_(@_)" sourceLinked="1"/>
        <c:majorTickMark val="none"/>
        <c:tickLblPos val="nextTo"/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endParaRPr lang="en-US"/>
          </a:p>
        </c:txPr>
        <c:crossAx val="5533772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1017378832353562"/>
          <c:y val="0.18060367454068238"/>
          <c:w val="0.28701643316316638"/>
          <c:h val="0.72143117526975797"/>
        </c:manualLayout>
      </c:layout>
      <c:txPr>
        <a:bodyPr/>
        <a:lstStyle/>
        <a:p>
          <a:pPr>
            <a:defRPr sz="900" b="0" i="0" u="none" strike="noStrike" baseline="0">
              <a:solidFill>
                <a:srgbClr val="000000"/>
              </a:solidFill>
              <a:latin typeface="GHEA Grapalat"/>
              <a:ea typeface="GHEA Grapalat"/>
              <a:cs typeface="GHEA Grapalat"/>
            </a:defRPr>
          </a:pPr>
          <a:endParaRPr lang="en-US"/>
        </a:p>
      </c:txPr>
    </c:legend>
    <c:plotVisOnly val="1"/>
    <c:dispBlanksAs val="gap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Pr>
        <a:bodyPr/>
        <a:lstStyle/>
        <a:p>
          <a:pPr>
            <a:defRPr sz="1000" b="1" i="0" u="none" strike="noStrike" baseline="0">
              <a:solidFill>
                <a:srgbClr val="000000"/>
              </a:solidFill>
              <a:latin typeface="GHEA Grapalat" pitchFamily="50" charset="0"/>
              <a:ea typeface="Calibri"/>
              <a:cs typeface="Calibri"/>
            </a:defRPr>
          </a:pPr>
          <a:endParaRPr lang="en-US"/>
        </a:p>
      </c:txPr>
    </c:title>
    <c:plotArea>
      <c:layout>
        <c:manualLayout>
          <c:layoutTarget val="inner"/>
          <c:xMode val="edge"/>
          <c:yMode val="edge"/>
          <c:x val="0.13166457855725411"/>
          <c:y val="0.28868963052578234"/>
          <c:w val="0.86833542144274578"/>
          <c:h val="0.5471189720846259"/>
        </c:manualLayout>
      </c:layout>
      <c:lineChart>
        <c:grouping val="standard"/>
        <c:ser>
          <c:idx val="0"/>
          <c:order val="0"/>
          <c:tx>
            <c:strRef>
              <c:f>Sheet1!$B$235</c:f>
              <c:strCache>
                <c:ptCount val="1"/>
                <c:pt idx="0">
                  <c:v>ՀՀ կառավարության արտաքին վարկերի գծով պարտք, մլն ԱՄՆ դոլար</c:v>
                </c:pt>
              </c:strCache>
            </c:strRef>
          </c:tx>
          <c:dLbls>
            <c:dLbl>
              <c:idx val="0"/>
              <c:layout>
                <c:manualLayout>
                  <c:x val="-0.11808084396106713"/>
                  <c:y val="-6.2003786624953316E-2"/>
                </c:manualLayout>
              </c:layout>
              <c:showVal val="1"/>
            </c:dLbl>
            <c:dLbl>
              <c:idx val="1"/>
              <c:layout>
                <c:manualLayout>
                  <c:x val="-0.12076449950563693"/>
                  <c:y val="-4.3402650637467316E-2"/>
                </c:manualLayout>
              </c:layout>
              <c:showVal val="1"/>
            </c:dLbl>
            <c:dLbl>
              <c:idx val="2"/>
              <c:layout>
                <c:manualLayout>
                  <c:x val="-0.10734622178278844"/>
                  <c:y val="-5.5803407962457884E-2"/>
                </c:manualLayout>
              </c:layout>
              <c:showVal val="1"/>
            </c:dLbl>
            <c:dLbl>
              <c:idx val="3"/>
              <c:layout>
                <c:manualLayout>
                  <c:x val="-7.5142355247951806E-2"/>
                  <c:y val="-5.580340796245788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4,020.72</a:t>
                    </a:r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Sheet1!$C$234:$F$234</c:f>
              <c:strCache>
                <c:ptCount val="4"/>
                <c:pt idx="0">
                  <c:v>31.05.2016</c:v>
                </c:pt>
                <c:pt idx="1">
                  <c:v>31.05.2017</c:v>
                </c:pt>
                <c:pt idx="2">
                  <c:v>31.12.2017</c:v>
                </c:pt>
                <c:pt idx="3">
                  <c:v>31.05.2018</c:v>
                </c:pt>
              </c:strCache>
            </c:strRef>
          </c:cat>
          <c:val>
            <c:numRef>
              <c:f>Sheet1!$C$235:$F$235</c:f>
              <c:numCache>
                <c:formatCode>_(* #,##0.00_);_(* \(#,##0.00\);_(* "-"??_);_(@_)</c:formatCode>
                <c:ptCount val="4"/>
                <c:pt idx="0" formatCode="#,##0.00;[Red]#,##0.00">
                  <c:v>3023.82304675468</c:v>
                </c:pt>
                <c:pt idx="1">
                  <c:v>3475.1280723148034</c:v>
                </c:pt>
                <c:pt idx="2" formatCode="#,##0.00;[Red]#,##0.00">
                  <c:v>4021.0232631182698</c:v>
                </c:pt>
                <c:pt idx="3" formatCode="0.00;[Red]0.00">
                  <c:v>4020.7236492499997</c:v>
                </c:pt>
              </c:numCache>
            </c:numRef>
          </c:val>
        </c:ser>
        <c:dLbls>
          <c:showVal val="1"/>
        </c:dLbls>
        <c:marker val="1"/>
        <c:axId val="55408896"/>
        <c:axId val="55422976"/>
      </c:lineChart>
      <c:catAx>
        <c:axId val="55408896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GHEA Grapalat" pitchFamily="50" charset="0"/>
                <a:ea typeface="Calibri"/>
                <a:cs typeface="Calibri"/>
              </a:defRPr>
            </a:pPr>
            <a:endParaRPr lang="en-US"/>
          </a:p>
        </c:txPr>
        <c:crossAx val="55422976"/>
        <c:crosses val="autoZero"/>
        <c:auto val="1"/>
        <c:lblAlgn val="ctr"/>
        <c:lblOffset val="100"/>
      </c:catAx>
      <c:valAx>
        <c:axId val="55422976"/>
        <c:scaling>
          <c:orientation val="minMax"/>
          <c:min val="2000"/>
        </c:scaling>
        <c:axPos val="l"/>
        <c:majorGridlines/>
        <c:numFmt formatCode="#,##0.00;[Red]#,##0.00" sourceLinked="1"/>
        <c:majorTickMark val="none"/>
        <c:tickLblPos val="nextTo"/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GHEA Grapalat" pitchFamily="50" charset="0"/>
                <a:ea typeface="Calibri"/>
                <a:cs typeface="Calibri"/>
              </a:defRPr>
            </a:pPr>
            <a:endParaRPr lang="en-US"/>
          </a:p>
        </c:txPr>
        <c:crossAx val="55408896"/>
        <c:crosses val="autoZero"/>
        <c:crossBetween val="between"/>
        <c:majorUnit val="1000"/>
        <c:minorUnit val="1000"/>
      </c:valAx>
    </c:plotArea>
    <c:plotVisOnly val="1"/>
    <c:dispBlanksAs val="gap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GHEA Grapalat" pitchFamily="50" charset="0"/>
                <a:ea typeface="Calibri"/>
                <a:cs typeface="Calibri"/>
              </a:defRPr>
            </a:pPr>
            <a:r>
              <a:rPr lang="hy-AM">
                <a:latin typeface="GHEA Grapalat" pitchFamily="50" charset="0"/>
              </a:rPr>
              <a:t>ՀՀ կառավարության արտաքին պարտքի կառուցվածքն ըստ վարկատուների, %</a:t>
            </a:r>
          </a:p>
        </c:rich>
      </c:tx>
    </c:title>
    <c:plotArea>
      <c:layout>
        <c:manualLayout>
          <c:layoutTarget val="inner"/>
          <c:xMode val="edge"/>
          <c:yMode val="edge"/>
          <c:x val="2.6952599079452019E-3"/>
          <c:y val="0.31238503866197148"/>
          <c:w val="0.99730474009205405"/>
          <c:h val="0.52991762601316561"/>
        </c:manualLayout>
      </c:layout>
      <c:barChart>
        <c:barDir val="col"/>
        <c:grouping val="stacked"/>
        <c:ser>
          <c:idx val="0"/>
          <c:order val="0"/>
          <c:tx>
            <c:strRef>
              <c:f>Sheet1!$B$174</c:f>
              <c:strCache>
                <c:ptCount val="1"/>
                <c:pt idx="0">
                  <c:v>Միջազգային կազմակերպություններ</c:v>
                </c:pt>
              </c:strCache>
            </c:strRef>
          </c:tx>
          <c:dLbls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Sheet1!$C$173:$F$173</c:f>
              <c:strCache>
                <c:ptCount val="4"/>
                <c:pt idx="0">
                  <c:v>31.05.2016</c:v>
                </c:pt>
                <c:pt idx="1">
                  <c:v>31.05.2017</c:v>
                </c:pt>
                <c:pt idx="2">
                  <c:v>31.12.2017</c:v>
                </c:pt>
                <c:pt idx="3">
                  <c:v>31.05.2018</c:v>
                </c:pt>
              </c:strCache>
            </c:strRef>
          </c:cat>
          <c:val>
            <c:numRef>
              <c:f>Sheet1!$C$174:$F$174</c:f>
              <c:numCache>
                <c:formatCode>_(* #,##0.00_);_(* \(#,##0.00\);_(* "-"??_);_(@_)</c:formatCode>
                <c:ptCount val="4"/>
                <c:pt idx="0" formatCode="0.00">
                  <c:v>84.443104529408927</c:v>
                </c:pt>
                <c:pt idx="1">
                  <c:v>82.888605868102005</c:v>
                </c:pt>
                <c:pt idx="2" formatCode="0.00">
                  <c:v>78.766588519272602</c:v>
                </c:pt>
                <c:pt idx="3" formatCode="0.00;[Red]0.00">
                  <c:v>78.416044223982425</c:v>
                </c:pt>
              </c:numCache>
            </c:numRef>
          </c:val>
        </c:ser>
        <c:ser>
          <c:idx val="1"/>
          <c:order val="1"/>
          <c:tx>
            <c:strRef>
              <c:f>Sheet1!$B$175</c:f>
              <c:strCache>
                <c:ptCount val="1"/>
                <c:pt idx="0">
                  <c:v>Օտարերկրյա պետություններ </c:v>
                </c:pt>
              </c:strCache>
            </c:strRef>
          </c:tx>
          <c:dLbls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Sheet1!$C$173:$F$173</c:f>
              <c:strCache>
                <c:ptCount val="4"/>
                <c:pt idx="0">
                  <c:v>31.05.2016</c:v>
                </c:pt>
                <c:pt idx="1">
                  <c:v>31.05.2017</c:v>
                </c:pt>
                <c:pt idx="2">
                  <c:v>31.12.2017</c:v>
                </c:pt>
                <c:pt idx="3">
                  <c:v>31.05.2018</c:v>
                </c:pt>
              </c:strCache>
            </c:strRef>
          </c:cat>
          <c:val>
            <c:numRef>
              <c:f>Sheet1!$C$175:$F$175</c:f>
              <c:numCache>
                <c:formatCode>_(* #,##0.00_);_(* \(#,##0.00\);_(* "-"??_);_(@_)</c:formatCode>
                <c:ptCount val="4"/>
                <c:pt idx="0" formatCode="0.00">
                  <c:v>14.7895489496319</c:v>
                </c:pt>
                <c:pt idx="1">
                  <c:v>16.441352251106679</c:v>
                </c:pt>
                <c:pt idx="2" formatCode="0.00">
                  <c:v>20.622226256782977</c:v>
                </c:pt>
                <c:pt idx="3" formatCode="0.00;[Red]0.00">
                  <c:v>21.001442175403177</c:v>
                </c:pt>
              </c:numCache>
            </c:numRef>
          </c:val>
        </c:ser>
        <c:ser>
          <c:idx val="2"/>
          <c:order val="2"/>
          <c:tx>
            <c:strRef>
              <c:f>Sheet1!$B$176</c:f>
              <c:strCache>
                <c:ptCount val="1"/>
                <c:pt idx="0">
                  <c:v>Առևտրային բանկեր</c:v>
                </c:pt>
              </c:strCache>
            </c:strRef>
          </c:tx>
          <c:dLbls>
            <c:dLbl>
              <c:idx val="0"/>
              <c:layout>
                <c:manualLayout>
                  <c:x val="-1.3476299539726008E-2"/>
                  <c:y val="-3.7001283876569271E-2"/>
                </c:manualLayout>
              </c:layout>
              <c:showVal val="1"/>
            </c:dLbl>
            <c:dLbl>
              <c:idx val="1"/>
              <c:layout>
                <c:manualLayout>
                  <c:x val="-2.6952599079452019E-3"/>
                  <c:y val="-3.7001283876569223E-2"/>
                </c:manualLayout>
              </c:layout>
              <c:showVal val="1"/>
            </c:dLbl>
            <c:dLbl>
              <c:idx val="2"/>
              <c:layout>
                <c:manualLayout>
                  <c:x val="0"/>
                  <c:y val="-3.7001283876569271E-2"/>
                </c:manualLayout>
              </c:layout>
              <c:showVal val="1"/>
            </c:dLbl>
            <c:dLbl>
              <c:idx val="3"/>
              <c:layout>
                <c:manualLayout>
                  <c:x val="-2.6952599079452019E-3"/>
                  <c:y val="-3.0834403230474296E-2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Sheet1!$C$173:$F$173</c:f>
              <c:strCache>
                <c:ptCount val="4"/>
                <c:pt idx="0">
                  <c:v>31.05.2016</c:v>
                </c:pt>
                <c:pt idx="1">
                  <c:v>31.05.2017</c:v>
                </c:pt>
                <c:pt idx="2">
                  <c:v>31.12.2017</c:v>
                </c:pt>
                <c:pt idx="3">
                  <c:v>31.05.2018</c:v>
                </c:pt>
              </c:strCache>
            </c:strRef>
          </c:cat>
          <c:val>
            <c:numRef>
              <c:f>Sheet1!$C$176:$F$176</c:f>
              <c:numCache>
                <c:formatCode>_(* #,##0.00_);_(* \(#,##0.00\);_(* "-"??_);_(@_)</c:formatCode>
                <c:ptCount val="4"/>
                <c:pt idx="0" formatCode="0.00">
                  <c:v>0.76734652095925759</c:v>
                </c:pt>
                <c:pt idx="1">
                  <c:v>0.67004188079134264</c:v>
                </c:pt>
                <c:pt idx="2" formatCode="0.00">
                  <c:v>0.61118522394436203</c:v>
                </c:pt>
                <c:pt idx="3" formatCode="0.00;[Red]0.00">
                  <c:v>0.58251360061437829</c:v>
                </c:pt>
              </c:numCache>
            </c:numRef>
          </c:val>
        </c:ser>
        <c:dLbls>
          <c:showVal val="1"/>
        </c:dLbls>
        <c:gapWidth val="95"/>
        <c:overlap val="100"/>
        <c:axId val="55437184"/>
        <c:axId val="55438720"/>
      </c:barChart>
      <c:catAx>
        <c:axId val="55437184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GHEA Grapalat" pitchFamily="50" charset="0"/>
                <a:ea typeface="Calibri"/>
                <a:cs typeface="Calibri"/>
              </a:defRPr>
            </a:pPr>
            <a:endParaRPr lang="en-US"/>
          </a:p>
        </c:txPr>
        <c:crossAx val="55438720"/>
        <c:crosses val="autoZero"/>
        <c:auto val="1"/>
        <c:lblAlgn val="ctr"/>
        <c:lblOffset val="100"/>
      </c:catAx>
      <c:valAx>
        <c:axId val="55438720"/>
        <c:scaling>
          <c:orientation val="minMax"/>
        </c:scaling>
        <c:delete val="1"/>
        <c:axPos val="l"/>
        <c:numFmt formatCode="0.00" sourceLinked="1"/>
        <c:tickLblPos val="nextTo"/>
        <c:crossAx val="55437184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1.2326039012083281E-3"/>
          <c:y val="0.18315635518901741"/>
          <c:w val="0.99753479219758334"/>
          <c:h val="0.12231789250010192"/>
        </c:manualLayout>
      </c:layout>
      <c:txPr>
        <a:bodyPr/>
        <a:lstStyle/>
        <a:p>
          <a:pPr>
            <a:defRPr sz="800" b="0" i="0" u="none" strike="noStrike" baseline="0">
              <a:solidFill>
                <a:srgbClr val="000000"/>
              </a:solidFill>
              <a:latin typeface="GHEA Grapalat" pitchFamily="50" charset="0"/>
              <a:ea typeface="Calibri"/>
              <a:cs typeface="Calibri"/>
            </a:defRPr>
          </a:pPr>
          <a:endParaRPr lang="en-US"/>
        </a:p>
      </c:txPr>
    </c:legend>
    <c:plotVisOnly val="1"/>
    <c:dispBlanksAs val="gap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GHEA Grapalat" pitchFamily="50" charset="0"/>
                <a:ea typeface="Calibri"/>
                <a:cs typeface="Calibri"/>
              </a:defRPr>
            </a:pPr>
            <a:r>
              <a:rPr lang="hy-AM">
                <a:latin typeface="GHEA Grapalat" pitchFamily="50" charset="0"/>
              </a:rPr>
              <a:t>ՀՀ կառավարության պարտքի գծով վճարված տոկոսավճարներ, մլրդ դրամ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Sheet1!$B$134</c:f>
              <c:strCache>
                <c:ptCount val="1"/>
                <c:pt idx="0">
                  <c:v>Ընդամենը տոկոսավճարներ*</c:v>
                </c:pt>
              </c:strCache>
            </c:strRef>
          </c:tx>
          <c:dLbls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Sheet1!$C$133:$E$133</c:f>
              <c:strCache>
                <c:ptCount val="3"/>
                <c:pt idx="0">
                  <c:v>01.01.2016-31.05.2016</c:v>
                </c:pt>
                <c:pt idx="1">
                  <c:v>01.01.2017-31.05.2017</c:v>
                </c:pt>
                <c:pt idx="2">
                  <c:v>01.01.2018-31.05.2018</c:v>
                </c:pt>
              </c:strCache>
            </c:strRef>
          </c:cat>
          <c:val>
            <c:numRef>
              <c:f>Sheet1!$C$134:$E$134</c:f>
              <c:numCache>
                <c:formatCode>0.00</c:formatCode>
                <c:ptCount val="3"/>
                <c:pt idx="0">
                  <c:v>42.06</c:v>
                </c:pt>
                <c:pt idx="1">
                  <c:v>25.14</c:v>
                </c:pt>
                <c:pt idx="2" formatCode="0.00;[Red]0.00">
                  <c:v>65.381425363304032</c:v>
                </c:pt>
              </c:numCache>
            </c:numRef>
          </c:val>
        </c:ser>
        <c:dLbls>
          <c:showVal val="1"/>
        </c:dLbls>
        <c:overlap val="-25"/>
        <c:axId val="55459200"/>
        <c:axId val="55485568"/>
      </c:barChart>
      <c:catAx>
        <c:axId val="55459200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GHEA Grapalat" pitchFamily="50" charset="0"/>
                <a:ea typeface="Calibri"/>
                <a:cs typeface="Calibri"/>
              </a:defRPr>
            </a:pPr>
            <a:endParaRPr lang="en-US"/>
          </a:p>
        </c:txPr>
        <c:crossAx val="55485568"/>
        <c:crosses val="autoZero"/>
        <c:auto val="1"/>
        <c:lblAlgn val="ctr"/>
        <c:lblOffset val="100"/>
      </c:catAx>
      <c:valAx>
        <c:axId val="55485568"/>
        <c:scaling>
          <c:orientation val="minMax"/>
        </c:scaling>
        <c:delete val="1"/>
        <c:axPos val="l"/>
        <c:numFmt formatCode="0.00" sourceLinked="1"/>
        <c:tickLblPos val="nextTo"/>
        <c:crossAx val="55459200"/>
        <c:crosses val="autoZero"/>
        <c:crossBetween val="between"/>
      </c:valAx>
    </c:plotArea>
    <c:plotVisOnly val="1"/>
    <c:dispBlanksAs val="gap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GHEA Grapalat" pitchFamily="50" charset="0"/>
                <a:ea typeface="Calibri"/>
                <a:cs typeface="Calibri"/>
              </a:defRPr>
            </a:pPr>
            <a:r>
              <a:rPr lang="hy-AM">
                <a:latin typeface="GHEA Grapalat" pitchFamily="50" charset="0"/>
              </a:rPr>
              <a:t>ՀՀ կառավարության պարտքի գծով վճարված ներքին և արտաքին տոկոսավճարներ, մլրդ դրամ</a:t>
            </a:r>
          </a:p>
        </c:rich>
      </c:tx>
    </c:title>
    <c:plotArea>
      <c:layout>
        <c:manualLayout>
          <c:layoutTarget val="inner"/>
          <c:xMode val="edge"/>
          <c:yMode val="edge"/>
          <c:x val="0"/>
          <c:y val="0.30137681624927359"/>
          <c:w val="1"/>
          <c:h val="0.54647987615258808"/>
        </c:manualLayout>
      </c:layout>
      <c:barChart>
        <c:barDir val="col"/>
        <c:grouping val="stacked"/>
        <c:ser>
          <c:idx val="0"/>
          <c:order val="0"/>
          <c:tx>
            <c:strRef>
              <c:f>Sheet1!$B$154</c:f>
              <c:strCache>
                <c:ptCount val="1"/>
                <c:pt idx="0">
                  <c:v>ներքին տոկոսավճարներ                                                         </c:v>
                </c:pt>
              </c:strCache>
            </c:strRef>
          </c:tx>
          <c:dLbls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Sheet1!$C$153:$E$153</c:f>
              <c:strCache>
                <c:ptCount val="3"/>
                <c:pt idx="0">
                  <c:v>01.01.2016-31.05.2016</c:v>
                </c:pt>
                <c:pt idx="1">
                  <c:v>01.01.2017-31.05.2017</c:v>
                </c:pt>
                <c:pt idx="2">
                  <c:v>01.01.2018-31.05.2018</c:v>
                </c:pt>
              </c:strCache>
            </c:strRef>
          </c:cat>
          <c:val>
            <c:numRef>
              <c:f>Sheet1!$C$154:$E$154</c:f>
              <c:numCache>
                <c:formatCode>0.00</c:formatCode>
                <c:ptCount val="3"/>
                <c:pt idx="0">
                  <c:v>17.77</c:v>
                </c:pt>
                <c:pt idx="1">
                  <c:v>28.17</c:v>
                </c:pt>
                <c:pt idx="2" formatCode="0.00;[Red]0.00">
                  <c:v>32.690436095000003</c:v>
                </c:pt>
              </c:numCache>
            </c:numRef>
          </c:val>
        </c:ser>
        <c:ser>
          <c:idx val="1"/>
          <c:order val="1"/>
          <c:tx>
            <c:strRef>
              <c:f>Sheet1!$B$155</c:f>
              <c:strCache>
                <c:ptCount val="1"/>
                <c:pt idx="0">
                  <c:v>արտաքին տոկոսավճարներ     </c:v>
                </c:pt>
              </c:strCache>
            </c:strRef>
          </c:tx>
          <c:dLbls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Sheet1!$C$153:$E$153</c:f>
              <c:strCache>
                <c:ptCount val="3"/>
                <c:pt idx="0">
                  <c:v>01.01.2016-31.05.2016</c:v>
                </c:pt>
                <c:pt idx="1">
                  <c:v>01.01.2017-31.05.2017</c:v>
                </c:pt>
                <c:pt idx="2">
                  <c:v>01.01.2018-31.05.2018</c:v>
                </c:pt>
              </c:strCache>
            </c:strRef>
          </c:cat>
          <c:val>
            <c:numRef>
              <c:f>Sheet1!$C$155:$E$155</c:f>
              <c:numCache>
                <c:formatCode>0.00</c:formatCode>
                <c:ptCount val="3"/>
                <c:pt idx="0">
                  <c:v>24.29</c:v>
                </c:pt>
                <c:pt idx="1">
                  <c:v>26.979999999999986</c:v>
                </c:pt>
                <c:pt idx="2" formatCode="0.00;[Red]0.00">
                  <c:v>32.690989268304023</c:v>
                </c:pt>
              </c:numCache>
            </c:numRef>
          </c:val>
        </c:ser>
        <c:dLbls>
          <c:showVal val="1"/>
        </c:dLbls>
        <c:gapWidth val="95"/>
        <c:overlap val="100"/>
        <c:axId val="55502720"/>
        <c:axId val="55504256"/>
      </c:barChart>
      <c:catAx>
        <c:axId val="55502720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GHEA Grapalat" pitchFamily="50" charset="0"/>
                <a:ea typeface="Calibri"/>
                <a:cs typeface="Calibri"/>
              </a:defRPr>
            </a:pPr>
            <a:endParaRPr lang="en-US"/>
          </a:p>
        </c:txPr>
        <c:crossAx val="55504256"/>
        <c:crosses val="autoZero"/>
        <c:auto val="1"/>
        <c:lblAlgn val="ctr"/>
        <c:lblOffset val="100"/>
      </c:catAx>
      <c:valAx>
        <c:axId val="55504256"/>
        <c:scaling>
          <c:orientation val="minMax"/>
        </c:scaling>
        <c:delete val="1"/>
        <c:axPos val="l"/>
        <c:numFmt formatCode="0.00" sourceLinked="1"/>
        <c:tickLblPos val="nextTo"/>
        <c:crossAx val="55502720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"/>
          <c:y val="0.18787475197492653"/>
          <c:w val="0.99682917943752669"/>
          <c:h val="0.10201125375600223"/>
        </c:manualLayout>
      </c:layout>
      <c:txPr>
        <a:bodyPr/>
        <a:lstStyle/>
        <a:p>
          <a:pPr>
            <a:defRPr sz="800" b="0" i="0" u="none" strike="noStrike" baseline="0">
              <a:solidFill>
                <a:srgbClr val="000000"/>
              </a:solidFill>
              <a:latin typeface="GHEA Grapalat" pitchFamily="50" charset="0"/>
              <a:ea typeface="Calibri"/>
              <a:cs typeface="Calibri"/>
            </a:defRPr>
          </a:pPr>
          <a:endParaRPr lang="en-US"/>
        </a:p>
      </c:txPr>
    </c:legend>
    <c:plotVisOnly val="1"/>
    <c:dispBlanksAs val="gap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GHEA Grapalat" pitchFamily="50" charset="0"/>
                <a:ea typeface="Calibri"/>
                <a:cs typeface="Calibri"/>
              </a:defRPr>
            </a:pPr>
            <a:r>
              <a:rPr lang="hy-AM" sz="900" b="1" i="0" strike="noStrike">
                <a:solidFill>
                  <a:srgbClr val="000000"/>
                </a:solidFill>
                <a:latin typeface="GHEA Grapalat" pitchFamily="50" charset="0"/>
                <a:ea typeface="+mn-lt"/>
                <a:cs typeface="+mn-lt"/>
              </a:rPr>
              <a:t>Պետական բյուջեի պակասուրդի ֆինանսավորումը փոխառու զուտ միջոցների հաշվին , մլրդ դրամ</a:t>
            </a:r>
            <a:endParaRPr lang="hy-AM" sz="900" b="1" i="0" strike="noStrike">
              <a:solidFill>
                <a:srgbClr val="000000"/>
              </a:solidFill>
              <a:latin typeface="GHEA Grapalat" pitchFamily="50" charset="0"/>
            </a:endParaRPr>
          </a:p>
          <a:p>
            <a:pPr>
              <a:defRPr sz="900" b="0" i="0" u="none" strike="noStrike" baseline="0">
                <a:solidFill>
                  <a:srgbClr val="000000"/>
                </a:solidFill>
                <a:latin typeface="GHEA Grapalat" pitchFamily="50" charset="0"/>
                <a:ea typeface="Calibri"/>
                <a:cs typeface="Calibri"/>
              </a:defRPr>
            </a:pPr>
            <a:r>
              <a:rPr lang="hy-AM" sz="900" b="1" i="0" strike="noStrike">
                <a:solidFill>
                  <a:srgbClr val="000000"/>
                </a:solidFill>
                <a:latin typeface="GHEA Grapalat" pitchFamily="50" charset="0"/>
                <a:ea typeface="+mn-lt"/>
                <a:cs typeface="+mn-lt"/>
              </a:rPr>
              <a:t> 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Sheet1!$B$95</c:f>
              <c:strCache>
                <c:ptCount val="1"/>
                <c:pt idx="0">
                  <c:v>Պետական բյուջեի պակասուրդի ֆինանսավորումը փոխառու զուտ միջոցների հաշվին </c:v>
                </c:pt>
              </c:strCache>
            </c:strRef>
          </c:tx>
          <c:dLbls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Sheet1!$C$94:$E$94</c:f>
              <c:strCache>
                <c:ptCount val="3"/>
                <c:pt idx="0">
                  <c:v>01.01.2016-31.05.2016</c:v>
                </c:pt>
                <c:pt idx="1">
                  <c:v>01.01.2017-31.05.2017</c:v>
                </c:pt>
                <c:pt idx="2">
                  <c:v>01.01.2018-31.05.2018</c:v>
                </c:pt>
              </c:strCache>
            </c:strRef>
          </c:cat>
          <c:val>
            <c:numRef>
              <c:f>Sheet1!$C$95:$E$95</c:f>
              <c:numCache>
                <c:formatCode>#,##0.00</c:formatCode>
                <c:ptCount val="3"/>
                <c:pt idx="0" formatCode="0.00">
                  <c:v>49.620000000000012</c:v>
                </c:pt>
                <c:pt idx="1">
                  <c:v>10.303819895660812</c:v>
                </c:pt>
                <c:pt idx="2" formatCode="0.00">
                  <c:v>3.7122213162254201</c:v>
                </c:pt>
              </c:numCache>
            </c:numRef>
          </c:val>
        </c:ser>
        <c:dLbls>
          <c:showVal val="1"/>
        </c:dLbls>
        <c:overlap val="-25"/>
        <c:axId val="55541120"/>
        <c:axId val="55551104"/>
      </c:barChart>
      <c:catAx>
        <c:axId val="55541120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GHEA Grapalat" pitchFamily="50" charset="0"/>
                <a:ea typeface="Calibri"/>
                <a:cs typeface="Calibri"/>
              </a:defRPr>
            </a:pPr>
            <a:endParaRPr lang="en-US"/>
          </a:p>
        </c:txPr>
        <c:crossAx val="55551104"/>
        <c:crosses val="autoZero"/>
        <c:auto val="1"/>
        <c:lblAlgn val="ctr"/>
        <c:lblOffset val="100"/>
      </c:catAx>
      <c:valAx>
        <c:axId val="55551104"/>
        <c:scaling>
          <c:orientation val="minMax"/>
        </c:scaling>
        <c:delete val="1"/>
        <c:axPos val="l"/>
        <c:numFmt formatCode="0.00" sourceLinked="1"/>
        <c:tickLblPos val="nextTo"/>
        <c:crossAx val="55541120"/>
        <c:crosses val="autoZero"/>
        <c:crossBetween val="between"/>
      </c:valAx>
    </c:plotArea>
    <c:plotVisOnly val="1"/>
    <c:dispBlanksAs val="gap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0.70722</cdr:x>
      <cdr:y>0.40823</cdr:y>
    </cdr:from>
    <cdr:to>
      <cdr:x>0.98722</cdr:x>
      <cdr:y>0.85831</cdr:y>
    </cdr:to>
    <cdr:sp macro="" textlink="">
      <cdr:nvSpPr>
        <cdr:cNvPr id="2" name="Up Arrow 1"/>
        <cdr:cNvSpPr/>
      </cdr:nvSpPr>
      <cdr:spPr>
        <a:xfrm xmlns:a="http://schemas.openxmlformats.org/drawingml/2006/main">
          <a:off x="3201975" y="1191268"/>
          <a:ext cx="1267706" cy="1313394"/>
        </a:xfrm>
        <a:prstGeom xmlns:a="http://schemas.openxmlformats.org/drawingml/2006/main" prst="upArrow">
          <a:avLst/>
        </a:prstGeom>
        <a:solidFill xmlns:a="http://schemas.openxmlformats.org/drawingml/2006/main">
          <a:sysClr val="window" lastClr="FFFFFF"/>
        </a:solidFill>
        <a:ln xmlns:a="http://schemas.openxmlformats.org/drawingml/2006/main" w="25400" cap="flat" cmpd="sng" algn="ctr">
          <a:solidFill>
            <a:srgbClr val="F79646"/>
          </a:solidFill>
          <a:prstDash val="solid"/>
        </a:ln>
        <a:effectLst xmlns:a="http://schemas.openxmlformats.org/drawingml/2006/main"/>
      </cdr:spPr>
      <cdr:style>
        <a:lnRef xmlns:a="http://schemas.openxmlformats.org/drawingml/2006/main" idx="2">
          <a:schemeClr val="accent6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6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vert="vert270"/>
        <a:lstStyle xmlns:a="http://schemas.openxmlformats.org/drawingml/2006/main">
          <a:lvl1pPr marL="0" indent="0">
            <a:defRPr sz="1100">
              <a:solidFill>
                <a:sysClr val="windowText" lastClr="000000"/>
              </a:solidFill>
              <a:latin typeface="Calibri"/>
            </a:defRPr>
          </a:lvl1pPr>
          <a:lvl2pPr marL="457200" indent="0">
            <a:defRPr sz="1100">
              <a:solidFill>
                <a:sysClr val="windowText" lastClr="000000"/>
              </a:solidFill>
              <a:latin typeface="Calibri"/>
            </a:defRPr>
          </a:lvl2pPr>
          <a:lvl3pPr marL="914400" indent="0">
            <a:defRPr sz="1100">
              <a:solidFill>
                <a:sysClr val="windowText" lastClr="000000"/>
              </a:solidFill>
              <a:latin typeface="Calibri"/>
            </a:defRPr>
          </a:lvl3pPr>
          <a:lvl4pPr marL="1371600" indent="0">
            <a:defRPr sz="1100">
              <a:solidFill>
                <a:sysClr val="windowText" lastClr="000000"/>
              </a:solidFill>
              <a:latin typeface="Calibri"/>
            </a:defRPr>
          </a:lvl4pPr>
          <a:lvl5pPr marL="1828800" indent="0">
            <a:defRPr sz="1100">
              <a:solidFill>
                <a:sysClr val="windowText" lastClr="000000"/>
              </a:solidFill>
              <a:latin typeface="Calibri"/>
            </a:defRPr>
          </a:lvl5pPr>
          <a:lvl6pPr marL="2286000" indent="0">
            <a:defRPr sz="1100">
              <a:solidFill>
                <a:sysClr val="windowText" lastClr="000000"/>
              </a:solidFill>
              <a:latin typeface="Calibri"/>
            </a:defRPr>
          </a:lvl6pPr>
          <a:lvl7pPr marL="2743200" indent="0">
            <a:defRPr sz="1100">
              <a:solidFill>
                <a:sysClr val="windowText" lastClr="000000"/>
              </a:solidFill>
              <a:latin typeface="Calibri"/>
            </a:defRPr>
          </a:lvl7pPr>
          <a:lvl8pPr marL="3200400" indent="0">
            <a:defRPr sz="1100">
              <a:solidFill>
                <a:sysClr val="windowText" lastClr="000000"/>
              </a:solidFill>
              <a:latin typeface="Calibri"/>
            </a:defRPr>
          </a:lvl8pPr>
          <a:lvl9pPr marL="3657600" indent="0">
            <a:defRPr sz="1100">
              <a:solidFill>
                <a:sysClr val="windowText" lastClr="000000"/>
              </a:solidFill>
              <a:latin typeface="Calibri"/>
            </a:defRPr>
          </a:lvl9pPr>
        </a:lstStyle>
        <a:p xmlns:a="http://schemas.openxmlformats.org/drawingml/2006/main">
          <a:r>
            <a:rPr lang="en-US" sz="600">
              <a:latin typeface="GHEA Grapalat" pitchFamily="50" charset="0"/>
            </a:rPr>
            <a:t>ֆիքսված տոկոսադրույքով պարտքի կշռի ուղենշային ցուցանիշը՝ առնվազն 80%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0.67013</cdr:x>
      <cdr:y>0.17361</cdr:y>
    </cdr:from>
    <cdr:to>
      <cdr:x>0.97429</cdr:x>
      <cdr:y>0.40972</cdr:y>
    </cdr:to>
    <cdr:sp macro="" textlink="">
      <cdr:nvSpPr>
        <cdr:cNvPr id="5" name="Up Arrow 4"/>
        <cdr:cNvSpPr/>
      </cdr:nvSpPr>
      <cdr:spPr>
        <a:xfrm xmlns:a="http://schemas.openxmlformats.org/drawingml/2006/main">
          <a:off x="2482969" y="476250"/>
          <a:ext cx="1127006" cy="647700"/>
        </a:xfrm>
        <a:prstGeom xmlns:a="http://schemas.openxmlformats.org/drawingml/2006/main" prst="upArrow">
          <a:avLst/>
        </a:prstGeom>
      </cdr:spPr>
      <cdr:style>
        <a:lnRef xmlns:a="http://schemas.openxmlformats.org/drawingml/2006/main" idx="2">
          <a:schemeClr val="accent6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6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vert="vert270"/>
        <a:lstStyle xmlns:a="http://schemas.openxmlformats.org/drawingml/2006/main"/>
        <a:p xmlns:a="http://schemas.openxmlformats.org/drawingml/2006/main">
          <a:r>
            <a:rPr lang="en-US" sz="600">
              <a:latin typeface="GHEA Grapalat" pitchFamily="50" charset="0"/>
            </a:rPr>
            <a:t>ուղենշային ցուցանիշ 8-11 տարի</a:t>
          </a: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0.74103</cdr:x>
      <cdr:y>0.36976</cdr:y>
    </cdr:from>
    <cdr:to>
      <cdr:x>0.99944</cdr:x>
      <cdr:y>0.86937</cdr:y>
    </cdr:to>
    <cdr:sp macro="" textlink="">
      <cdr:nvSpPr>
        <cdr:cNvPr id="2" name="Up Arrow 1"/>
        <cdr:cNvSpPr/>
      </cdr:nvSpPr>
      <cdr:spPr>
        <a:xfrm xmlns:a="http://schemas.openxmlformats.org/drawingml/2006/main">
          <a:off x="3360255" y="1041621"/>
          <a:ext cx="1171767" cy="1407381"/>
        </a:xfrm>
        <a:prstGeom xmlns:a="http://schemas.openxmlformats.org/drawingml/2006/main" prst="upArrow">
          <a:avLst/>
        </a:prstGeom>
        <a:solidFill xmlns:a="http://schemas.openxmlformats.org/drawingml/2006/main">
          <a:sysClr val="window" lastClr="FFFFFF"/>
        </a:solidFill>
        <a:ln xmlns:a="http://schemas.openxmlformats.org/drawingml/2006/main" w="25400" cap="flat" cmpd="sng" algn="ctr">
          <a:solidFill>
            <a:srgbClr val="F79646"/>
          </a:solidFill>
          <a:prstDash val="solid"/>
        </a:ln>
        <a:effectLst xmlns:a="http://schemas.openxmlformats.org/drawingml/2006/main"/>
      </cdr:spPr>
      <cdr:style>
        <a:lnRef xmlns:a="http://schemas.openxmlformats.org/drawingml/2006/main" idx="2">
          <a:schemeClr val="accent6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6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vert="vert270"/>
        <a:lstStyle xmlns:a="http://schemas.openxmlformats.org/drawingml/2006/main">
          <a:lvl1pPr marL="0" indent="0">
            <a:defRPr sz="1100">
              <a:solidFill>
                <a:sysClr val="windowText" lastClr="000000"/>
              </a:solidFill>
              <a:latin typeface="Calibri"/>
            </a:defRPr>
          </a:lvl1pPr>
          <a:lvl2pPr marL="457200" indent="0">
            <a:defRPr sz="1100">
              <a:solidFill>
                <a:sysClr val="windowText" lastClr="000000"/>
              </a:solidFill>
              <a:latin typeface="Calibri"/>
            </a:defRPr>
          </a:lvl2pPr>
          <a:lvl3pPr marL="914400" indent="0">
            <a:defRPr sz="1100">
              <a:solidFill>
                <a:sysClr val="windowText" lastClr="000000"/>
              </a:solidFill>
              <a:latin typeface="Calibri"/>
            </a:defRPr>
          </a:lvl3pPr>
          <a:lvl4pPr marL="1371600" indent="0">
            <a:defRPr sz="1100">
              <a:solidFill>
                <a:sysClr val="windowText" lastClr="000000"/>
              </a:solidFill>
              <a:latin typeface="Calibri"/>
            </a:defRPr>
          </a:lvl4pPr>
          <a:lvl5pPr marL="1828800" indent="0">
            <a:defRPr sz="1100">
              <a:solidFill>
                <a:sysClr val="windowText" lastClr="000000"/>
              </a:solidFill>
              <a:latin typeface="Calibri"/>
            </a:defRPr>
          </a:lvl5pPr>
          <a:lvl6pPr marL="2286000" indent="0">
            <a:defRPr sz="1100">
              <a:solidFill>
                <a:sysClr val="windowText" lastClr="000000"/>
              </a:solidFill>
              <a:latin typeface="Calibri"/>
            </a:defRPr>
          </a:lvl6pPr>
          <a:lvl7pPr marL="2743200" indent="0">
            <a:defRPr sz="1100">
              <a:solidFill>
                <a:sysClr val="windowText" lastClr="000000"/>
              </a:solidFill>
              <a:latin typeface="Calibri"/>
            </a:defRPr>
          </a:lvl7pPr>
          <a:lvl8pPr marL="3200400" indent="0">
            <a:defRPr sz="1100">
              <a:solidFill>
                <a:sysClr val="windowText" lastClr="000000"/>
              </a:solidFill>
              <a:latin typeface="Calibri"/>
            </a:defRPr>
          </a:lvl8pPr>
          <a:lvl9pPr marL="3657600" indent="0">
            <a:defRPr sz="1100">
              <a:solidFill>
                <a:sysClr val="windowText" lastClr="000000"/>
              </a:solidFill>
              <a:latin typeface="Calibri"/>
            </a:defRPr>
          </a:lvl9pPr>
        </a:lstStyle>
        <a:p xmlns:a="http://schemas.openxmlformats.org/drawingml/2006/main">
          <a:r>
            <a:rPr lang="en-US" sz="800"/>
            <a:t>ուղենշային ցուցանիշը՝</a:t>
          </a:r>
          <a:r>
            <a:rPr lang="en-US" sz="800" baseline="0"/>
            <a:t> առավելագույնքը 20%</a:t>
          </a:r>
          <a:endParaRPr lang="en-US" sz="800"/>
        </a:p>
      </cdr:txBody>
    </cdr: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0.7</cdr:x>
      <cdr:y>0.59722</cdr:y>
    </cdr:from>
    <cdr:to>
      <cdr:x>0.97708</cdr:x>
      <cdr:y>0.78472</cdr:y>
    </cdr:to>
    <cdr:sp macro="" textlink="">
      <cdr:nvSpPr>
        <cdr:cNvPr id="3" name="Right Arrow 2"/>
        <cdr:cNvSpPr/>
      </cdr:nvSpPr>
      <cdr:spPr>
        <a:xfrm xmlns:a="http://schemas.openxmlformats.org/drawingml/2006/main">
          <a:off x="3200400" y="1638294"/>
          <a:ext cx="1266810" cy="514350"/>
        </a:xfrm>
        <a:prstGeom xmlns:a="http://schemas.openxmlformats.org/drawingml/2006/main" prst="rightArrow">
          <a:avLst/>
        </a:prstGeom>
      </cdr:spPr>
      <cdr:style>
        <a:lnRef xmlns:a="http://schemas.openxmlformats.org/drawingml/2006/main" idx="2">
          <a:schemeClr val="accent6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6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r>
            <a:rPr lang="en-US" sz="600">
              <a:latin typeface="GHEA Grapalat" pitchFamily="50" charset="0"/>
            </a:rPr>
            <a:t>ուղենշային ցուցանիշը՝ առնվազն 20%</a:t>
          </a: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1023</TotalTime>
  <Pages>4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FinComm Expert2</dc:creator>
  <cp:keywords/>
  <dc:description/>
  <cp:lastModifiedBy>User</cp:lastModifiedBy>
  <cp:revision>30</cp:revision>
  <cp:lastPrinted>2017-03-20T07:56:00Z</cp:lastPrinted>
  <dcterms:created xsi:type="dcterms:W3CDTF">2017-11-16T06:45:00Z</dcterms:created>
  <dcterms:modified xsi:type="dcterms:W3CDTF">2018-06-28T06:40:00Z</dcterms:modified>
</cp:coreProperties>
</file>