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D500DF">
        <w:rPr>
          <w:rFonts w:ascii="GHEA Grapalat" w:hAnsi="GHEA Grapalat" w:cs="Sylfaen"/>
          <w:sz w:val="24"/>
          <w:szCs w:val="24"/>
        </w:rPr>
        <w:t>6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D500DF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021D63">
        <w:rPr>
          <w:rFonts w:ascii="GHEA Grapalat" w:hAnsi="GHEA Grapalat" w:cs="Sylfaen"/>
          <w:sz w:val="24"/>
          <w:szCs w:val="24"/>
        </w:rPr>
        <w:t>մարտ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021D63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021D6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6141" cy="2743200"/>
            <wp:effectExtent l="19050" t="0" r="22059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21D6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5506" cy="2743200"/>
            <wp:effectExtent l="19050" t="0" r="22694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5A43F2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5A43F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7411" cy="2743200"/>
            <wp:effectExtent l="19050" t="0" r="20789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A43F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6141" cy="2743200"/>
            <wp:effectExtent l="19050" t="0" r="22059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CF7" w:rsidRDefault="00332A6B" w:rsidP="00B41CF7">
      <w:pPr>
        <w:ind w:left="-360"/>
        <w:rPr>
          <w:rFonts w:ascii="GHEA Grapalat" w:hAnsi="GHEA Grapalat"/>
          <w:sz w:val="24"/>
          <w:szCs w:val="24"/>
        </w:rPr>
      </w:pPr>
      <w:r w:rsidRPr="00332A6B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32351" cy="2027582"/>
            <wp:effectExtent l="19050" t="0" r="11099" b="0"/>
            <wp:docPr id="1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32A6B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53997" cy="2027582"/>
            <wp:effectExtent l="19050" t="0" r="27553" b="0"/>
            <wp:docPr id="2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332A6B" w:rsidP="00B41CF7">
      <w:pPr>
        <w:ind w:left="-360"/>
        <w:rPr>
          <w:rFonts w:ascii="GHEA Grapalat" w:hAnsi="GHEA Grapalat"/>
          <w:sz w:val="24"/>
          <w:szCs w:val="24"/>
        </w:rPr>
      </w:pPr>
      <w:r w:rsidRPr="00332A6B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986" cy="2210463"/>
            <wp:effectExtent l="19050" t="0" r="10464" b="0"/>
            <wp:docPr id="2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32A6B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56233" cy="2210463"/>
            <wp:effectExtent l="19050" t="0" r="25317" b="0"/>
            <wp:docPr id="2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FE550A" w:rsidP="003A764E">
      <w:pPr>
        <w:ind w:left="-360"/>
        <w:rPr>
          <w:rFonts w:ascii="GHEA Grapalat" w:hAnsi="GHEA Grapalat"/>
          <w:sz w:val="24"/>
          <w:szCs w:val="24"/>
        </w:rPr>
      </w:pPr>
      <w:r w:rsidRPr="00FE550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3621" cy="1987826"/>
            <wp:effectExtent l="19050" t="0" r="9829" b="0"/>
            <wp:docPr id="2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FE550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56233" cy="1987826"/>
            <wp:effectExtent l="19050" t="0" r="25317" b="0"/>
            <wp:docPr id="28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FE550A" w:rsidP="000359FA">
      <w:pPr>
        <w:ind w:left="-360"/>
        <w:rPr>
          <w:rFonts w:ascii="GHEA Grapalat" w:hAnsi="GHEA Grapalat"/>
          <w:sz w:val="24"/>
          <w:szCs w:val="24"/>
        </w:rPr>
      </w:pPr>
      <w:r w:rsidRPr="00FE550A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825862" cy="3299791"/>
            <wp:effectExtent l="19050" t="0" r="12838" b="0"/>
            <wp:docPr id="29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FE550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6720" cy="3299791"/>
            <wp:effectExtent l="19050" t="0" r="9580" b="0"/>
            <wp:docPr id="30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751E1A" w:rsidP="000359FA">
      <w:pPr>
        <w:ind w:left="-360"/>
        <w:rPr>
          <w:rFonts w:ascii="GHEA Grapalat" w:hAnsi="GHEA Grapalat"/>
          <w:sz w:val="24"/>
          <w:szCs w:val="24"/>
        </w:rPr>
      </w:pPr>
      <w:r w:rsidRPr="00751E1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25227" cy="3042810"/>
            <wp:effectExtent l="19050" t="0" r="13473" b="5190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751E1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7962" cy="3042810"/>
            <wp:effectExtent l="19050" t="0" r="27388" b="5190"/>
            <wp:docPr id="1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78D1" w:rsidRPr="002F2A59" w:rsidRDefault="000278D1" w:rsidP="000278D1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7E7077" w:rsidRPr="007E7077" w:rsidRDefault="000278D1" w:rsidP="004A3BA1">
      <w:pPr>
        <w:ind w:left="-360" w:firstLine="360"/>
        <w:jc w:val="center"/>
        <w:rPr>
          <w:rFonts w:ascii="GHEA Grapalat" w:hAnsi="GHEA Grapalat"/>
          <w:sz w:val="2"/>
          <w:szCs w:val="2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</w:t>
      </w:r>
      <w:r w:rsidR="00366BCC">
        <w:rPr>
          <w:rFonts w:ascii="GHEA Grapalat" w:hAnsi="GHEA Grapalat"/>
          <w:sz w:val="24"/>
          <w:szCs w:val="24"/>
        </w:rPr>
        <w:t>8</w:t>
      </w:r>
      <w:r w:rsidRPr="004A3BA1">
        <w:rPr>
          <w:rFonts w:ascii="GHEA Grapalat" w:hAnsi="GHEA Grapalat"/>
          <w:sz w:val="24"/>
          <w:szCs w:val="24"/>
        </w:rPr>
        <w:t xml:space="preserve"> -20</w:t>
      </w:r>
      <w:r w:rsidR="00366BCC">
        <w:rPr>
          <w:rFonts w:ascii="GHEA Grapalat" w:hAnsi="GHEA Grapalat"/>
          <w:sz w:val="24"/>
          <w:szCs w:val="24"/>
        </w:rPr>
        <w:t>20</w:t>
      </w:r>
      <w:r w:rsidRPr="004A3BA1">
        <w:rPr>
          <w:rFonts w:ascii="GHEA Grapalat" w:hAnsi="GHEA Grapalat"/>
          <w:sz w:val="24"/>
          <w:szCs w:val="24"/>
        </w:rPr>
        <w:t>ԹԹ. ՌԱԶՄԱՎԱՐԱԿԱՆ ԾՐԱԳՐԻ</w:t>
      </w:r>
      <w:bookmarkEnd w:id="0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543153" w:rsidP="00EC6568">
      <w:pPr>
        <w:ind w:left="-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BE7E90" w:rsidRPr="00BE7E90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540250" cy="2918129"/>
            <wp:effectExtent l="19050" t="0" r="317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3C5A62">
        <w:rPr>
          <w:rFonts w:ascii="GHEA Grapalat" w:hAnsi="GHEA Grapalat"/>
          <w:b/>
          <w:sz w:val="16"/>
          <w:szCs w:val="16"/>
        </w:rPr>
        <w:t xml:space="preserve"> </w:t>
      </w:r>
      <w:r w:rsidR="00A25E2D" w:rsidRPr="00A25E2D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811892" cy="2918129"/>
            <wp:effectExtent l="19050" t="0" r="26808" b="0"/>
            <wp:docPr id="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A3BA1">
        <w:rPr>
          <w:rFonts w:ascii="GHEA Grapalat" w:hAnsi="GHEA Grapalat"/>
          <w:b/>
          <w:sz w:val="16"/>
          <w:szCs w:val="16"/>
        </w:rPr>
        <w:t xml:space="preserve"> </w:t>
      </w:r>
      <w:r w:rsidR="00EC6568">
        <w:rPr>
          <w:rFonts w:ascii="GHEA Grapalat" w:hAnsi="GHEA Grapalat"/>
          <w:b/>
          <w:sz w:val="16"/>
          <w:szCs w:val="16"/>
        </w:rPr>
        <w:t xml:space="preserve"> </w:t>
      </w:r>
    </w:p>
    <w:p w:rsidR="001E1A21" w:rsidRDefault="00543153" w:rsidP="00EC6568">
      <w:pPr>
        <w:ind w:left="-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A157AB" w:rsidRPr="00A157AB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540250" cy="2816998"/>
            <wp:effectExtent l="19050" t="0" r="12700" b="2402"/>
            <wp:docPr id="3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A157AB" w:rsidRPr="00A157AB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844332" cy="2822713"/>
            <wp:effectExtent l="19050" t="0" r="13418" b="0"/>
            <wp:docPr id="3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</w:t>
      </w:r>
    </w:p>
    <w:sectPr w:rsidR="001E1A21" w:rsidSect="004A3BA1">
      <w:pgSz w:w="15840" w:h="12240" w:orient="landscape"/>
      <w:pgMar w:top="810" w:right="27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F4" w:rsidRDefault="00C665F4" w:rsidP="00AC2D9E">
      <w:pPr>
        <w:spacing w:after="0" w:line="240" w:lineRule="auto"/>
      </w:pPr>
      <w:r>
        <w:separator/>
      </w:r>
    </w:p>
  </w:endnote>
  <w:endnote w:type="continuationSeparator" w:id="1">
    <w:p w:rsidR="00C665F4" w:rsidRDefault="00C665F4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F4" w:rsidRDefault="00C665F4" w:rsidP="00AC2D9E">
      <w:pPr>
        <w:spacing w:after="0" w:line="240" w:lineRule="auto"/>
      </w:pPr>
      <w:r>
        <w:separator/>
      </w:r>
    </w:p>
  </w:footnote>
  <w:footnote w:type="continuationSeparator" w:id="1">
    <w:p w:rsidR="00C665F4" w:rsidRDefault="00C665F4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20728"/>
    <w:rsid w:val="00020F73"/>
    <w:rsid w:val="00021D63"/>
    <w:rsid w:val="000278D1"/>
    <w:rsid w:val="000359FA"/>
    <w:rsid w:val="00051169"/>
    <w:rsid w:val="00056F88"/>
    <w:rsid w:val="0006240F"/>
    <w:rsid w:val="000675D6"/>
    <w:rsid w:val="00071D1B"/>
    <w:rsid w:val="00074039"/>
    <w:rsid w:val="00077EDB"/>
    <w:rsid w:val="00082A3C"/>
    <w:rsid w:val="0008485C"/>
    <w:rsid w:val="00090678"/>
    <w:rsid w:val="000B0744"/>
    <w:rsid w:val="000B78A5"/>
    <w:rsid w:val="000C06C9"/>
    <w:rsid w:val="000C120D"/>
    <w:rsid w:val="000C1A28"/>
    <w:rsid w:val="000E596E"/>
    <w:rsid w:val="00107438"/>
    <w:rsid w:val="00114CFF"/>
    <w:rsid w:val="00123208"/>
    <w:rsid w:val="00136864"/>
    <w:rsid w:val="001708FC"/>
    <w:rsid w:val="00185A1A"/>
    <w:rsid w:val="00187C15"/>
    <w:rsid w:val="001963B2"/>
    <w:rsid w:val="0019787B"/>
    <w:rsid w:val="001B01D5"/>
    <w:rsid w:val="001C214B"/>
    <w:rsid w:val="001C2936"/>
    <w:rsid w:val="001D027C"/>
    <w:rsid w:val="001E1A21"/>
    <w:rsid w:val="001E20E6"/>
    <w:rsid w:val="001E28A6"/>
    <w:rsid w:val="00202DDC"/>
    <w:rsid w:val="00213743"/>
    <w:rsid w:val="002163C0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A07FA"/>
    <w:rsid w:val="002A0970"/>
    <w:rsid w:val="002A3D43"/>
    <w:rsid w:val="002D0C0B"/>
    <w:rsid w:val="002D0C8F"/>
    <w:rsid w:val="002E1BC5"/>
    <w:rsid w:val="002E1C74"/>
    <w:rsid w:val="002E2575"/>
    <w:rsid w:val="002F2A59"/>
    <w:rsid w:val="002F56E9"/>
    <w:rsid w:val="0030485A"/>
    <w:rsid w:val="00304E24"/>
    <w:rsid w:val="003139F5"/>
    <w:rsid w:val="00314083"/>
    <w:rsid w:val="00316E05"/>
    <w:rsid w:val="00331E34"/>
    <w:rsid w:val="00332A6B"/>
    <w:rsid w:val="003428D7"/>
    <w:rsid w:val="00345B70"/>
    <w:rsid w:val="00356A9D"/>
    <w:rsid w:val="00366BCC"/>
    <w:rsid w:val="003670A8"/>
    <w:rsid w:val="0038186E"/>
    <w:rsid w:val="003910B9"/>
    <w:rsid w:val="00392748"/>
    <w:rsid w:val="00395631"/>
    <w:rsid w:val="003965AE"/>
    <w:rsid w:val="00397FE1"/>
    <w:rsid w:val="003A764E"/>
    <w:rsid w:val="003B1B4F"/>
    <w:rsid w:val="003B212F"/>
    <w:rsid w:val="003C1D54"/>
    <w:rsid w:val="003C2F9B"/>
    <w:rsid w:val="003C33CD"/>
    <w:rsid w:val="003C5A62"/>
    <w:rsid w:val="003D31C1"/>
    <w:rsid w:val="003D3812"/>
    <w:rsid w:val="003D4E57"/>
    <w:rsid w:val="003D5370"/>
    <w:rsid w:val="003F22F7"/>
    <w:rsid w:val="003F564E"/>
    <w:rsid w:val="003F7610"/>
    <w:rsid w:val="0040580C"/>
    <w:rsid w:val="00410EDE"/>
    <w:rsid w:val="00421A4E"/>
    <w:rsid w:val="00426B06"/>
    <w:rsid w:val="00427116"/>
    <w:rsid w:val="004335CB"/>
    <w:rsid w:val="00434F7E"/>
    <w:rsid w:val="00440FAF"/>
    <w:rsid w:val="00447E6B"/>
    <w:rsid w:val="00455B1D"/>
    <w:rsid w:val="00460ADB"/>
    <w:rsid w:val="00461DE6"/>
    <w:rsid w:val="00462748"/>
    <w:rsid w:val="00472BF5"/>
    <w:rsid w:val="00474688"/>
    <w:rsid w:val="0048515E"/>
    <w:rsid w:val="00495AFC"/>
    <w:rsid w:val="004A3BA1"/>
    <w:rsid w:val="004B1BFA"/>
    <w:rsid w:val="004B3A6B"/>
    <w:rsid w:val="004C0931"/>
    <w:rsid w:val="004C147B"/>
    <w:rsid w:val="004E7F0D"/>
    <w:rsid w:val="004F17DA"/>
    <w:rsid w:val="00513FFD"/>
    <w:rsid w:val="0052482E"/>
    <w:rsid w:val="005403D8"/>
    <w:rsid w:val="00543153"/>
    <w:rsid w:val="00546C4B"/>
    <w:rsid w:val="005646F8"/>
    <w:rsid w:val="00564C82"/>
    <w:rsid w:val="0056730A"/>
    <w:rsid w:val="005748EC"/>
    <w:rsid w:val="00591DAD"/>
    <w:rsid w:val="00593DFD"/>
    <w:rsid w:val="005A43F2"/>
    <w:rsid w:val="005A4CB8"/>
    <w:rsid w:val="005A6095"/>
    <w:rsid w:val="005B1A4E"/>
    <w:rsid w:val="005C63AF"/>
    <w:rsid w:val="005E45FD"/>
    <w:rsid w:val="005E72C4"/>
    <w:rsid w:val="00600125"/>
    <w:rsid w:val="00605A49"/>
    <w:rsid w:val="006204FF"/>
    <w:rsid w:val="00621716"/>
    <w:rsid w:val="00636417"/>
    <w:rsid w:val="00642339"/>
    <w:rsid w:val="00662084"/>
    <w:rsid w:val="006700B1"/>
    <w:rsid w:val="00672C70"/>
    <w:rsid w:val="00675A12"/>
    <w:rsid w:val="0068775B"/>
    <w:rsid w:val="00697E19"/>
    <w:rsid w:val="006A61EA"/>
    <w:rsid w:val="006B14A0"/>
    <w:rsid w:val="006E29A5"/>
    <w:rsid w:val="006F124B"/>
    <w:rsid w:val="006F322F"/>
    <w:rsid w:val="006F3AB0"/>
    <w:rsid w:val="00711ECB"/>
    <w:rsid w:val="00726F2E"/>
    <w:rsid w:val="00746DA0"/>
    <w:rsid w:val="00751E1A"/>
    <w:rsid w:val="00753EBA"/>
    <w:rsid w:val="0076117B"/>
    <w:rsid w:val="00776CC8"/>
    <w:rsid w:val="00793EEC"/>
    <w:rsid w:val="00795E20"/>
    <w:rsid w:val="007A1637"/>
    <w:rsid w:val="007A7000"/>
    <w:rsid w:val="007B0C3C"/>
    <w:rsid w:val="007B5262"/>
    <w:rsid w:val="007C52CA"/>
    <w:rsid w:val="007D095A"/>
    <w:rsid w:val="007D6D40"/>
    <w:rsid w:val="007E288D"/>
    <w:rsid w:val="007E457E"/>
    <w:rsid w:val="007E7077"/>
    <w:rsid w:val="00807683"/>
    <w:rsid w:val="0081180D"/>
    <w:rsid w:val="00811EF3"/>
    <w:rsid w:val="0082555E"/>
    <w:rsid w:val="00831BD9"/>
    <w:rsid w:val="008410D8"/>
    <w:rsid w:val="00841547"/>
    <w:rsid w:val="008456FD"/>
    <w:rsid w:val="008505ED"/>
    <w:rsid w:val="00867138"/>
    <w:rsid w:val="008729DA"/>
    <w:rsid w:val="00875E4C"/>
    <w:rsid w:val="008814D2"/>
    <w:rsid w:val="008847E2"/>
    <w:rsid w:val="008873A9"/>
    <w:rsid w:val="00896F85"/>
    <w:rsid w:val="008A0310"/>
    <w:rsid w:val="008A5AC2"/>
    <w:rsid w:val="008C1E33"/>
    <w:rsid w:val="008C2FD5"/>
    <w:rsid w:val="008C5278"/>
    <w:rsid w:val="008D75B0"/>
    <w:rsid w:val="008D7BF1"/>
    <w:rsid w:val="008F18E7"/>
    <w:rsid w:val="008F5FCD"/>
    <w:rsid w:val="00905766"/>
    <w:rsid w:val="009063C3"/>
    <w:rsid w:val="00921FAF"/>
    <w:rsid w:val="00922CEA"/>
    <w:rsid w:val="00923985"/>
    <w:rsid w:val="00932266"/>
    <w:rsid w:val="00933D79"/>
    <w:rsid w:val="009341DC"/>
    <w:rsid w:val="00934D90"/>
    <w:rsid w:val="00936BB3"/>
    <w:rsid w:val="00941169"/>
    <w:rsid w:val="00943996"/>
    <w:rsid w:val="00977EDB"/>
    <w:rsid w:val="009948D6"/>
    <w:rsid w:val="009B57D4"/>
    <w:rsid w:val="009C77A7"/>
    <w:rsid w:val="009F2BAD"/>
    <w:rsid w:val="00A124D7"/>
    <w:rsid w:val="00A157AB"/>
    <w:rsid w:val="00A15EBC"/>
    <w:rsid w:val="00A23569"/>
    <w:rsid w:val="00A25E2D"/>
    <w:rsid w:val="00A266B6"/>
    <w:rsid w:val="00A36CD4"/>
    <w:rsid w:val="00A5217B"/>
    <w:rsid w:val="00A52C30"/>
    <w:rsid w:val="00A53481"/>
    <w:rsid w:val="00A71643"/>
    <w:rsid w:val="00A80F60"/>
    <w:rsid w:val="00A868C8"/>
    <w:rsid w:val="00A95527"/>
    <w:rsid w:val="00AA353B"/>
    <w:rsid w:val="00AB08C3"/>
    <w:rsid w:val="00AC2D9E"/>
    <w:rsid w:val="00AD16F7"/>
    <w:rsid w:val="00AD2974"/>
    <w:rsid w:val="00AE182C"/>
    <w:rsid w:val="00AE60FE"/>
    <w:rsid w:val="00B00B2A"/>
    <w:rsid w:val="00B0479E"/>
    <w:rsid w:val="00B06216"/>
    <w:rsid w:val="00B279AB"/>
    <w:rsid w:val="00B3731F"/>
    <w:rsid w:val="00B41CF7"/>
    <w:rsid w:val="00B55DF2"/>
    <w:rsid w:val="00B65BE2"/>
    <w:rsid w:val="00B71849"/>
    <w:rsid w:val="00B77C2D"/>
    <w:rsid w:val="00B9168A"/>
    <w:rsid w:val="00BB18EB"/>
    <w:rsid w:val="00BC3A20"/>
    <w:rsid w:val="00BC74FB"/>
    <w:rsid w:val="00BD4694"/>
    <w:rsid w:val="00BD5001"/>
    <w:rsid w:val="00BD6CE1"/>
    <w:rsid w:val="00BE7E90"/>
    <w:rsid w:val="00BF08B3"/>
    <w:rsid w:val="00BF7D18"/>
    <w:rsid w:val="00C017E6"/>
    <w:rsid w:val="00C03503"/>
    <w:rsid w:val="00C133F0"/>
    <w:rsid w:val="00C17202"/>
    <w:rsid w:val="00C4717D"/>
    <w:rsid w:val="00C53C1D"/>
    <w:rsid w:val="00C665F4"/>
    <w:rsid w:val="00C931D2"/>
    <w:rsid w:val="00CA2359"/>
    <w:rsid w:val="00CA5AE7"/>
    <w:rsid w:val="00CB2A9B"/>
    <w:rsid w:val="00CF0FEB"/>
    <w:rsid w:val="00D20D4C"/>
    <w:rsid w:val="00D4542E"/>
    <w:rsid w:val="00D47547"/>
    <w:rsid w:val="00D500DF"/>
    <w:rsid w:val="00D50656"/>
    <w:rsid w:val="00D52BB4"/>
    <w:rsid w:val="00D6663E"/>
    <w:rsid w:val="00D86D80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70E3"/>
    <w:rsid w:val="00E123FE"/>
    <w:rsid w:val="00E179BB"/>
    <w:rsid w:val="00E2636E"/>
    <w:rsid w:val="00E305FB"/>
    <w:rsid w:val="00E311F1"/>
    <w:rsid w:val="00E53F5B"/>
    <w:rsid w:val="00E54FD7"/>
    <w:rsid w:val="00E55DE4"/>
    <w:rsid w:val="00E572E5"/>
    <w:rsid w:val="00E611FC"/>
    <w:rsid w:val="00E6253C"/>
    <w:rsid w:val="00E66C3C"/>
    <w:rsid w:val="00E7138C"/>
    <w:rsid w:val="00E7141B"/>
    <w:rsid w:val="00E86834"/>
    <w:rsid w:val="00EA3EF3"/>
    <w:rsid w:val="00EB3E83"/>
    <w:rsid w:val="00EB4522"/>
    <w:rsid w:val="00EB69F5"/>
    <w:rsid w:val="00EC11CC"/>
    <w:rsid w:val="00EC6568"/>
    <w:rsid w:val="00ED0CD1"/>
    <w:rsid w:val="00ED1A35"/>
    <w:rsid w:val="00EF4C8F"/>
    <w:rsid w:val="00F037BA"/>
    <w:rsid w:val="00F13A2F"/>
    <w:rsid w:val="00F178DE"/>
    <w:rsid w:val="00F22FDD"/>
    <w:rsid w:val="00F26FD3"/>
    <w:rsid w:val="00F40D2C"/>
    <w:rsid w:val="00F40ED7"/>
    <w:rsid w:val="00F46971"/>
    <w:rsid w:val="00F55AB5"/>
    <w:rsid w:val="00F620C8"/>
    <w:rsid w:val="00F64F30"/>
    <w:rsid w:val="00F65B3C"/>
    <w:rsid w:val="00F87A3E"/>
    <w:rsid w:val="00F943CF"/>
    <w:rsid w:val="00FB6552"/>
    <w:rsid w:val="00FD1C34"/>
    <w:rsid w:val="00FD4267"/>
    <w:rsid w:val="00FD5573"/>
    <w:rsid w:val="00FD6352"/>
    <w:rsid w:val="00FE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rt2018\Bookoctober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պետական  պարտքը, ՀՀ  կառավարության  պարտքը  և  ՀՀ կենտրոնական  բանկի  արտաքին  պարտքը  2016-2018թթ. /</a:t>
            </a:r>
            <a:r>
              <a:rPr lang="en-US"/>
              <a:t>մարտ</a:t>
            </a:r>
            <a:r>
              <a:rPr lang="hy-AM"/>
              <a:t>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3590300899393751"/>
          <c:y val="0.25856481481481497"/>
          <c:w val="0.53520896972684429"/>
          <c:h val="0.62987678623505394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9.1411645769512231E-2"/>
                  <c:y val="-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0.12742229410295644"/>
                  <c:y val="-4.6296296296296301E-2"/>
                </c:manualLayout>
              </c:layout>
              <c:showVal val="1"/>
            </c:dLbl>
            <c:dLbl>
              <c:idx val="2"/>
              <c:layout>
                <c:manualLayout>
                  <c:x val="-0.13296239384656336"/>
                  <c:y val="-1.8518518518518528E-2"/>
                </c:manualLayout>
              </c:layout>
              <c:showVal val="1"/>
            </c:dLbl>
            <c:dLbl>
              <c:idx val="3"/>
              <c:layout>
                <c:manualLayout>
                  <c:x val="-8.3101496154102103E-2"/>
                  <c:y val="-6.018518518518516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Sheet1!$C$4:$F$4</c:f>
              <c:numCache>
                <c:formatCode>#,##0.00</c:formatCode>
                <c:ptCount val="4"/>
                <c:pt idx="0">
                  <c:v>2503.5250662645713</c:v>
                </c:pt>
                <c:pt idx="1">
                  <c:v>2902.0015481851701</c:v>
                </c:pt>
                <c:pt idx="2">
                  <c:v>3279.5859263171801</c:v>
                </c:pt>
                <c:pt idx="3">
                  <c:v>3306.2424574898087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6.0941097179674802E-2"/>
                  <c:y val="6.9444444444444489E-2"/>
                </c:manualLayout>
              </c:layout>
              <c:showVal val="1"/>
            </c:dLbl>
            <c:dLbl>
              <c:idx val="1"/>
              <c:layout>
                <c:manualLayout>
                  <c:x val="-6.6481196923281652E-2"/>
                  <c:y val="5.092592592592593E-2"/>
                </c:manualLayout>
              </c:layout>
              <c:showVal val="1"/>
            </c:dLbl>
            <c:dLbl>
              <c:idx val="2"/>
              <c:layout>
                <c:manualLayout>
                  <c:x val="-6.9251246795084945E-2"/>
                  <c:y val="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6.9251246795085E-2"/>
                  <c:y val="4.16666666666666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Sheet1!$C$5:$F$5</c:f>
              <c:numCache>
                <c:formatCode>#,##0.00</c:formatCode>
                <c:ptCount val="4"/>
                <c:pt idx="0">
                  <c:v>2268.7266181652385</c:v>
                </c:pt>
                <c:pt idx="1">
                  <c:v>2651.4041493300201</c:v>
                </c:pt>
                <c:pt idx="2">
                  <c:v>2988.3796274422402</c:v>
                </c:pt>
                <c:pt idx="3">
                  <c:v>3012.9721988748615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3101496154102103E-2"/>
                  <c:y val="-2.7777777777777814E-2"/>
                </c:manualLayout>
              </c:layout>
              <c:showVal val="1"/>
            </c:dLbl>
            <c:dLbl>
              <c:idx val="1"/>
              <c:layout>
                <c:manualLayout>
                  <c:x val="-0.10249184525672587"/>
                  <c:y val="-2.7777777777777814E-2"/>
                </c:manualLayout>
              </c:layout>
              <c:showVal val="1"/>
            </c:dLbl>
            <c:dLbl>
              <c:idx val="2"/>
              <c:layout>
                <c:manualLayout>
                  <c:x val="-9.9721795384922512E-2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9.9721795384922554E-2"/>
                  <c:y val="2.777777777777781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Sheet1!$C$6:$F$6</c:f>
              <c:numCache>
                <c:formatCode>0.00</c:formatCode>
                <c:ptCount val="4"/>
                <c:pt idx="0">
                  <c:v>234.798448099328</c:v>
                </c:pt>
                <c:pt idx="1">
                  <c:v>250.59739885515609</c:v>
                </c:pt>
                <c:pt idx="2">
                  <c:v>291.206298874943</c:v>
                </c:pt>
                <c:pt idx="3">
                  <c:v>293.27025861495201</c:v>
                </c:pt>
              </c:numCache>
            </c:numRef>
          </c:val>
        </c:ser>
        <c:dLbls>
          <c:showVal val="1"/>
        </c:dLbls>
        <c:marker val="1"/>
        <c:axId val="135212416"/>
        <c:axId val="135242880"/>
      </c:lineChart>
      <c:catAx>
        <c:axId val="1352124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5242880"/>
        <c:crosses val="autoZero"/>
        <c:auto val="1"/>
        <c:lblAlgn val="ctr"/>
        <c:lblOffset val="100"/>
      </c:catAx>
      <c:valAx>
        <c:axId val="135242880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521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11197872078254"/>
          <c:y val="0.26813538932633413"/>
          <c:w val="0.32611797140741466"/>
          <c:h val="0.62044181977252888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Պետական բյուջեի պակասուրդի ֆինանսավորումը ներքին և արտաքին փոխառու զուտ միջոցների հաշվին,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2.937198408908899E-2"/>
          <c:y val="0.32920436698181854"/>
          <c:w val="0.94125603182182171"/>
          <c:h val="0.49522342498790156"/>
        </c:manualLayout>
      </c:layout>
      <c:barChart>
        <c:barDir val="col"/>
        <c:grouping val="stacked"/>
        <c:ser>
          <c:idx val="0"/>
          <c:order val="0"/>
          <c:tx>
            <c:strRef>
              <c:f>Sheet1!$B$116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Sheet1!$C$115:$E$115</c:f>
              <c:strCache>
                <c:ptCount val="3"/>
                <c:pt idx="0">
                  <c:v>01.01.2016-31.03.2016</c:v>
                </c:pt>
                <c:pt idx="1">
                  <c:v>01.01.2017-31.03.2017</c:v>
                </c:pt>
                <c:pt idx="2">
                  <c:v>01.01.2018-31.03.2018</c:v>
                </c:pt>
              </c:strCache>
            </c:strRef>
          </c:cat>
          <c:val>
            <c:numRef>
              <c:f>Sheet1!$C$116:$E$116</c:f>
              <c:numCache>
                <c:formatCode>0.00</c:formatCode>
                <c:ptCount val="3"/>
                <c:pt idx="0">
                  <c:v>15.6876293937</c:v>
                </c:pt>
                <c:pt idx="1">
                  <c:v>4.5489039035000012</c:v>
                </c:pt>
                <c:pt idx="2">
                  <c:v>14.264446596900008</c:v>
                </c:pt>
              </c:numCache>
            </c:numRef>
          </c:val>
        </c:ser>
        <c:ser>
          <c:idx val="1"/>
          <c:order val="1"/>
          <c:tx>
            <c:strRef>
              <c:f>Sheet1!$B$117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916666750510356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Sheet1!$C$115:$E$115</c:f>
              <c:strCache>
                <c:ptCount val="3"/>
                <c:pt idx="0">
                  <c:v>01.01.2016-31.03.2016</c:v>
                </c:pt>
                <c:pt idx="1">
                  <c:v>01.01.2017-31.03.2017</c:v>
                </c:pt>
                <c:pt idx="2">
                  <c:v>01.01.2018-31.03.2018</c:v>
                </c:pt>
              </c:strCache>
            </c:strRef>
          </c:cat>
          <c:val>
            <c:numRef>
              <c:f>Sheet1!$C$117:$E$117</c:f>
              <c:numCache>
                <c:formatCode>#,##0.00</c:formatCode>
                <c:ptCount val="3"/>
                <c:pt idx="0" formatCode="0.00">
                  <c:v>4.7623625169345001</c:v>
                </c:pt>
                <c:pt idx="1">
                  <c:v>1.0687727675143999</c:v>
                </c:pt>
                <c:pt idx="2" formatCode="0.00">
                  <c:v>2.5218534717934187</c:v>
                </c:pt>
              </c:numCache>
            </c:numRef>
          </c:val>
        </c:ser>
        <c:dLbls>
          <c:showVal val="1"/>
        </c:dLbls>
        <c:gapWidth val="95"/>
        <c:overlap val="100"/>
        <c:axId val="115157248"/>
        <c:axId val="115175424"/>
      </c:barChart>
      <c:catAx>
        <c:axId val="1151572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5175424"/>
        <c:crosses val="autoZero"/>
        <c:auto val="1"/>
        <c:lblAlgn val="ctr"/>
        <c:lblOffset val="100"/>
      </c:catAx>
      <c:valAx>
        <c:axId val="115175424"/>
        <c:scaling>
          <c:orientation val="minMax"/>
        </c:scaling>
        <c:delete val="1"/>
        <c:axPos val="l"/>
        <c:numFmt formatCode="0.00" sourceLinked="1"/>
        <c:tickLblPos val="nextTo"/>
        <c:crossAx val="1151572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482427374773273"/>
          <c:y val="0.22297223197603822"/>
          <c:w val="0.75700034039543485"/>
          <c:h val="9.9843245837412345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կողմից արտաքին վարկերի ստացումը և սպասարկումը, մլն ԱՄՆ դոլար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01.01.2016 - 31.03.2016</c:v>
                </c:pt>
                <c:pt idx="1">
                  <c:v>01.01.2017 - 31.03.2017</c:v>
                </c:pt>
                <c:pt idx="2">
                  <c:v>01.01.2018-31.03.2018</c:v>
                </c:pt>
              </c:strCache>
            </c:strRef>
          </c:cat>
          <c:val>
            <c:numRef>
              <c:f>Sheet1!$C$105:$E$105</c:f>
              <c:numCache>
                <c:formatCode>0.0</c:formatCode>
                <c:ptCount val="3"/>
                <c:pt idx="0">
                  <c:v>9.7626650000000001</c:v>
                </c:pt>
                <c:pt idx="1">
                  <c:v>10.369179810000007</c:v>
                </c:pt>
                <c:pt idx="2">
                  <c:v>16.266736149999986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01.01.2016 - 31.03.2016</c:v>
                </c:pt>
                <c:pt idx="1">
                  <c:v>01.01.2017 - 31.03.2017</c:v>
                </c:pt>
                <c:pt idx="2">
                  <c:v>01.01.2018-31.03.2018</c:v>
                </c:pt>
              </c:strCache>
            </c:strRef>
          </c:cat>
          <c:val>
            <c:numRef>
              <c:f>Sheet1!$C$106:$E$106</c:f>
              <c:numCache>
                <c:formatCode>0.0</c:formatCode>
                <c:ptCount val="3"/>
                <c:pt idx="0" formatCode="#,##0.0;[Red]#,##0.0">
                  <c:v>18.784298589999985</c:v>
                </c:pt>
                <c:pt idx="1">
                  <c:v>22.008127809999984</c:v>
                </c:pt>
                <c:pt idx="2">
                  <c:v>37.406107523214779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01.01.2016 - 31.03.2016</c:v>
                </c:pt>
                <c:pt idx="1">
                  <c:v>01.01.2017 - 31.03.2017</c:v>
                </c:pt>
                <c:pt idx="2">
                  <c:v>01.01.2018-31.03.2018</c:v>
                </c:pt>
              </c:strCache>
            </c:strRef>
          </c:cat>
          <c:val>
            <c:numRef>
              <c:f>Sheet1!$C$107:$E$107</c:f>
              <c:numCache>
                <c:formatCode>0.0</c:formatCode>
                <c:ptCount val="3"/>
                <c:pt idx="0">
                  <c:v>28.008438235999986</c:v>
                </c:pt>
                <c:pt idx="1">
                  <c:v>23.84078981899998</c:v>
                </c:pt>
                <c:pt idx="2">
                  <c:v>42.836769759999996</c:v>
                </c:pt>
              </c:numCache>
            </c:numRef>
          </c:val>
        </c:ser>
        <c:dLbls>
          <c:showVal val="1"/>
        </c:dLbls>
        <c:overlap val="-25"/>
        <c:axId val="115235072"/>
        <c:axId val="115269632"/>
      </c:barChart>
      <c:catAx>
        <c:axId val="115235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5269632"/>
        <c:crosses val="autoZero"/>
        <c:auto val="1"/>
        <c:lblAlgn val="ctr"/>
        <c:lblOffset val="100"/>
      </c:catAx>
      <c:valAx>
        <c:axId val="115269632"/>
        <c:scaling>
          <c:orientation val="minMax"/>
        </c:scaling>
        <c:delete val="1"/>
        <c:axPos val="l"/>
        <c:numFmt formatCode="0.0" sourceLinked="1"/>
        <c:tickLblPos val="nextTo"/>
        <c:crossAx val="115235072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կողմից արտաքին վարկերի ստացումը և սպասարկումը, մլն ԱՄՆ դոլար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35778921979507E-2"/>
          <c:y val="0.19754614761965228"/>
          <c:w val="0.97284421560409939"/>
          <c:h val="0.67744381386578789"/>
        </c:manualLayout>
      </c:layout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01.01.2016 - 31.03.2016</c:v>
                </c:pt>
                <c:pt idx="1">
                  <c:v>01.01.2017 - 31.03.2017</c:v>
                </c:pt>
                <c:pt idx="2">
                  <c:v>01.01.2018-31.03.2018</c:v>
                </c:pt>
              </c:strCache>
            </c:strRef>
          </c:cat>
          <c:val>
            <c:numRef>
              <c:f>Sheet1!$C$126:$E$126</c:f>
              <c:numCache>
                <c:formatCode>0.0</c:formatCode>
                <c:ptCount val="3"/>
                <c:pt idx="0">
                  <c:v>28.546963589999987</c:v>
                </c:pt>
                <c:pt idx="1">
                  <c:v>32.377307619999996</c:v>
                </c:pt>
                <c:pt idx="2">
                  <c:v>53.672843673214778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01.01.2016 - 31.03.2016</c:v>
                </c:pt>
                <c:pt idx="1">
                  <c:v>01.01.2017 - 31.03.2017</c:v>
                </c:pt>
                <c:pt idx="2">
                  <c:v>01.01.2018-31.03.2018</c:v>
                </c:pt>
              </c:strCache>
            </c:strRef>
          </c:cat>
          <c:val>
            <c:numRef>
              <c:f>Sheet1!$C$127:$E$127</c:f>
              <c:numCache>
                <c:formatCode>0.0</c:formatCode>
                <c:ptCount val="3"/>
                <c:pt idx="0">
                  <c:v>28.008438235999986</c:v>
                </c:pt>
                <c:pt idx="1">
                  <c:v>23.84078981899998</c:v>
                </c:pt>
                <c:pt idx="2">
                  <c:v>42.836769759999996</c:v>
                </c:pt>
              </c:numCache>
            </c:numRef>
          </c:val>
        </c:ser>
        <c:dLbls>
          <c:showVal val="1"/>
        </c:dLbls>
        <c:overlap val="-25"/>
        <c:axId val="115315840"/>
        <c:axId val="115317376"/>
      </c:barChart>
      <c:catAx>
        <c:axId val="1153158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5317376"/>
        <c:crosses val="autoZero"/>
        <c:auto val="1"/>
        <c:lblAlgn val="ctr"/>
        <c:lblOffset val="100"/>
      </c:catAx>
      <c:valAx>
        <c:axId val="115317376"/>
        <c:scaling>
          <c:orientation val="minMax"/>
        </c:scaling>
        <c:delete val="1"/>
        <c:axPos val="l"/>
        <c:numFmt formatCode="0.0" sourceLinked="1"/>
        <c:tickLblPos val="nextTo"/>
        <c:crossAx val="1153158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2767281342479414E-2"/>
          <c:y val="0.12143587275678984"/>
          <c:w val="0.85545617441283639"/>
          <c:h val="7.9666560700359504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1664135179546993"/>
          <c:y val="0.13335206601792421"/>
          <c:w val="0.87019864557667492"/>
          <c:h val="0.73951479060473702"/>
        </c:manualLayout>
      </c:layout>
      <c:lineChart>
        <c:grouping val="standard"/>
        <c:ser>
          <c:idx val="0"/>
          <c:order val="0"/>
          <c:tx>
            <c:strRef>
              <c:f>Sheet1!$B$196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1"/>
              <c:layout>
                <c:manualLayout>
                  <c:x val="-3.6848007357995802E-2"/>
                  <c:y val="-4.591150942714143E-2"/>
                </c:manualLayout>
              </c:layout>
              <c:showVal val="1"/>
            </c:dLbl>
            <c:dLbl>
              <c:idx val="2"/>
              <c:layout>
                <c:manualLayout>
                  <c:x val="-7.8960015767133903E-3"/>
                  <c:y val="-3.756396225857027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Sheet1!$C$195:$F$195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Sheet1!$C$196:$F$196</c:f>
              <c:numCache>
                <c:formatCode>#,##0.0_);\(#,##0.0\)</c:formatCode>
                <c:ptCount val="4"/>
                <c:pt idx="0" formatCode="#,##0.00_);\(#,##0.00\)">
                  <c:v>334.79379799999924</c:v>
                </c:pt>
                <c:pt idx="1">
                  <c:v>504.74387400000001</c:v>
                </c:pt>
                <c:pt idx="2" formatCode="#,##0.00_);\(#,##0.00\)">
                  <c:v>549.73017000000004</c:v>
                </c:pt>
                <c:pt idx="3" formatCode="0.00;[Red]0.00">
                  <c:v>552.98916399999996</c:v>
                </c:pt>
              </c:numCache>
            </c:numRef>
          </c:val>
        </c:ser>
        <c:dLbls>
          <c:showVal val="1"/>
        </c:dLbls>
        <c:marker val="1"/>
        <c:axId val="115333760"/>
        <c:axId val="135217536"/>
      </c:lineChart>
      <c:catAx>
        <c:axId val="1153337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5217536"/>
        <c:crosses val="autoZero"/>
        <c:auto val="1"/>
        <c:lblAlgn val="ctr"/>
        <c:lblOffset val="100"/>
      </c:catAx>
      <c:valAx>
        <c:axId val="135217536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53337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Sheet1!$B$215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0"/>
              <c:layout>
                <c:manualLayout>
                  <c:x val="-7.0586293774938857E-2"/>
                  <c:y val="3.3390188674284622E-2"/>
                </c:manualLayout>
              </c:layout>
              <c:showVal val="1"/>
            </c:dLbl>
            <c:dLbl>
              <c:idx val="2"/>
              <c:layout>
                <c:manualLayout>
                  <c:x val="-1.3574287264411301E-2"/>
                  <c:y val="2.086886792142788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Sheet1!$C$214:$F$214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Sheet1!$C$215:$F$215</c:f>
              <c:numCache>
                <c:formatCode>0</c:formatCode>
                <c:ptCount val="4"/>
                <c:pt idx="0">
                  <c:v>1995.70959485038</c:v>
                </c:pt>
                <c:pt idx="1">
                  <c:v>2212.8701538099358</c:v>
                </c:pt>
                <c:pt idx="2">
                  <c:v>2787.4616453650397</c:v>
                </c:pt>
                <c:pt idx="3" formatCode="0;[Red]0">
                  <c:v>3155.0063457681063</c:v>
                </c:pt>
              </c:numCache>
            </c:numRef>
          </c:val>
        </c:ser>
        <c:dLbls>
          <c:showVal val="1"/>
        </c:dLbls>
        <c:marker val="1"/>
        <c:axId val="135262208"/>
        <c:axId val="135263744"/>
      </c:lineChart>
      <c:catAx>
        <c:axId val="135262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5263744"/>
        <c:crosses val="autoZero"/>
        <c:auto val="1"/>
        <c:lblAlgn val="ctr"/>
        <c:lblOffset val="100"/>
      </c:catAx>
      <c:valAx>
        <c:axId val="135263744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526220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պարտքի կառուցվածքն ըստ տոկոսադրույքի, %</a:t>
            </a:r>
          </a:p>
        </c:rich>
      </c:tx>
    </c:title>
    <c:plotArea>
      <c:layout>
        <c:manualLayout>
          <c:layoutTarget val="inner"/>
          <c:xMode val="edge"/>
          <c:yMode val="edge"/>
          <c:x val="0.12433127677222176"/>
          <c:y val="0.27581577099573051"/>
          <c:w val="0.55073502175864386"/>
          <c:h val="0.57380979387820075"/>
        </c:manualLayout>
      </c:layout>
      <c:barChart>
        <c:barDir val="col"/>
        <c:grouping val="stacked"/>
        <c:ser>
          <c:idx val="0"/>
          <c:order val="0"/>
          <c:tx>
            <c:strRef>
              <c:f>Sheet1!$B$47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Sheet1!$C$46:$E$46</c:f>
              <c:strCache>
                <c:ptCount val="3"/>
                <c:pt idx="0">
                  <c:v>31.03.2016</c:v>
                </c:pt>
                <c:pt idx="1">
                  <c:v>31.03.2017</c:v>
                </c:pt>
                <c:pt idx="2">
                  <c:v>31.03.2018</c:v>
                </c:pt>
              </c:strCache>
            </c:strRef>
          </c:cat>
          <c:val>
            <c:numRef>
              <c:f>Sheet1!$C$47:$E$47</c:f>
              <c:numCache>
                <c:formatCode>0.00</c:formatCode>
                <c:ptCount val="3"/>
                <c:pt idx="0">
                  <c:v>10.450275024266</c:v>
                </c:pt>
                <c:pt idx="1">
                  <c:v>12.501900741890797</c:v>
                </c:pt>
                <c:pt idx="2">
                  <c:v>13.482398696423703</c:v>
                </c:pt>
              </c:numCache>
            </c:numRef>
          </c:val>
        </c:ser>
        <c:ser>
          <c:idx val="1"/>
          <c:order val="1"/>
          <c:tx>
            <c:strRef>
              <c:f>Sheet1!$B$48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elete val="1"/>
          </c:dLbls>
          <c:cat>
            <c:strRef>
              <c:f>Sheet1!$C$46:$E$46</c:f>
              <c:strCache>
                <c:ptCount val="3"/>
                <c:pt idx="0">
                  <c:v>31.03.2016</c:v>
                </c:pt>
                <c:pt idx="1">
                  <c:v>31.03.2017</c:v>
                </c:pt>
                <c:pt idx="2">
                  <c:v>31.03.2018</c:v>
                </c:pt>
              </c:strCache>
            </c:strRef>
          </c:cat>
          <c:val>
            <c:numRef>
              <c:f>Sheet1!$C$48:$E$48</c:f>
              <c:numCache>
                <c:formatCode>0.00</c:formatCode>
                <c:ptCount val="3"/>
                <c:pt idx="0">
                  <c:v>89.549724975733994</c:v>
                </c:pt>
                <c:pt idx="1">
                  <c:v>87.498099258109093</c:v>
                </c:pt>
                <c:pt idx="2">
                  <c:v>86.517601303576299</c:v>
                </c:pt>
              </c:numCache>
            </c:numRef>
          </c:val>
        </c:ser>
        <c:gapWidth val="55"/>
        <c:overlap val="100"/>
        <c:axId val="135363968"/>
        <c:axId val="135373952"/>
      </c:barChart>
      <c:catAx>
        <c:axId val="135363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5373952"/>
        <c:crosses val="autoZero"/>
        <c:auto val="1"/>
        <c:lblAlgn val="ctr"/>
        <c:lblOffset val="100"/>
      </c:catAx>
      <c:valAx>
        <c:axId val="135373952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5363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15889654418197743"/>
          <c:w val="0.9511963040818997"/>
          <c:h val="8.0239136774569841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/>
              <a:t>ՀՀ կառավարության պարտքի մինչև  մարում  միջին ժամկետը, տարի</a:t>
            </a:r>
          </a:p>
        </c:rich>
      </c:tx>
    </c:title>
    <c:plotArea>
      <c:layout>
        <c:manualLayout>
          <c:layoutTarget val="inner"/>
          <c:xMode val="edge"/>
          <c:yMode val="edge"/>
          <c:x val="0.10003018372703416"/>
          <c:y val="0.19082203266258385"/>
          <c:w val="0.54642808466422421"/>
          <c:h val="0.70650845727617506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Sheet1!$C$3:$E$3</c:f>
              <c:strCache>
                <c:ptCount val="3"/>
                <c:pt idx="0">
                  <c:v>29.01.2016</c:v>
                </c:pt>
                <c:pt idx="1">
                  <c:v>28.02.2017</c:v>
                </c:pt>
                <c:pt idx="2">
                  <c:v>28.02.2018</c:v>
                </c:pt>
              </c:strCache>
            </c:strRef>
          </c:cat>
          <c:val>
            <c:numRef>
              <c:f>Sheet1!$C$4:$E$4</c:f>
              <c:numCache>
                <c:formatCode>0.00</c:formatCode>
                <c:ptCount val="3"/>
                <c:pt idx="0">
                  <c:v>9.5955210584074226</c:v>
                </c:pt>
                <c:pt idx="1">
                  <c:v>9.17617241527239</c:v>
                </c:pt>
                <c:pt idx="2">
                  <c:v>9.1</c:v>
                </c:pt>
              </c:numCache>
            </c:numRef>
          </c:val>
        </c:ser>
        <c:gapWidth val="75"/>
        <c:overlap val="40"/>
        <c:axId val="135419008"/>
        <c:axId val="135420544"/>
      </c:barChart>
      <c:catAx>
        <c:axId val="1354190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5420544"/>
        <c:crosses val="autoZero"/>
        <c:auto val="1"/>
        <c:lblAlgn val="ctr"/>
        <c:lblOffset val="100"/>
      </c:catAx>
      <c:valAx>
        <c:axId val="135420544"/>
        <c:scaling>
          <c:orientation val="minMax"/>
          <c:max val="11"/>
          <c:min val="1"/>
        </c:scaling>
        <c:axPos val="l"/>
        <c:majorGridlines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541900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0162700291834149"/>
          <c:y val="0.24802289529492039"/>
          <c:w val="0.70888585430317808"/>
          <c:h val="0.62414456808276042"/>
        </c:manualLayout>
      </c:layout>
      <c:barChart>
        <c:barDir val="col"/>
        <c:grouping val="clustered"/>
        <c:ser>
          <c:idx val="0"/>
          <c:order val="0"/>
          <c:tx>
            <c:strRef>
              <c:f>Sheet1!$B$25</c:f>
              <c:strCache>
                <c:ptCount val="1"/>
                <c:pt idx="0">
                  <c:v>Առաջիկա 365 օրվա ընթացքում մարման ենթակա ՀՀ կառավարության պարտքի տեսակարար կշիռը (պետական գանձապետական պարատոմսերի գծով), %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Sheet1!$C$24:$D$24</c:f>
              <c:strCache>
                <c:ptCount val="2"/>
                <c:pt idx="0">
                  <c:v>31.03.2017</c:v>
                </c:pt>
                <c:pt idx="1">
                  <c:v>31.03.2018</c:v>
                </c:pt>
              </c:strCache>
            </c:strRef>
          </c:cat>
          <c:val>
            <c:numRef>
              <c:f>Sheet1!$C$25:$D$25</c:f>
              <c:numCache>
                <c:formatCode>0.00</c:formatCode>
                <c:ptCount val="2"/>
                <c:pt idx="0">
                  <c:v>20.918272674339583</c:v>
                </c:pt>
                <c:pt idx="1">
                  <c:v>11.739999999999998</c:v>
                </c:pt>
              </c:numCache>
            </c:numRef>
          </c:val>
        </c:ser>
        <c:axId val="139753728"/>
        <c:axId val="139796480"/>
      </c:barChart>
      <c:catAx>
        <c:axId val="1397537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9796480"/>
        <c:crosses val="autoZero"/>
        <c:auto val="1"/>
        <c:lblAlgn val="ctr"/>
        <c:lblOffset val="100"/>
      </c:catAx>
      <c:valAx>
        <c:axId val="139796480"/>
        <c:scaling>
          <c:orientation val="minMax"/>
        </c:scaling>
        <c:axPos val="l"/>
        <c:majorGridlines/>
        <c:numFmt formatCode="0.00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975372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ներքին  և արտաքին պարտքի կշիռները, %</a:t>
            </a: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17103793407264581"/>
          <c:w val="0.56828309868109783"/>
          <c:h val="0.61208489846470449"/>
        </c:manualLayout>
      </c:layout>
      <c:barChart>
        <c:barDir val="col"/>
        <c:grouping val="stacked"/>
        <c:ser>
          <c:idx val="0"/>
          <c:order val="0"/>
          <c:tx>
            <c:strRef>
              <c:f>Sheet1!$B$72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Sheet1!$C$71:$E$71</c:f>
              <c:strCache>
                <c:ptCount val="3"/>
                <c:pt idx="0">
                  <c:v>31.03.2016</c:v>
                </c:pt>
                <c:pt idx="1">
                  <c:v>31.03.2017</c:v>
                </c:pt>
                <c:pt idx="2">
                  <c:v>31.03.2018</c:v>
                </c:pt>
              </c:strCache>
            </c:strRef>
          </c:cat>
          <c:val>
            <c:numRef>
              <c:f>Sheet1!$C$72:$E$72</c:f>
              <c:numCache>
                <c:formatCode>0.00</c:formatCode>
                <c:ptCount val="3"/>
                <c:pt idx="0">
                  <c:v>16.914668772680201</c:v>
                </c:pt>
                <c:pt idx="1">
                  <c:v>21.32739650018609</c:v>
                </c:pt>
                <c:pt idx="2">
                  <c:v>20.91104560258729</c:v>
                </c:pt>
              </c:numCache>
            </c:numRef>
          </c:val>
        </c:ser>
        <c:ser>
          <c:idx val="1"/>
          <c:order val="1"/>
          <c:tx>
            <c:strRef>
              <c:f>Sheet1!$B$73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Sheet1!$C$71:$E$71</c:f>
              <c:strCache>
                <c:ptCount val="3"/>
                <c:pt idx="0">
                  <c:v>31.03.2016</c:v>
                </c:pt>
                <c:pt idx="1">
                  <c:v>31.03.2017</c:v>
                </c:pt>
                <c:pt idx="2">
                  <c:v>31.03.2018</c:v>
                </c:pt>
              </c:strCache>
            </c:strRef>
          </c:cat>
          <c:val>
            <c:numRef>
              <c:f>Sheet1!$C$73:$E$73</c:f>
              <c:numCache>
                <c:formatCode>0.00</c:formatCode>
                <c:ptCount val="3"/>
                <c:pt idx="0">
                  <c:v>83.085331227319756</c:v>
                </c:pt>
                <c:pt idx="1">
                  <c:v>78.672603499813903</c:v>
                </c:pt>
                <c:pt idx="2">
                  <c:v>79.088954397412678</c:v>
                </c:pt>
              </c:numCache>
            </c:numRef>
          </c:val>
        </c:ser>
        <c:gapWidth val="75"/>
        <c:overlap val="100"/>
        <c:axId val="139846400"/>
        <c:axId val="139847936"/>
      </c:barChart>
      <c:catAx>
        <c:axId val="1398464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9847936"/>
        <c:crosses val="autoZero"/>
        <c:auto val="1"/>
        <c:lblAlgn val="ctr"/>
        <c:lblOffset val="100"/>
      </c:catAx>
      <c:valAx>
        <c:axId val="139847936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9846400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2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պետական  պարտքը, ՀՀ  կառավարության  պարտքը  և  ՀՀ կենտրոնական  բանկի  արտաքին  պարտքը  2016-2018 թթ. /</a:t>
            </a:r>
            <a:r>
              <a:rPr lang="en-US"/>
              <a:t>մարտ  </a:t>
            </a:r>
            <a:r>
              <a:rPr lang="hy-AM"/>
              <a:t>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9.2278719397363471E-2"/>
          <c:y val="0.21527777777777779"/>
          <c:w val="0.53228835937084507"/>
          <c:h val="0.69097222222222221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9.0606303396860904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0.10982582229922526"/>
                  <c:y val="-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0.11257146785670584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9.335194895434154E-2"/>
                  <c:y val="-4.62962962962963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Sheet1!$C$27:$F$27</c:f>
              <c:numCache>
                <c:formatCode>#,##0.00</c:formatCode>
                <c:ptCount val="4"/>
                <c:pt idx="0">
                  <c:v>5202.0219138606326</c:v>
                </c:pt>
                <c:pt idx="1">
                  <c:v>5997.4818612130803</c:v>
                </c:pt>
                <c:pt idx="2">
                  <c:v>6774.6042683684827</c:v>
                </c:pt>
                <c:pt idx="3">
                  <c:v>6887.1442267420925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1.3728227787403159E-2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8.2369366724419531E-3"/>
                  <c:y val="4.629629629629632E-3"/>
                </c:manualLayout>
              </c:layout>
              <c:showVal val="1"/>
            </c:dLbl>
            <c:dLbl>
              <c:idx val="2"/>
              <c:layout>
                <c:manualLayout>
                  <c:x val="-2.1965164459845046E-2"/>
                  <c:y val="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4.1184683362209457E-2"/>
                  <c:y val="5.09259259259259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Sheet1!$C$28:$F$28</c:f>
              <c:numCache>
                <c:formatCode>#,##0.00</c:formatCode>
                <c:ptCount val="4"/>
                <c:pt idx="0">
                  <c:v>4714.1391725163903</c:v>
                </c:pt>
                <c:pt idx="1">
                  <c:v>5479.5795344411026</c:v>
                </c:pt>
                <c:pt idx="2">
                  <c:v>6173.0626470610232</c:v>
                </c:pt>
                <c:pt idx="3">
                  <c:v>6276.2408842120885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606303396860904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9.3351948954341554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0.10433453118426396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6.3149847822054475E-2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Sheet1!$C$29:$F$29</c:f>
              <c:numCache>
                <c:formatCode>0.00</c:formatCode>
                <c:ptCount val="4"/>
                <c:pt idx="0">
                  <c:v>487.88274134423898</c:v>
                </c:pt>
                <c:pt idx="1">
                  <c:v>517.90232677197571</c:v>
                </c:pt>
                <c:pt idx="2">
                  <c:v>601.54162130746352</c:v>
                </c:pt>
                <c:pt idx="3">
                  <c:v>610.90334253000049</c:v>
                </c:pt>
              </c:numCache>
            </c:numRef>
          </c:val>
        </c:ser>
        <c:dLbls>
          <c:showVal val="1"/>
        </c:dLbls>
        <c:marker val="1"/>
        <c:axId val="140383360"/>
        <c:axId val="140384896"/>
      </c:lineChart>
      <c:catAx>
        <c:axId val="1403833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40384896"/>
        <c:crosses val="autoZero"/>
        <c:auto val="1"/>
        <c:lblAlgn val="ctr"/>
        <c:lblOffset val="100"/>
      </c:catAx>
      <c:valAx>
        <c:axId val="140384896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4038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697997581237602"/>
          <c:y val="0.20772564887722386"/>
          <c:w val="0.31148116552005373"/>
          <c:h val="0.6949650043744535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600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/>
            </a:pPr>
            <a:r>
              <a:rPr lang="hy-AM" sz="800" b="1"/>
              <a:t>ՀՀ կառավարության արտաքին, ներքին և ՀՀ ԿԲ արտաքին  պարտքերը 2016-2018թթ. /</a:t>
            </a:r>
            <a:r>
              <a:rPr lang="en-US" sz="800" b="1"/>
              <a:t>մարտ</a:t>
            </a:r>
            <a:r>
              <a:rPr lang="hy-AM" sz="800" b="1"/>
              <a:t>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3465045572999676"/>
          <c:y val="0.18912037037037041"/>
          <c:w val="0.60415338079976"/>
          <c:h val="0.68737678623505361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569002839816989E-2"/>
                  <c:y val="-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9.6058033314957325E-2"/>
                  <c:y val="-3.7037037037037014E-2"/>
                </c:manualLayout>
              </c:layout>
              <c:showVal val="1"/>
            </c:dLbl>
            <c:dLbl>
              <c:idx val="2"/>
              <c:layout>
                <c:manualLayout>
                  <c:x val="-8.2335457127106285E-2"/>
                  <c:y val="-6.0185185185185154E-2"/>
                </c:manualLayout>
              </c:layout>
              <c:showVal val="1"/>
            </c:dLbl>
            <c:dLbl>
              <c:idx val="3"/>
              <c:layout>
                <c:manualLayout>
                  <c:x val="-7.1357396176825474E-2"/>
                  <c:y val="-5.55555555555555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Sheet1!$C$49:$F$49</c:f>
              <c:numCache>
                <c:formatCode>#,##0.00;[Red]#,##0.00</c:formatCode>
                <c:ptCount val="4"/>
                <c:pt idx="0">
                  <c:v>1884.9790253449601</c:v>
                </c:pt>
                <c:pt idx="1">
                  <c:v>2085.9286735800201</c:v>
                </c:pt>
                <c:pt idx="2">
                  <c:v>2368.877273942242</c:v>
                </c:pt>
                <c:pt idx="3">
                  <c:v>2382.9282083748599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7.684642665196588E-2"/>
                  <c:y val="-5.0925925925925868E-2"/>
                </c:manualLayout>
              </c:layout>
              <c:showVal val="1"/>
            </c:dLbl>
            <c:dLbl>
              <c:idx val="1"/>
              <c:layout>
                <c:manualLayout>
                  <c:x val="-8.5079972364676598E-2"/>
                  <c:y val="-4.1666666666666761E-2"/>
                </c:manualLayout>
              </c:layout>
              <c:showVal val="1"/>
            </c:dLbl>
            <c:dLbl>
              <c:idx val="2"/>
              <c:layout>
                <c:manualLayout>
                  <c:x val="-7.1357396176825474E-2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6.8612880939255272E-2"/>
                  <c:y val="-4.629629629629623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Sheet1!$C$50:$F$50</c:f>
              <c:numCache>
                <c:formatCode>0.00</c:formatCode>
                <c:ptCount val="4"/>
                <c:pt idx="0">
                  <c:v>383.74759282027981</c:v>
                </c:pt>
                <c:pt idx="1">
                  <c:v>565.47547575000033</c:v>
                </c:pt>
                <c:pt idx="2">
                  <c:v>619.50235350000003</c:v>
                </c:pt>
                <c:pt idx="3">
                  <c:v>630.04399049999961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2335457127106285E-3"/>
                  <c:y val="2.7777777777777811E-2"/>
                </c:manualLayout>
              </c:layout>
              <c:showVal val="1"/>
            </c:dLbl>
            <c:dLbl>
              <c:idx val="1"/>
              <c:layout>
                <c:manualLayout>
                  <c:x val="-1.6467091425421257E-2"/>
                  <c:y val="2.7777777777777811E-2"/>
                </c:manualLayout>
              </c:layout>
              <c:showVal val="1"/>
            </c:dLbl>
            <c:dLbl>
              <c:idx val="2"/>
              <c:layout>
                <c:manualLayout>
                  <c:x val="-1.6467091425421257E-2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2.1956121900561669E-2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Sheet1!$C$51:$F$51</c:f>
              <c:numCache>
                <c:formatCode>0.00</c:formatCode>
                <c:ptCount val="4"/>
                <c:pt idx="0">
                  <c:v>234.798448099328</c:v>
                </c:pt>
                <c:pt idx="1">
                  <c:v>250.59739885515609</c:v>
                </c:pt>
                <c:pt idx="2">
                  <c:v>291.206298874943</c:v>
                </c:pt>
                <c:pt idx="3">
                  <c:v>293.27025861495201</c:v>
                </c:pt>
              </c:numCache>
            </c:numRef>
          </c:val>
        </c:ser>
        <c:dLbls>
          <c:showVal val="1"/>
        </c:dLbls>
        <c:marker val="1"/>
        <c:axId val="114594944"/>
        <c:axId val="114596480"/>
      </c:lineChart>
      <c:catAx>
        <c:axId val="1145949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/>
            </a:pPr>
            <a:endParaRPr lang="en-US"/>
          </a:p>
        </c:txPr>
        <c:crossAx val="114596480"/>
        <c:crosses val="autoZero"/>
        <c:auto val="1"/>
        <c:lblAlgn val="ctr"/>
        <c:lblOffset val="100"/>
      </c:catAx>
      <c:valAx>
        <c:axId val="11459648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en-US"/>
          </a:p>
        </c:txPr>
        <c:crossAx val="11459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49619387601406"/>
          <c:y val="0.22000884298064888"/>
          <c:w val="0.25967890036134694"/>
          <c:h val="0.68891732283464557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GHEA Grapalat" pitchFamily="50" charset="0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կառավարության արտաքին, ներքին և ՀՀ ԿԲ արտաքին պարտքերը 2016-2018թթ. /</a:t>
            </a:r>
            <a:r>
              <a:rPr lang="en-US"/>
              <a:t>մարտ</a:t>
            </a:r>
            <a:r>
              <a:rPr lang="hy-AM"/>
              <a:t> ամսվա վերջի դրությամբ, մլն 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3520880578434596"/>
          <c:y val="0.18959499854184925"/>
          <c:w val="0.5917136983070771"/>
          <c:h val="0.70773549139690872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5103329103025663E-2"/>
                  <c:y val="-3.7037037037037097E-2"/>
                </c:manualLayout>
              </c:layout>
              <c:showVal val="1"/>
            </c:dLbl>
            <c:dLbl>
              <c:idx val="1"/>
              <c:layout>
                <c:manualLayout>
                  <c:x val="-0.10432020986822502"/>
                  <c:y val="-3.2407407407407426E-2"/>
                </c:manualLayout>
              </c:layout>
              <c:showVal val="1"/>
            </c:dLbl>
            <c:dLbl>
              <c:idx val="2"/>
              <c:layout>
                <c:manualLayout>
                  <c:x val="-0.10432020986822503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8.5103329103025607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Sheet1!$C$71:$F$71</c:f>
              <c:numCache>
                <c:formatCode>#,##0.00</c:formatCode>
                <c:ptCount val="4"/>
                <c:pt idx="0">
                  <c:v>3916.7581460020701</c:v>
                </c:pt>
                <c:pt idx="1">
                  <c:v>4310.9278805877902</c:v>
                </c:pt>
                <c:pt idx="2">
                  <c:v>4893.3635074204503</c:v>
                </c:pt>
                <c:pt idx="3">
                  <c:v>4963.81329078627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7.6867523060797374E-2"/>
                  <c:y val="-4.6296296296296412E-2"/>
                </c:manualLayout>
              </c:layout>
              <c:showVal val="1"/>
            </c:dLbl>
            <c:dLbl>
              <c:idx val="1"/>
              <c:layout>
                <c:manualLayout>
                  <c:x val="-8.784859778376837E-2"/>
                  <c:y val="-4.6296296296296328E-2"/>
                </c:manualLayout>
              </c:layout>
              <c:showVal val="1"/>
            </c:dLbl>
            <c:dLbl>
              <c:idx val="2"/>
              <c:layout>
                <c:manualLayout>
                  <c:x val="-8.5103329103025663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6.3141179657083477E-2"/>
                  <c:y val="-5.092592592592586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Sheet1!$C$72:$F$72</c:f>
              <c:numCache>
                <c:formatCode>#,##0.00;[Red]#,##0.00</c:formatCode>
                <c:ptCount val="4"/>
                <c:pt idx="0">
                  <c:v>797.381026514317</c:v>
                </c:pt>
                <c:pt idx="1">
                  <c:v>1168.6516538533099</c:v>
                </c:pt>
                <c:pt idx="2">
                  <c:v>1279.6991396405699</c:v>
                </c:pt>
                <c:pt idx="3">
                  <c:v>1312.4275934258208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0981074722971081E-2"/>
                  <c:y val="2.7777777777777811E-2"/>
                </c:manualLayout>
              </c:layout>
              <c:showVal val="1"/>
            </c:dLbl>
            <c:dLbl>
              <c:idx val="1"/>
              <c:layout>
                <c:manualLayout>
                  <c:x val="-1.3726343403713807E-2"/>
                  <c:y val="1.8518518518518528E-2"/>
                </c:manualLayout>
              </c:layout>
              <c:showVal val="1"/>
            </c:dLbl>
            <c:dLbl>
              <c:idx val="2"/>
              <c:layout>
                <c:manualLayout>
                  <c:x val="-1.0981074722971053E-2"/>
                  <c:y val="2.7777777777777811E-2"/>
                </c:manualLayout>
              </c:layout>
              <c:showVal val="1"/>
            </c:dLbl>
            <c:dLbl>
              <c:idx val="3"/>
              <c:layout>
                <c:manualLayout>
                  <c:x val="-1.3726343403713807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Sheet1!$C$73:$F$73</c:f>
              <c:numCache>
                <c:formatCode>0.00</c:formatCode>
                <c:ptCount val="4"/>
                <c:pt idx="0">
                  <c:v>487.88274134423898</c:v>
                </c:pt>
                <c:pt idx="1">
                  <c:v>517.90232677197571</c:v>
                </c:pt>
                <c:pt idx="2">
                  <c:v>601.54162130746352</c:v>
                </c:pt>
                <c:pt idx="3">
                  <c:v>610.90334253000049</c:v>
                </c:pt>
              </c:numCache>
            </c:numRef>
          </c:val>
        </c:ser>
        <c:dLbls>
          <c:showVal val="1"/>
        </c:dLbls>
        <c:marker val="1"/>
        <c:axId val="114644096"/>
        <c:axId val="114645632"/>
      </c:lineChart>
      <c:catAx>
        <c:axId val="1146440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4645632"/>
        <c:crosses val="autoZero"/>
        <c:auto val="1"/>
        <c:lblAlgn val="ctr"/>
        <c:lblOffset val="100"/>
      </c:catAx>
      <c:valAx>
        <c:axId val="114645632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464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89860144772966"/>
          <c:y val="0.18060367454068238"/>
          <c:w val="0.27329625275148323"/>
          <c:h val="0.8186533974919806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3166457855725411"/>
          <c:y val="0.27497284943346334"/>
          <c:w val="0.8602844548090367"/>
          <c:h val="0.55289749070567795"/>
        </c:manualLayout>
      </c:layout>
      <c:lineChart>
        <c:grouping val="standard"/>
        <c:ser>
          <c:idx val="0"/>
          <c:order val="0"/>
          <c:tx>
            <c:strRef>
              <c:f>Sheet1!$B$236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0.11002987732735797"/>
                  <c:y val="-6.2636184381198903E-2"/>
                </c:manualLayout>
              </c:layout>
              <c:showVal val="1"/>
            </c:dLbl>
            <c:dLbl>
              <c:idx val="1"/>
              <c:layout>
                <c:manualLayout>
                  <c:x val="-0.11002987732735797"/>
                  <c:y val="-5.0108947504959145E-2"/>
                </c:manualLayout>
              </c:layout>
              <c:showVal val="1"/>
            </c:dLbl>
            <c:dLbl>
              <c:idx val="2"/>
              <c:layout>
                <c:manualLayout>
                  <c:x val="-9.9295255149079276E-2"/>
                  <c:y val="-6.2636184381198903E-2"/>
                </c:manualLayout>
              </c:layout>
              <c:showVal val="1"/>
            </c:dLbl>
            <c:dLbl>
              <c:idx val="3"/>
              <c:layout>
                <c:manualLayout>
                  <c:x val="-6.70913886142427E-2"/>
                  <c:y val="-6.263618438119890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Sheet1!$C$235:$F$235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Sheet1!$C$236:$F$236</c:f>
              <c:numCache>
                <c:formatCode>#,##0.00;[Red]#,##0.00</c:formatCode>
                <c:ptCount val="4"/>
                <c:pt idx="0">
                  <c:v>3000.9942050138297</c:v>
                </c:pt>
                <c:pt idx="1">
                  <c:v>3414.7717273028202</c:v>
                </c:pt>
                <c:pt idx="2">
                  <c:v>4021.0232631182698</c:v>
                </c:pt>
                <c:pt idx="3" formatCode="0.00;[Red]0.00">
                  <c:v>4090.4801161400014</c:v>
                </c:pt>
              </c:numCache>
            </c:numRef>
          </c:val>
        </c:ser>
        <c:dLbls>
          <c:showVal val="1"/>
        </c:dLbls>
        <c:marker val="1"/>
        <c:axId val="114903680"/>
        <c:axId val="114905472"/>
      </c:lineChart>
      <c:catAx>
        <c:axId val="1149036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4905472"/>
        <c:crosses val="autoZero"/>
        <c:auto val="1"/>
        <c:lblAlgn val="ctr"/>
        <c:lblOffset val="100"/>
      </c:catAx>
      <c:valAx>
        <c:axId val="114905472"/>
        <c:scaling>
          <c:orientation val="minMax"/>
          <c:min val="2000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4903680"/>
        <c:crosses val="autoZero"/>
        <c:crossBetween val="between"/>
        <c:majorUnit val="1000"/>
        <c:minorUnit val="1000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արտաքին պարտքի կառուցվածքն ըստ վարկատուների, %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1728531817702088"/>
          <c:w val="1"/>
          <c:h val="0.5043214035240009"/>
        </c:manualLayout>
      </c:layout>
      <c:barChart>
        <c:barDir val="col"/>
        <c:grouping val="stacked"/>
        <c:ser>
          <c:idx val="0"/>
          <c:order val="0"/>
          <c:tx>
            <c:strRef>
              <c:f>Sheet1!$B$175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Sheet1!$C$174:$F$174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Sheet1!$C$175:$F$175</c:f>
              <c:numCache>
                <c:formatCode>0.00</c:formatCode>
                <c:ptCount val="4"/>
                <c:pt idx="0">
                  <c:v>84.415270895886778</c:v>
                </c:pt>
                <c:pt idx="1">
                  <c:v>83.294775368579081</c:v>
                </c:pt>
                <c:pt idx="2">
                  <c:v>78.766588519272602</c:v>
                </c:pt>
                <c:pt idx="3" formatCode="0.00;[Red]0.00">
                  <c:v>78.4064277571037</c:v>
                </c:pt>
              </c:numCache>
            </c:numRef>
          </c:val>
        </c:ser>
        <c:ser>
          <c:idx val="1"/>
          <c:order val="1"/>
          <c:tx>
            <c:strRef>
              <c:f>Sheet1!$B$176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Sheet1!$C$174:$F$174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Sheet1!$C$176:$F$176</c:f>
              <c:numCache>
                <c:formatCode>0.00</c:formatCode>
                <c:ptCount val="4"/>
                <c:pt idx="0">
                  <c:v>14.789485137163005</c:v>
                </c:pt>
                <c:pt idx="1">
                  <c:v>16.04186242481472</c:v>
                </c:pt>
                <c:pt idx="2">
                  <c:v>20.622226256782984</c:v>
                </c:pt>
                <c:pt idx="3" formatCode="0.00;[Red]0.00">
                  <c:v>20.978586117410899</c:v>
                </c:pt>
              </c:numCache>
            </c:numRef>
          </c:val>
        </c:ser>
        <c:ser>
          <c:idx val="2"/>
          <c:order val="2"/>
          <c:tx>
            <c:strRef>
              <c:f>Sheet1!$B$177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-8.0143088016252466E-3"/>
                  <c:y val="-2.5054473752479496E-2"/>
                </c:manualLayout>
              </c:layout>
              <c:showVal val="1"/>
            </c:dLbl>
            <c:dLbl>
              <c:idx val="1"/>
              <c:layout>
                <c:manualLayout>
                  <c:x val="-2.671436267208368E-3"/>
                  <c:y val="-3.7581710628719428E-2"/>
                </c:manualLayout>
              </c:layout>
              <c:showVal val="1"/>
            </c:dLbl>
            <c:dLbl>
              <c:idx val="2"/>
              <c:layout>
                <c:manualLayout>
                  <c:x val="-5.3428725344168313E-3"/>
                  <c:y val="-3.13180921905995E-2"/>
                </c:manualLayout>
              </c:layout>
              <c:showVal val="1"/>
            </c:dLbl>
            <c:dLbl>
              <c:idx val="3"/>
              <c:layout>
                <c:manualLayout>
                  <c:x val="-1.0685745068833664E-2"/>
                  <c:y val="-4.384532906683921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Sheet1!$C$174:$F$174</c:f>
              <c:strCache>
                <c:ptCount val="4"/>
                <c:pt idx="0">
                  <c:v>31.03.2016</c:v>
                </c:pt>
                <c:pt idx="1">
                  <c:v>31.03.2017</c:v>
                </c:pt>
                <c:pt idx="2">
                  <c:v>31.12.2017</c:v>
                </c:pt>
                <c:pt idx="3">
                  <c:v>31.03.2018</c:v>
                </c:pt>
              </c:strCache>
            </c:strRef>
          </c:cat>
          <c:val>
            <c:numRef>
              <c:f>Sheet1!$C$177:$F$177</c:f>
              <c:numCache>
                <c:formatCode>0.00</c:formatCode>
                <c:ptCount val="4"/>
                <c:pt idx="0">
                  <c:v>0.79524396695013899</c:v>
                </c:pt>
                <c:pt idx="1">
                  <c:v>0.66336220660614531</c:v>
                </c:pt>
                <c:pt idx="2">
                  <c:v>0.61118522394436203</c:v>
                </c:pt>
                <c:pt idx="3" formatCode="0.00;[Red]0.00">
                  <c:v>0.61498612548539799</c:v>
                </c:pt>
              </c:numCache>
            </c:numRef>
          </c:val>
        </c:ser>
        <c:dLbls>
          <c:showVal val="1"/>
        </c:dLbls>
        <c:gapWidth val="95"/>
        <c:overlap val="100"/>
        <c:axId val="114972928"/>
        <c:axId val="114982912"/>
      </c:barChart>
      <c:catAx>
        <c:axId val="1149729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4982912"/>
        <c:crosses val="autoZero"/>
        <c:auto val="1"/>
        <c:lblAlgn val="ctr"/>
        <c:lblOffset val="100"/>
      </c:catAx>
      <c:valAx>
        <c:axId val="114982912"/>
        <c:scaling>
          <c:orientation val="minMax"/>
        </c:scaling>
        <c:delete val="1"/>
        <c:axPos val="l"/>
        <c:numFmt formatCode="0.00" sourceLinked="1"/>
        <c:tickLblPos val="nextTo"/>
        <c:crossAx val="1149729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5090038971417105E-2"/>
          <c:y val="0.19354580973790464"/>
          <c:w val="0.96981971170785342"/>
          <c:h val="0.1174758900009962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պարտքի գծով վճարված տոկոսավճարներ,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5222317677337275"/>
          <c:w val="1"/>
          <c:h val="0.60149887150339154"/>
        </c:manualLayout>
      </c:layout>
      <c:barChart>
        <c:barDir val="col"/>
        <c:grouping val="clustered"/>
        <c:ser>
          <c:idx val="0"/>
          <c:order val="0"/>
          <c:tx>
            <c:strRef>
              <c:f>Sheet1!$B$135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Sheet1!$C$134:$E$134</c:f>
              <c:strCache>
                <c:ptCount val="3"/>
                <c:pt idx="0">
                  <c:v>01.01.2016-31.03.2016</c:v>
                </c:pt>
                <c:pt idx="1">
                  <c:v>01.01.2017-31.03.2017</c:v>
                </c:pt>
                <c:pt idx="2">
                  <c:v>01.01.2018-31.03.2018</c:v>
                </c:pt>
              </c:strCache>
            </c:strRef>
          </c:cat>
          <c:val>
            <c:numRef>
              <c:f>Sheet1!$C$135:$E$135</c:f>
              <c:numCache>
                <c:formatCode>0.00</c:formatCode>
                <c:ptCount val="3"/>
                <c:pt idx="0">
                  <c:v>28.091633580044402</c:v>
                </c:pt>
                <c:pt idx="1">
                  <c:v>29.196920738117001</c:v>
                </c:pt>
                <c:pt idx="2">
                  <c:v>34.066969585696768</c:v>
                </c:pt>
              </c:numCache>
            </c:numRef>
          </c:val>
        </c:ser>
        <c:dLbls>
          <c:showVal val="1"/>
        </c:dLbls>
        <c:overlap val="-25"/>
        <c:axId val="115003392"/>
        <c:axId val="115004928"/>
      </c:barChart>
      <c:catAx>
        <c:axId val="1150033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5004928"/>
        <c:crosses val="autoZero"/>
        <c:auto val="1"/>
        <c:lblAlgn val="ctr"/>
        <c:lblOffset val="100"/>
      </c:catAx>
      <c:valAx>
        <c:axId val="115004928"/>
        <c:scaling>
          <c:orientation val="minMax"/>
        </c:scaling>
        <c:delete val="1"/>
        <c:axPos val="l"/>
        <c:numFmt formatCode="0.00" sourceLinked="1"/>
        <c:tickLblPos val="nextTo"/>
        <c:crossAx val="11500339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/>
              <a:t>ՀՀ կառավարության պարտքի գծով վճարված ներքին և արտաքին տոկոսավճարներ,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0680721486941457E-2"/>
          <c:y val="0.29659849542833333"/>
          <c:w val="0.98130873739785252"/>
          <c:h val="0.55712355284843063"/>
        </c:manualLayout>
      </c:layout>
      <c:barChart>
        <c:barDir val="col"/>
        <c:grouping val="stacked"/>
        <c:ser>
          <c:idx val="0"/>
          <c:order val="0"/>
          <c:tx>
            <c:strRef>
              <c:f>Sheet1!$B$155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Sheet1!$C$154:$E$154</c:f>
              <c:strCache>
                <c:ptCount val="3"/>
                <c:pt idx="0">
                  <c:v>01.01.2016-31.03.2016</c:v>
                </c:pt>
                <c:pt idx="1">
                  <c:v>01.01.2017-31.03.2017</c:v>
                </c:pt>
                <c:pt idx="2">
                  <c:v>01.01.2018-31.03.2018</c:v>
                </c:pt>
              </c:strCache>
            </c:strRef>
          </c:cat>
          <c:val>
            <c:numRef>
              <c:f>Sheet1!$C$155:$E$155</c:f>
              <c:numCache>
                <c:formatCode>0.00</c:formatCode>
                <c:ptCount val="3"/>
                <c:pt idx="0">
                  <c:v>7.8313464810000033</c:v>
                </c:pt>
                <c:pt idx="1">
                  <c:v>8.5964286492500008</c:v>
                </c:pt>
                <c:pt idx="2">
                  <c:v>10.327953639999999</c:v>
                </c:pt>
              </c:numCache>
            </c:numRef>
          </c:val>
        </c:ser>
        <c:ser>
          <c:idx val="1"/>
          <c:order val="1"/>
          <c:tx>
            <c:strRef>
              <c:f>Sheet1!$B$156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Sheet1!$C$154:$E$154</c:f>
              <c:strCache>
                <c:ptCount val="3"/>
                <c:pt idx="0">
                  <c:v>01.01.2016-31.03.2016</c:v>
                </c:pt>
                <c:pt idx="1">
                  <c:v>01.01.2017-31.03.2017</c:v>
                </c:pt>
                <c:pt idx="2">
                  <c:v>01.01.2018-31.03.2018</c:v>
                </c:pt>
              </c:strCache>
            </c:strRef>
          </c:cat>
          <c:val>
            <c:numRef>
              <c:f>Sheet1!$C$156:$E$156</c:f>
              <c:numCache>
                <c:formatCode>0.00</c:formatCode>
                <c:ptCount val="3"/>
                <c:pt idx="0">
                  <c:v>20.16028709904441</c:v>
                </c:pt>
                <c:pt idx="1">
                  <c:v>20.600492088866989</c:v>
                </c:pt>
                <c:pt idx="2">
                  <c:v>23.73901594569681</c:v>
                </c:pt>
              </c:numCache>
            </c:numRef>
          </c:val>
        </c:ser>
        <c:dLbls>
          <c:showVal val="1"/>
        </c:dLbls>
        <c:gapWidth val="95"/>
        <c:overlap val="100"/>
        <c:axId val="115046656"/>
        <c:axId val="115052544"/>
      </c:barChart>
      <c:catAx>
        <c:axId val="1150466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5052544"/>
        <c:crosses val="autoZero"/>
        <c:auto val="1"/>
        <c:lblAlgn val="ctr"/>
        <c:lblOffset val="100"/>
      </c:catAx>
      <c:valAx>
        <c:axId val="115052544"/>
        <c:scaling>
          <c:orientation val="minMax"/>
        </c:scaling>
        <c:delete val="1"/>
        <c:axPos val="l"/>
        <c:numFmt formatCode="0.00" sourceLinked="1"/>
        <c:tickLblPos val="nextTo"/>
        <c:crossAx val="115046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9936547230150428"/>
          <c:w val="0.98710828506509252"/>
          <c:h val="9.7233023126829132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+mn-lt"/>
                <a:ea typeface="+mn-lt"/>
                <a:cs typeface="+mn-lt"/>
              </a:rPr>
              <a:t>Պետական բյուջեի պակասուրդի ֆինանսավորումը փոխառու զուտ միջոցների հաշվին , մլրդ դրամ</a:t>
            </a:r>
            <a:endParaRPr lang="hy-AM" sz="900" b="1" i="0" strike="noStrike">
              <a:solidFill>
                <a:srgbClr val="000000"/>
              </a:solidFill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1800" b="1" i="0" strike="noStrike">
                <a:solidFill>
                  <a:srgbClr val="000000"/>
                </a:solidFill>
                <a:latin typeface="+mn-lt"/>
                <a:ea typeface="+mn-lt"/>
                <a:cs typeface="+mn-lt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3.0544492196177407E-2"/>
          <c:y val="0.22332148703499735"/>
          <c:w val="0.93891101560764523"/>
          <c:h val="0.58050360967258352"/>
        </c:manualLayout>
      </c:layout>
      <c:barChart>
        <c:barDir val="col"/>
        <c:grouping val="clustered"/>
        <c:ser>
          <c:idx val="0"/>
          <c:order val="0"/>
          <c:tx>
            <c:strRef>
              <c:f>Sheet1!$B$96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Sheet1!$C$95:$E$95</c:f>
              <c:strCache>
                <c:ptCount val="3"/>
                <c:pt idx="0">
                  <c:v>01.01.2016-31.03.2016</c:v>
                </c:pt>
                <c:pt idx="1">
                  <c:v>01.01.2017-31.03.2017</c:v>
                </c:pt>
                <c:pt idx="2">
                  <c:v>01.01.2018-31.03.2018</c:v>
                </c:pt>
              </c:strCache>
            </c:strRef>
          </c:cat>
          <c:val>
            <c:numRef>
              <c:f>Sheet1!$C$96:$E$96</c:f>
              <c:numCache>
                <c:formatCode>#,##0.00</c:formatCode>
                <c:ptCount val="3"/>
                <c:pt idx="0" formatCode="0.00">
                  <c:v>20.449991910634498</c:v>
                </c:pt>
                <c:pt idx="1">
                  <c:v>5.6176766710143982</c:v>
                </c:pt>
                <c:pt idx="2" formatCode="0.00">
                  <c:v>16.7863000686934</c:v>
                </c:pt>
              </c:numCache>
            </c:numRef>
          </c:val>
        </c:ser>
        <c:dLbls>
          <c:showVal val="1"/>
        </c:dLbls>
        <c:overlap val="-25"/>
        <c:axId val="115130368"/>
        <c:axId val="115131904"/>
      </c:barChart>
      <c:catAx>
        <c:axId val="1151303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5131904"/>
        <c:crosses val="autoZero"/>
        <c:auto val="1"/>
        <c:lblAlgn val="ctr"/>
        <c:lblOffset val="100"/>
      </c:catAx>
      <c:valAx>
        <c:axId val="115131904"/>
        <c:scaling>
          <c:orientation val="minMax"/>
        </c:scaling>
        <c:delete val="1"/>
        <c:axPos val="l"/>
        <c:numFmt formatCode="0.00" sourceLinked="1"/>
        <c:tickLblPos val="nextTo"/>
        <c:crossAx val="1151303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0.6844</cdr:x>
      <cdr:y>0.46322</cdr:y>
    </cdr:from>
    <cdr:to>
      <cdr:x>0.99931</cdr:x>
      <cdr:y>0.7988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107340" y="1351722"/>
          <a:ext cx="1429762" cy="979293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0.67013</cdr:x>
      <cdr:y>0.17984</cdr:y>
    </cdr:from>
    <cdr:to>
      <cdr:x>0.97429</cdr:x>
      <cdr:y>0.40972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3224593" y="524786"/>
          <a:ext cx="1463585" cy="67083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0.80553</cdr:x>
      <cdr:y>0.34984</cdr:y>
    </cdr:from>
    <cdr:to>
      <cdr:x>0.97103</cdr:x>
      <cdr:y>0.87863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657294" y="985492"/>
          <a:ext cx="751412" cy="1489600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</cdr:x>
      <cdr:y>0.59722</cdr:y>
    </cdr:from>
    <cdr:to>
      <cdr:x>0.97708</cdr:x>
      <cdr:y>0.78472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200400" y="1638294"/>
          <a:ext cx="1266810" cy="514350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2</cp:revision>
  <cp:lastPrinted>2017-03-20T07:56:00Z</cp:lastPrinted>
  <dcterms:created xsi:type="dcterms:W3CDTF">2018-05-29T12:49:00Z</dcterms:created>
  <dcterms:modified xsi:type="dcterms:W3CDTF">2018-05-29T12:49:00Z</dcterms:modified>
</cp:coreProperties>
</file>