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F162EA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521681">
        <w:rPr>
          <w:rFonts w:ascii="GHEA Grapalat" w:hAnsi="GHEA Grapalat" w:cs="Sylfaen"/>
          <w:sz w:val="24"/>
          <w:szCs w:val="24"/>
        </w:rPr>
        <w:t>օգոստոս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521681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521681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78173" cy="2785730"/>
            <wp:effectExtent l="19050" t="0" r="12877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21681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94520" cy="2792553"/>
            <wp:effectExtent l="19050" t="0" r="15580" b="7797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7501F7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501F7">
        <w:rPr>
          <w:rFonts w:ascii="GHEA Grapalat" w:hAnsi="GHEA Grapalat"/>
          <w:sz w:val="24"/>
          <w:szCs w:val="24"/>
        </w:rPr>
        <w:drawing>
          <wp:inline distT="0" distB="0" distL="0" distR="0">
            <wp:extent cx="4580078" cy="2743200"/>
            <wp:effectExtent l="19050" t="0" r="10972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501F7">
        <w:rPr>
          <w:rFonts w:ascii="GHEA Grapalat" w:hAnsi="GHEA Grapalat"/>
          <w:sz w:val="24"/>
          <w:szCs w:val="24"/>
        </w:rPr>
        <w:drawing>
          <wp:inline distT="0" distB="0" distL="0" distR="0">
            <wp:extent cx="4590873" cy="2743200"/>
            <wp:effectExtent l="19050" t="0" r="19227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501F7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501F7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80078" cy="2852538"/>
            <wp:effectExtent l="19050" t="0" r="10972" b="4962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="00640328"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4550720" cy="2860158"/>
            <wp:effectExtent l="19050" t="0" r="21280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64032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4584685" cy="3221666"/>
            <wp:effectExtent l="19050" t="0" r="25415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4531995" cy="3221666"/>
            <wp:effectExtent l="19050" t="0" r="20955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64032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4580713" cy="2910781"/>
            <wp:effectExtent l="19050" t="0" r="10337" b="3869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4459472" cy="2923954"/>
            <wp:effectExtent l="19050" t="0" r="17278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640328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3021861" cy="3147237"/>
            <wp:effectExtent l="19050" t="0" r="26139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40328">
        <w:rPr>
          <w:rFonts w:ascii="GHEA Grapalat" w:hAnsi="GHEA Grapalat"/>
          <w:sz w:val="24"/>
          <w:szCs w:val="24"/>
        </w:rPr>
        <w:drawing>
          <wp:inline distT="0" distB="0" distL="0" distR="0">
            <wp:extent cx="3000597" cy="3147237"/>
            <wp:effectExtent l="19050" t="0" r="28353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96A6A" w:rsidRPr="00296A6A">
        <w:rPr>
          <w:rFonts w:ascii="GHEA Grapalat" w:hAnsi="GHEA Grapalat"/>
          <w:sz w:val="24"/>
          <w:szCs w:val="24"/>
        </w:rPr>
        <w:drawing>
          <wp:inline distT="0" distB="0" distL="0" distR="0">
            <wp:extent cx="3100409" cy="3147237"/>
            <wp:effectExtent l="19050" t="0" r="23791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DF425E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DF425E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85320" cy="3051544"/>
            <wp:effectExtent l="19050" t="0" r="24780" b="0"/>
            <wp:docPr id="2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DF425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78523" cy="3051544"/>
            <wp:effectExtent l="19050" t="0" r="17277" b="0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Pr="007005E7" w:rsidRDefault="009C6789" w:rsidP="0001369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 աղբյուրներ են 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 w:rsidRPr="007005E7">
        <w:rPr>
          <w:rFonts w:ascii="GHEA Grapalat" w:hAnsi="GHEA Grapalat"/>
          <w:b/>
          <w:sz w:val="16"/>
          <w:szCs w:val="16"/>
        </w:rPr>
        <w:t>ի վերաբերյալ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="00A81799" w:rsidRPr="007005E7">
        <w:rPr>
          <w:rFonts w:ascii="GHEA Grapalat" w:hAnsi="GHEA Grapalat"/>
          <w:b/>
          <w:sz w:val="16"/>
          <w:szCs w:val="16"/>
        </w:rPr>
        <w:t>կան 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Pr="007005E7">
        <w:rPr>
          <w:rFonts w:ascii="GHEA Grapalat" w:hAnsi="GHEA Grapalat"/>
          <w:b/>
          <w:sz w:val="16"/>
          <w:szCs w:val="16"/>
        </w:rPr>
        <w:t>կան:</w:t>
      </w:r>
    </w:p>
    <w:sectPr w:rsidR="001E7DD6" w:rsidRPr="007005E7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90" w:rsidRDefault="00E20590" w:rsidP="00AC2D9E">
      <w:pPr>
        <w:spacing w:after="0" w:line="240" w:lineRule="auto"/>
      </w:pPr>
      <w:r>
        <w:separator/>
      </w:r>
    </w:p>
  </w:endnote>
  <w:endnote w:type="continuationSeparator" w:id="1">
    <w:p w:rsidR="00E20590" w:rsidRDefault="00E20590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90" w:rsidRDefault="00E20590" w:rsidP="00AC2D9E">
      <w:pPr>
        <w:spacing w:after="0" w:line="240" w:lineRule="auto"/>
      </w:pPr>
      <w:r>
        <w:separator/>
      </w:r>
    </w:p>
  </w:footnote>
  <w:footnote w:type="continuationSeparator" w:id="1">
    <w:p w:rsidR="00E20590" w:rsidRDefault="00E20590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 xml:space="preserve">Պատրաստված է </w:t>
    </w:r>
    <w:r w:rsidR="00111D23">
      <w:rPr>
        <w:rFonts w:ascii="GHEA Grapalat" w:hAnsi="GHEA Grapalat"/>
      </w:rPr>
      <w:t>ԱԺ</w:t>
    </w:r>
    <w:r w:rsidRPr="00A40DCD">
      <w:rPr>
        <w:rFonts w:ascii="GHEA Grapalat" w:hAnsi="GHEA Grapalat"/>
      </w:rPr>
      <w:t xml:space="preserve">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11D23"/>
    <w:rsid w:val="0012000E"/>
    <w:rsid w:val="0012669F"/>
    <w:rsid w:val="00127E87"/>
    <w:rsid w:val="00130E49"/>
    <w:rsid w:val="001476E6"/>
    <w:rsid w:val="00160AE9"/>
    <w:rsid w:val="001753D0"/>
    <w:rsid w:val="001767E4"/>
    <w:rsid w:val="00184797"/>
    <w:rsid w:val="00184E88"/>
    <w:rsid w:val="00194EC9"/>
    <w:rsid w:val="0019787B"/>
    <w:rsid w:val="001B0B81"/>
    <w:rsid w:val="001C0EB4"/>
    <w:rsid w:val="001C1675"/>
    <w:rsid w:val="001D2D9A"/>
    <w:rsid w:val="001D6A45"/>
    <w:rsid w:val="001E1C18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9470F"/>
    <w:rsid w:val="00296A6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0F82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E6ABA"/>
    <w:rsid w:val="003F4D60"/>
    <w:rsid w:val="00405277"/>
    <w:rsid w:val="00406E0A"/>
    <w:rsid w:val="004153E0"/>
    <w:rsid w:val="0042150B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07820"/>
    <w:rsid w:val="00513FFD"/>
    <w:rsid w:val="00521681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302E"/>
    <w:rsid w:val="00615643"/>
    <w:rsid w:val="006204FF"/>
    <w:rsid w:val="00630298"/>
    <w:rsid w:val="006312BF"/>
    <w:rsid w:val="006324C3"/>
    <w:rsid w:val="00632DA9"/>
    <w:rsid w:val="00636546"/>
    <w:rsid w:val="006378AC"/>
    <w:rsid w:val="00640328"/>
    <w:rsid w:val="006438C5"/>
    <w:rsid w:val="0064680E"/>
    <w:rsid w:val="00655DF8"/>
    <w:rsid w:val="00660C01"/>
    <w:rsid w:val="006610FD"/>
    <w:rsid w:val="00672C70"/>
    <w:rsid w:val="00677048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45186"/>
    <w:rsid w:val="007501F7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7D484C"/>
    <w:rsid w:val="007E1C65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12B0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42D82"/>
    <w:rsid w:val="00B55DF2"/>
    <w:rsid w:val="00B61515"/>
    <w:rsid w:val="00B619F8"/>
    <w:rsid w:val="00B61D27"/>
    <w:rsid w:val="00B63EB8"/>
    <w:rsid w:val="00B8381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E383A"/>
    <w:rsid w:val="00CF0868"/>
    <w:rsid w:val="00CF14B8"/>
    <w:rsid w:val="00CF259D"/>
    <w:rsid w:val="00CF3581"/>
    <w:rsid w:val="00CF405D"/>
    <w:rsid w:val="00CF423E"/>
    <w:rsid w:val="00CF4D61"/>
    <w:rsid w:val="00D0344D"/>
    <w:rsid w:val="00D11D4F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DF425E"/>
    <w:rsid w:val="00E0173A"/>
    <w:rsid w:val="00E07AEA"/>
    <w:rsid w:val="00E12B3D"/>
    <w:rsid w:val="00E14906"/>
    <w:rsid w:val="00E20590"/>
    <w:rsid w:val="00E267D1"/>
    <w:rsid w:val="00E305FB"/>
    <w:rsid w:val="00E311F1"/>
    <w:rsid w:val="00E45E09"/>
    <w:rsid w:val="00E473FC"/>
    <w:rsid w:val="00E53F47"/>
    <w:rsid w:val="00E572E5"/>
    <w:rsid w:val="00E576E1"/>
    <w:rsid w:val="00E7138C"/>
    <w:rsid w:val="00E7371B"/>
    <w:rsid w:val="00E90F23"/>
    <w:rsid w:val="00E93F7F"/>
    <w:rsid w:val="00EB1283"/>
    <w:rsid w:val="00EB2DE5"/>
    <w:rsid w:val="00EC11CC"/>
    <w:rsid w:val="00ED0F8A"/>
    <w:rsid w:val="00EF75DA"/>
    <w:rsid w:val="00EF7F1B"/>
    <w:rsid w:val="00F057EC"/>
    <w:rsid w:val="00F14217"/>
    <w:rsid w:val="00F162EA"/>
    <w:rsid w:val="00F25BC9"/>
    <w:rsid w:val="00F25E75"/>
    <w:rsid w:val="00F276EA"/>
    <w:rsid w:val="00F336DE"/>
    <w:rsid w:val="00F37DA5"/>
    <w:rsid w:val="00F4081C"/>
    <w:rsid w:val="00F40D2C"/>
    <w:rsid w:val="00F51D59"/>
    <w:rsid w:val="00F54A0F"/>
    <w:rsid w:val="00F54CC6"/>
    <w:rsid w:val="00F63873"/>
    <w:rsid w:val="00F63F57"/>
    <w:rsid w:val="00F74366"/>
    <w:rsid w:val="00F779CB"/>
    <w:rsid w:val="00F96C1F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ug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  <c:layout>
        <c:manualLayout>
          <c:xMode val="edge"/>
          <c:yMode val="edge"/>
          <c:x val="0.12440989014613471"/>
          <c:y val="2.735369185096904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4912407198252E-3"/>
                  <c:y val="-2.862588980267290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740323487120307E-3"/>
                  <c:y val="-0.11397371604570436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0.1002968701202198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Sheet1!$C$4:$E$4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Sheet1!$C$5:$E$5</c:f>
              <c:numCache>
                <c:formatCode>0.0</c:formatCode>
                <c:ptCount val="3"/>
                <c:pt idx="0" formatCode="General">
                  <c:v>102.4</c:v>
                </c:pt>
                <c:pt idx="1">
                  <c:v>106.3</c:v>
                </c:pt>
                <c:pt idx="2" formatCode="General">
                  <c:v>107.7</c:v>
                </c:pt>
              </c:numCache>
            </c:numRef>
          </c:val>
        </c:ser>
        <c:gapWidth val="75"/>
        <c:overlap val="40"/>
        <c:axId val="120123392"/>
        <c:axId val="120125312"/>
      </c:barChart>
      <c:catAx>
        <c:axId val="12012339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125312"/>
        <c:crosses val="autoZero"/>
        <c:auto val="1"/>
        <c:lblAlgn val="ctr"/>
        <c:lblOffset val="100"/>
      </c:catAx>
      <c:valAx>
        <c:axId val="120125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1233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1.4239353896604797E-2"/>
          <c:y val="0.24055200594810996"/>
          <c:w val="0.96867342142746959"/>
          <c:h val="0.64140817536801209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Sheet1!$C$198:$E$198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Sheet1!$C$199:$E$199</c:f>
              <c:numCache>
                <c:formatCode>#,##0.0;[Red]#,##0.0</c:formatCode>
                <c:ptCount val="3"/>
                <c:pt idx="0">
                  <c:v>95784</c:v>
                </c:pt>
                <c:pt idx="1">
                  <c:v>89355</c:v>
                </c:pt>
                <c:pt idx="2">
                  <c:v>82660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Sheet1!$C$198:$E$198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Sheet1!$C$200:$E$200</c:f>
              <c:numCache>
                <c:formatCode>#,##0.0;[Red]#,##0.0</c:formatCode>
                <c:ptCount val="3"/>
                <c:pt idx="0">
                  <c:v>76958</c:v>
                </c:pt>
                <c:pt idx="1">
                  <c:v>74444</c:v>
                </c:pt>
                <c:pt idx="2">
                  <c:v>67024</c:v>
                </c:pt>
              </c:numCache>
            </c:numRef>
          </c:val>
        </c:ser>
        <c:dLbls>
          <c:showVal val="1"/>
        </c:dLbls>
        <c:overlap val="-25"/>
        <c:axId val="119030144"/>
        <c:axId val="119031680"/>
      </c:barChart>
      <c:catAx>
        <c:axId val="11903014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031680"/>
        <c:crosses val="autoZero"/>
        <c:auto val="1"/>
        <c:lblAlgn val="ctr"/>
        <c:lblOffset val="100"/>
      </c:catAx>
      <c:valAx>
        <c:axId val="119031680"/>
        <c:scaling>
          <c:orientation val="minMax"/>
        </c:scaling>
        <c:delete val="1"/>
        <c:axPos val="l"/>
        <c:numFmt formatCode="#,##0.0;[Red]#,##0.0" sourceLinked="1"/>
        <c:tickLblPos val="nextTo"/>
        <c:crossAx val="119030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359360928827452E-2"/>
          <c:y val="2.6060601500570806E-2"/>
          <c:w val="0.97636827857647734"/>
          <c:h val="0.1840873693635399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Sheet1!$C$218:$E$218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Sheet1!$C$219:$E$219</c:f>
              <c:numCache>
                <c:formatCode>#,##0.0;[Red]#,##0.0</c:formatCode>
                <c:ptCount val="3"/>
                <c:pt idx="0">
                  <c:v>185304</c:v>
                </c:pt>
                <c:pt idx="1">
                  <c:v>190005</c:v>
                </c:pt>
                <c:pt idx="2">
                  <c:v>168467</c:v>
                </c:pt>
              </c:numCache>
            </c:numRef>
          </c:val>
        </c:ser>
        <c:dLbls>
          <c:showVal val="1"/>
        </c:dLbls>
        <c:overlap val="-25"/>
        <c:axId val="119125504"/>
        <c:axId val="119127040"/>
      </c:barChart>
      <c:catAx>
        <c:axId val="11912550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127040"/>
        <c:crosses val="autoZero"/>
        <c:auto val="1"/>
        <c:lblAlgn val="ctr"/>
        <c:lblOffset val="100"/>
      </c:catAx>
      <c:valAx>
        <c:axId val="119127040"/>
        <c:scaling>
          <c:orientation val="minMax"/>
        </c:scaling>
        <c:delete val="1"/>
        <c:axPos val="l"/>
        <c:numFmt formatCode="#,##0.0;[Red]#,##0.0" sourceLinked="1"/>
        <c:tickLblPos val="nextTo"/>
        <c:crossAx val="1191255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68067925947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0"/>
          <c:y val="0.48849196930513977"/>
          <c:w val="0.99999333465973617"/>
          <c:h val="0.39470144765074888"/>
        </c:manualLayout>
      </c:layout>
      <c:barChart>
        <c:barDir val="col"/>
        <c:grouping val="clustered"/>
        <c:ser>
          <c:idx val="1"/>
          <c:order val="0"/>
          <c:tx>
            <c:strRef>
              <c:f>Sheet1!$C$238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4.2324910676108793E-3"/>
                  <c:y val="1.210585666093783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914371.52</c:v>
                </c:pt>
                <c:pt idx="1">
                  <c:v>484862.01</c:v>
                </c:pt>
                <c:pt idx="2">
                  <c:v>429509.51</c:v>
                </c:pt>
              </c:numCache>
            </c:numRef>
          </c:val>
        </c:ser>
        <c:ser>
          <c:idx val="2"/>
          <c:order val="1"/>
          <c:tx>
            <c:strRef>
              <c:f>Sheet1!$D$238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017642776822972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</c:formatCode>
                <c:ptCount val="3"/>
                <c:pt idx="0">
                  <c:v>1074390.6400000004</c:v>
                </c:pt>
                <c:pt idx="1">
                  <c:v>595752.44999999984</c:v>
                </c:pt>
                <c:pt idx="2">
                  <c:v>478638.18</c:v>
                </c:pt>
              </c:numCache>
            </c:numRef>
          </c:val>
        </c:ser>
        <c:ser>
          <c:idx val="3"/>
          <c:order val="2"/>
          <c:tx>
            <c:strRef>
              <c:f>Sheet1!$E$238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705711072918858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1127441.82</c:v>
                </c:pt>
                <c:pt idx="1">
                  <c:v>730612.93</c:v>
                </c:pt>
                <c:pt idx="2" formatCode="#,##0.00">
                  <c:v>396829.26</c:v>
                </c:pt>
              </c:numCache>
            </c:numRef>
          </c:val>
        </c:ser>
        <c:dLbls>
          <c:showVal val="1"/>
        </c:dLbls>
        <c:overlap val="-25"/>
        <c:axId val="119297152"/>
        <c:axId val="119298688"/>
      </c:barChart>
      <c:catAx>
        <c:axId val="119297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9298688"/>
        <c:crosses val="autoZero"/>
        <c:auto val="1"/>
        <c:lblAlgn val="ctr"/>
        <c:lblOffset val="100"/>
      </c:catAx>
      <c:valAx>
        <c:axId val="119298688"/>
        <c:scaling>
          <c:orientation val="minMax"/>
        </c:scaling>
        <c:delete val="1"/>
        <c:axPos val="l"/>
        <c:numFmt formatCode="#,##0.00" sourceLinked="1"/>
        <c:tickLblPos val="nextTo"/>
        <c:crossAx val="119297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5597468509680088"/>
          <c:w val="1"/>
          <c:h val="6.3035290955209294E-2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4.5058571304624657E-2"/>
          <c:y val="0.40328198988509611"/>
          <c:w val="0.9098828573907507"/>
          <c:h val="0.47380321215084864"/>
        </c:manualLayout>
      </c:layout>
      <c:barChart>
        <c:barDir val="col"/>
        <c:grouping val="clustered"/>
        <c:ser>
          <c:idx val="1"/>
          <c:order val="0"/>
          <c:tx>
            <c:strRef>
              <c:f>Sheet1!$C$259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439804.9</c:v>
                </c:pt>
                <c:pt idx="1">
                  <c:v>233716.99</c:v>
                </c:pt>
                <c:pt idx="2">
                  <c:v>206087.9</c:v>
                </c:pt>
              </c:numCache>
            </c:numRef>
          </c:val>
        </c:ser>
        <c:ser>
          <c:idx val="2"/>
          <c:order val="1"/>
          <c:tx>
            <c:strRef>
              <c:f>Sheet1!$D$259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</c:formatCode>
                <c:ptCount val="3"/>
                <c:pt idx="0">
                  <c:v>518391.99000000005</c:v>
                </c:pt>
                <c:pt idx="1">
                  <c:v>287744.43000000005</c:v>
                </c:pt>
                <c:pt idx="2">
                  <c:v>230647.57</c:v>
                </c:pt>
              </c:numCache>
            </c:numRef>
          </c:val>
        </c:ser>
        <c:ser>
          <c:idx val="3"/>
          <c:order val="2"/>
          <c:tx>
            <c:strRef>
              <c:f>Sheet1!$E$259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-8.1924675099317567E-3"/>
                  <c:y val="1.614114221458377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543597.30000000005</c:v>
                </c:pt>
                <c:pt idx="1">
                  <c:v>352114.53</c:v>
                </c:pt>
                <c:pt idx="2">
                  <c:v>191482.78</c:v>
                </c:pt>
              </c:numCache>
            </c:numRef>
          </c:val>
        </c:ser>
        <c:dLbls>
          <c:showVal val="1"/>
        </c:dLbls>
        <c:overlap val="-25"/>
        <c:axId val="119596160"/>
        <c:axId val="119597696"/>
      </c:barChart>
      <c:catAx>
        <c:axId val="1195961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597696"/>
        <c:crosses val="autoZero"/>
        <c:auto val="1"/>
        <c:lblAlgn val="ctr"/>
        <c:lblOffset val="100"/>
      </c:catAx>
      <c:valAx>
        <c:axId val="119597696"/>
        <c:scaling>
          <c:orientation val="minMax"/>
        </c:scaling>
        <c:delete val="1"/>
        <c:axPos val="l"/>
        <c:numFmt formatCode="#,##0.00" sourceLinked="1"/>
        <c:tickLblPos val="nextTo"/>
        <c:crossAx val="119596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649521151409957"/>
          <c:w val="0.97768713740670998"/>
          <c:h val="6.8450517072594141E-2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3995131644832918"/>
          <c:w val="1"/>
          <c:h val="0.7600486835516711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1.384854274074655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384854274074655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5.5394170962986232E-3"/>
                  <c:y val="1.66473103451891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Sheet1!$C$282:$E$282</c:f>
              <c:numCache>
                <c:formatCode>#,##0.0;[Red]#,##0.0</c:formatCode>
                <c:ptCount val="3"/>
                <c:pt idx="0">
                  <c:v>742174.9</c:v>
                </c:pt>
                <c:pt idx="1">
                  <c:v>779678.7</c:v>
                </c:pt>
                <c:pt idx="2">
                  <c:v>819035.4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1"/>
              <c:layout>
                <c:manualLayout>
                  <c:x val="1.93879598370451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466794029642419E-2"/>
                  <c:y val="-8.3236551725945941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Sheet1!$C$283:$E$283</c:f>
              <c:numCache>
                <c:formatCode>#,##0.0;[Red]#,##0.0</c:formatCode>
                <c:ptCount val="3"/>
                <c:pt idx="0">
                  <c:v>848226.2</c:v>
                </c:pt>
                <c:pt idx="1">
                  <c:v>851332.8</c:v>
                </c:pt>
                <c:pt idx="2">
                  <c:v>832966.9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1.6626320518524338E-2"/>
                  <c:y val="0.1434703219091712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72750429631958E-2"/>
                  <c:y val="0.1264038794787163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2214152992593758E-2"/>
                  <c:y val="9.727108637463524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1111111111111122E-2"/>
                  <c:y val="0.125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Sheet1!$C$281:$E$281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Sheet1!$C$284:$E$284</c:f>
              <c:numCache>
                <c:formatCode>#,##0.0_);\(#,##0.0\)</c:formatCode>
                <c:ptCount val="3"/>
                <c:pt idx="0">
                  <c:v>-106051.3</c:v>
                </c:pt>
                <c:pt idx="1">
                  <c:v>-71654.100000000006</c:v>
                </c:pt>
                <c:pt idx="2">
                  <c:v>-13931.5</c:v>
                </c:pt>
              </c:numCache>
            </c:numRef>
          </c:val>
        </c:ser>
        <c:dLbls>
          <c:showVal val="1"/>
        </c:dLbls>
        <c:overlap val="-25"/>
        <c:axId val="119964800"/>
        <c:axId val="119966336"/>
      </c:barChart>
      <c:catAx>
        <c:axId val="11996480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966336"/>
        <c:crosses val="autoZero"/>
        <c:auto val="1"/>
        <c:lblAlgn val="ctr"/>
        <c:lblOffset val="100"/>
      </c:catAx>
      <c:valAx>
        <c:axId val="119966336"/>
        <c:scaling>
          <c:orientation val="minMax"/>
        </c:scaling>
        <c:delete val="1"/>
        <c:axPos val="l"/>
        <c:numFmt formatCode="#,##0.0;[Red]#,##0.0" sourceLinked="1"/>
        <c:tickLblPos val="nextTo"/>
        <c:crossAx val="119964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029415613305758E-4"/>
          <c:y val="0.14524778276177575"/>
          <c:w val="0.99690970313958471"/>
          <c:h val="8.221805092766153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22E-2"/>
          <c:y val="0.2282159457638494"/>
          <c:w val="0.98888897076111926"/>
          <c:h val="0.77178405423615071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Sheet1!$C$303:$E$303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Sheet1!$C$304:$E$304</c:f>
              <c:numCache>
                <c:formatCode>#,##0.0;[Red]#,##0.0</c:formatCode>
                <c:ptCount val="3"/>
                <c:pt idx="0">
                  <c:v>117411.2</c:v>
                </c:pt>
                <c:pt idx="1">
                  <c:v>92198.6</c:v>
                </c:pt>
                <c:pt idx="2" formatCode="#,##0.0_);\(#,##0.0\)">
                  <c:v>48457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3277511357974E-3"/>
                  <c:y val="3.2763741895905814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8357563419904286E-3"/>
                  <c:y val="1.664731034518919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99422587385271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Sheet1!$C$303:$E$303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Sheet1!$C$305:$E$305</c:f>
              <c:numCache>
                <c:formatCode>#,##0.0_);\(#,##0.0\)</c:formatCode>
                <c:ptCount val="3"/>
                <c:pt idx="0">
                  <c:v>-11359.9</c:v>
                </c:pt>
                <c:pt idx="1">
                  <c:v>-20544.5</c:v>
                </c:pt>
                <c:pt idx="2">
                  <c:v>-34525.5</c:v>
                </c:pt>
              </c:numCache>
            </c:numRef>
          </c:val>
        </c:ser>
        <c:dLbls>
          <c:showVal val="1"/>
        </c:dLbls>
        <c:gapWidth val="95"/>
        <c:overlap val="100"/>
        <c:axId val="120082432"/>
        <c:axId val="120083968"/>
      </c:barChart>
      <c:catAx>
        <c:axId val="12008243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083968"/>
        <c:crosses val="autoZero"/>
        <c:auto val="1"/>
        <c:lblAlgn val="ctr"/>
        <c:lblOffset val="100"/>
      </c:catAx>
      <c:valAx>
        <c:axId val="120083968"/>
        <c:scaling>
          <c:orientation val="minMax"/>
        </c:scaling>
        <c:delete val="1"/>
        <c:axPos val="l"/>
        <c:numFmt formatCode="#,##0.0;[Red]#,##0.0" sourceLinked="1"/>
        <c:tickLblPos val="nextTo"/>
        <c:crossAx val="120082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37246836695"/>
          <c:w val="0.99488729939291898"/>
          <c:h val="8.97391615523158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5.5283250481007809E-3"/>
          <c:y val="0.45240537959351179"/>
          <c:w val="0.99447167495189925"/>
          <c:h val="0.38247904336999167"/>
        </c:manualLayout>
      </c:layout>
      <c:barChart>
        <c:barDir val="col"/>
        <c:grouping val="clustered"/>
        <c:ser>
          <c:idx val="1"/>
          <c:order val="0"/>
          <c:tx>
            <c:strRef>
              <c:f>Sheet1!$C$26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898717</c:v>
                </c:pt>
                <c:pt idx="1">
                  <c:v>509905</c:v>
                </c:pt>
                <c:pt idx="2">
                  <c:v>196731.8</c:v>
                </c:pt>
              </c:numCache>
            </c:numRef>
          </c:val>
        </c:ser>
        <c:ser>
          <c:idx val="2"/>
          <c:order val="1"/>
          <c:tx>
            <c:strRef>
              <c:f>Sheet1!$D$26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1038737.6</c:v>
                </c:pt>
                <c:pt idx="1">
                  <c:v>459904.3</c:v>
                </c:pt>
                <c:pt idx="2">
                  <c:v>179927</c:v>
                </c:pt>
              </c:numCache>
            </c:numRef>
          </c:val>
        </c:ser>
        <c:ser>
          <c:idx val="3"/>
          <c:order val="2"/>
          <c:tx>
            <c:strRef>
              <c:f>Sheet1!$E$26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643429506978028E-2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1098899.3</c:v>
                </c:pt>
                <c:pt idx="1">
                  <c:v>464639.1</c:v>
                </c:pt>
                <c:pt idx="2">
                  <c:v>203537.6</c:v>
                </c:pt>
              </c:numCache>
            </c:numRef>
          </c:val>
        </c:ser>
        <c:dLbls>
          <c:showVal val="1"/>
        </c:dLbls>
        <c:overlap val="-25"/>
        <c:axId val="121221120"/>
        <c:axId val="121471360"/>
      </c:barChart>
      <c:catAx>
        <c:axId val="12122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471360"/>
        <c:crosses val="autoZero"/>
        <c:auto val="1"/>
        <c:lblAlgn val="ctr"/>
        <c:lblOffset val="100"/>
      </c:catAx>
      <c:valAx>
        <c:axId val="121471360"/>
        <c:scaling>
          <c:orientation val="minMax"/>
        </c:scaling>
        <c:delete val="1"/>
        <c:axPos val="l"/>
        <c:numFmt formatCode="#,##0.0;[Red]#,##0.0" sourceLinked="1"/>
        <c:tickLblPos val="nextTo"/>
        <c:crossAx val="121221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026866789131327E-3"/>
          <c:y val="0.20396927112932151"/>
          <c:w val="0.99439462664217382"/>
          <c:h val="7.6656020494508079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6128463108778072"/>
          <c:w val="1"/>
          <c:h val="0.62084499854184905"/>
        </c:manualLayout>
      </c:layout>
      <c:barChart>
        <c:barDir val="col"/>
        <c:grouping val="clustered"/>
        <c:ser>
          <c:idx val="1"/>
          <c:order val="0"/>
          <c:tx>
            <c:strRef>
              <c:f>Sheet1!$C$48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1365728</c:v>
                </c:pt>
                <c:pt idx="1">
                  <c:v>802115.3</c:v>
                </c:pt>
              </c:numCache>
            </c:numRef>
          </c:val>
        </c:ser>
        <c:ser>
          <c:idx val="2"/>
          <c:order val="1"/>
          <c:tx>
            <c:strRef>
              <c:f>Sheet1!$D$48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1565012.7</c:v>
                </c:pt>
                <c:pt idx="1">
                  <c:v>904143.3</c:v>
                </c:pt>
              </c:numCache>
            </c:numRef>
          </c:val>
        </c:ser>
        <c:ser>
          <c:idx val="3"/>
          <c:order val="2"/>
          <c:tx>
            <c:strRef>
              <c:f>Sheet1!$E$48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1769566.2</c:v>
                </c:pt>
                <c:pt idx="1">
                  <c:v>1092461.6000000001</c:v>
                </c:pt>
              </c:numCache>
            </c:numRef>
          </c:val>
        </c:ser>
        <c:dLbls>
          <c:showVal val="1"/>
        </c:dLbls>
        <c:overlap val="-25"/>
        <c:axId val="121622912"/>
        <c:axId val="121624832"/>
      </c:barChart>
      <c:catAx>
        <c:axId val="121622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624832"/>
        <c:crosses val="autoZero"/>
        <c:auto val="1"/>
        <c:lblAlgn val="ctr"/>
        <c:lblOffset val="100"/>
      </c:catAx>
      <c:valAx>
        <c:axId val="121624832"/>
        <c:scaling>
          <c:orientation val="minMax"/>
        </c:scaling>
        <c:delete val="1"/>
        <c:axPos val="l"/>
        <c:numFmt formatCode="#,##0.0;[Red]#,##0.0" sourceLinked="1"/>
        <c:tickLblPos val="nextTo"/>
        <c:crossAx val="121622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5715985622952286E-2"/>
          <c:y val="0.1569444444444445"/>
          <c:w val="0.94797817853757083"/>
          <c:h val="0.1089698162729658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Sheet1!$C$71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General</c:formatCode>
                <c:ptCount val="3"/>
                <c:pt idx="0" formatCode="0.0">
                  <c:v>107</c:v>
                </c:pt>
                <c:pt idx="1">
                  <c:v>104.1</c:v>
                </c:pt>
                <c:pt idx="2">
                  <c:v>92.5</c:v>
                </c:pt>
              </c:numCache>
            </c:numRef>
          </c:val>
        </c:ser>
        <c:ser>
          <c:idx val="2"/>
          <c:order val="1"/>
          <c:tx>
            <c:strRef>
              <c:f>Sheet1!$D$71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 formatCode="0.0">
                  <c:v>112.4</c:v>
                </c:pt>
                <c:pt idx="1">
                  <c:v>90.6</c:v>
                </c:pt>
                <c:pt idx="2" formatCode="0.0">
                  <c:v>92</c:v>
                </c:pt>
              </c:numCache>
            </c:numRef>
          </c:val>
        </c:ser>
        <c:ser>
          <c:idx val="3"/>
          <c:order val="2"/>
          <c:tx>
            <c:strRef>
              <c:f>Sheet1!$E$71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0.0</c:formatCode>
                <c:ptCount val="3"/>
                <c:pt idx="0">
                  <c:v>104.4</c:v>
                </c:pt>
                <c:pt idx="1">
                  <c:v>99</c:v>
                </c:pt>
                <c:pt idx="2">
                  <c:v>108.5</c:v>
                </c:pt>
              </c:numCache>
            </c:numRef>
          </c:val>
        </c:ser>
        <c:dLbls>
          <c:showVal val="1"/>
        </c:dLbls>
        <c:overlap val="-25"/>
        <c:axId val="121849344"/>
        <c:axId val="121850880"/>
      </c:barChart>
      <c:catAx>
        <c:axId val="121849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850880"/>
        <c:crosses val="autoZero"/>
        <c:auto val="1"/>
        <c:lblAlgn val="ctr"/>
        <c:lblOffset val="100"/>
      </c:catAx>
      <c:valAx>
        <c:axId val="121850880"/>
        <c:scaling>
          <c:orientation val="minMax"/>
        </c:scaling>
        <c:delete val="1"/>
        <c:axPos val="l"/>
        <c:numFmt formatCode="0.0" sourceLinked="1"/>
        <c:tickLblPos val="nextTo"/>
        <c:crossAx val="121849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76238223112E-2"/>
          <c:y val="0.15231481481481485"/>
          <c:w val="0.899999847523554"/>
          <c:h val="6.7720545348498098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1091514161985888E-2"/>
          <c:y val="0.25126957116785131"/>
          <c:w val="0.98890848583801416"/>
          <c:h val="0.62647368764237321"/>
        </c:manualLayout>
      </c:layout>
      <c:barChart>
        <c:barDir val="col"/>
        <c:grouping val="clustered"/>
        <c:ser>
          <c:idx val="1"/>
          <c:order val="0"/>
          <c:tx>
            <c:strRef>
              <c:f>Sheet1!$C$95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0.0</c:formatCode>
                <c:ptCount val="2"/>
                <c:pt idx="0" formatCode="General">
                  <c:v>99.6</c:v>
                </c:pt>
                <c:pt idx="1">
                  <c:v>108</c:v>
                </c:pt>
              </c:numCache>
            </c:numRef>
          </c:val>
        </c:ser>
        <c:ser>
          <c:idx val="2"/>
          <c:order val="1"/>
          <c:tx>
            <c:strRef>
              <c:f>Sheet1!$D$95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112.3</c:v>
                </c:pt>
                <c:pt idx="1">
                  <c:v>112.4</c:v>
                </c:pt>
              </c:numCache>
            </c:numRef>
          </c:val>
        </c:ser>
        <c:ser>
          <c:idx val="3"/>
          <c:order val="2"/>
          <c:tx>
            <c:strRef>
              <c:f>Sheet1!$E$95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General</c:formatCode>
                <c:ptCount val="2"/>
                <c:pt idx="0">
                  <c:v>109.7</c:v>
                </c:pt>
                <c:pt idx="1">
                  <c:v>118.9</c:v>
                </c:pt>
              </c:numCache>
            </c:numRef>
          </c:val>
        </c:ser>
        <c:dLbls>
          <c:showVal val="1"/>
        </c:dLbls>
        <c:overlap val="-25"/>
        <c:axId val="122387456"/>
        <c:axId val="122811520"/>
      </c:barChart>
      <c:catAx>
        <c:axId val="122387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2811520"/>
        <c:crosses val="autoZero"/>
        <c:auto val="1"/>
        <c:lblAlgn val="ctr"/>
        <c:lblOffset val="100"/>
      </c:catAx>
      <c:valAx>
        <c:axId val="122811520"/>
        <c:scaling>
          <c:orientation val="minMax"/>
        </c:scaling>
        <c:delete val="1"/>
        <c:axPos val="l"/>
        <c:numFmt formatCode="General" sourceLinked="1"/>
        <c:tickLblPos val="nextTo"/>
        <c:crossAx val="12238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9078714379973452E-2"/>
          <c:y val="0.15092875186938792"/>
          <c:w val="0.96461544978054969"/>
          <c:h val="0.11369734601256845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5.5815343506082551E-3"/>
          <c:y val="0.20197870187591041"/>
          <c:w val="0.99441846564939163"/>
          <c:h val="0.6155911666418431"/>
        </c:manualLayout>
      </c:layout>
      <c:barChart>
        <c:barDir val="col"/>
        <c:grouping val="clustered"/>
        <c:ser>
          <c:idx val="1"/>
          <c:order val="0"/>
          <c:tx>
            <c:strRef>
              <c:f>Sheet1!$C$116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>
                  <c:v>99.5</c:v>
                </c:pt>
                <c:pt idx="1">
                  <c:v>96.2</c:v>
                </c:pt>
              </c:numCache>
            </c:numRef>
          </c:val>
        </c:ser>
        <c:ser>
          <c:idx val="2"/>
          <c:order val="1"/>
          <c:tx>
            <c:strRef>
              <c:f>Sheet1!$D$116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100.6</c:v>
                </c:pt>
                <c:pt idx="1">
                  <c:v>98.2</c:v>
                </c:pt>
              </c:numCache>
            </c:numRef>
          </c:val>
        </c:ser>
        <c:ser>
          <c:idx val="3"/>
          <c:order val="2"/>
          <c:tx>
            <c:strRef>
              <c:f>Sheet1!$E$116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102.5</c:v>
                </c:pt>
                <c:pt idx="1">
                  <c:v>98.8</c:v>
                </c:pt>
              </c:numCache>
            </c:numRef>
          </c:val>
        </c:ser>
        <c:dLbls>
          <c:showVal val="1"/>
        </c:dLbls>
        <c:overlap val="-25"/>
        <c:axId val="93221248"/>
        <c:axId val="93222784"/>
      </c:barChart>
      <c:catAx>
        <c:axId val="93221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222784"/>
        <c:crosses val="autoZero"/>
        <c:auto val="1"/>
        <c:lblAlgn val="ctr"/>
        <c:lblOffset val="100"/>
      </c:catAx>
      <c:valAx>
        <c:axId val="93222784"/>
        <c:scaling>
          <c:orientation val="minMax"/>
        </c:scaling>
        <c:delete val="1"/>
        <c:axPos val="l"/>
        <c:numFmt formatCode="General" sourceLinked="1"/>
        <c:tickLblPos val="nextTo"/>
        <c:crossAx val="93221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557687574713446E-2"/>
          <c:y val="8.8584267023010643E-2"/>
          <c:w val="0.97362922790239792"/>
          <c:h val="0.10895412071640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533461258864203"/>
          <c:w val="1"/>
          <c:h val="0.72657873286678398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Sheet1!$C$138:$E$138</c:f>
              <c:strCache>
                <c:ptCount val="3"/>
                <c:pt idx="0">
                  <c:v>2016թ. հունվար-օգոստոս</c:v>
                </c:pt>
                <c:pt idx="1">
                  <c:v>2017թ. հունվար-օգոստոս</c:v>
                </c:pt>
                <c:pt idx="2">
                  <c:v>2018թ. հունվար-օգոստոս</c:v>
                </c:pt>
              </c:strCache>
            </c:strRef>
          </c:cat>
          <c:val>
            <c:numRef>
              <c:f>Sheet1!$C$139:$E$139</c:f>
              <c:numCache>
                <c:formatCode>#,##0.0;[Red]#,##0.0</c:formatCode>
                <c:ptCount val="3"/>
                <c:pt idx="0">
                  <c:v>452441</c:v>
                </c:pt>
                <c:pt idx="1">
                  <c:v>616267</c:v>
                </c:pt>
                <c:pt idx="2">
                  <c:v>576595</c:v>
                </c:pt>
              </c:numCache>
            </c:numRef>
          </c:val>
        </c:ser>
        <c:dLbls>
          <c:showVal val="1"/>
        </c:dLbls>
        <c:overlap val="-25"/>
        <c:axId val="117806976"/>
        <c:axId val="117808512"/>
      </c:barChart>
      <c:catAx>
        <c:axId val="11780697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808512"/>
        <c:crosses val="autoZero"/>
        <c:auto val="1"/>
        <c:lblAlgn val="ctr"/>
        <c:lblOffset val="100"/>
      </c:catAx>
      <c:valAx>
        <c:axId val="117808512"/>
        <c:scaling>
          <c:orientation val="minMax"/>
        </c:scaling>
        <c:delete val="1"/>
        <c:axPos val="l"/>
        <c:numFmt formatCode="#,##0.0;[Red]#,##0.0" sourceLinked="1"/>
        <c:tickLblPos val="nextTo"/>
        <c:crossAx val="1178069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1269647443279349"/>
          <c:w val="0.98245386413709623"/>
          <c:h val="0.7826739333003484"/>
        </c:manualLayout>
      </c:layout>
      <c:barChart>
        <c:barDir val="col"/>
        <c:grouping val="clustered"/>
        <c:ser>
          <c:idx val="1"/>
          <c:order val="0"/>
          <c:tx>
            <c:strRef>
              <c:f>Sheet1!$C$157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3118.8827000000001</c:v>
                </c:pt>
                <c:pt idx="1">
                  <c:v>-845.04559999999992</c:v>
                </c:pt>
              </c:numCache>
            </c:numRef>
          </c:val>
        </c:ser>
        <c:ser>
          <c:idx val="2"/>
          <c:order val="1"/>
          <c:tx>
            <c:strRef>
              <c:f>Sheet1!$D$157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3768.9832999999999</c:v>
                </c:pt>
                <c:pt idx="1">
                  <c:v>-1026.4091000000001</c:v>
                </c:pt>
              </c:numCache>
            </c:numRef>
          </c:val>
        </c:ser>
        <c:ser>
          <c:idx val="3"/>
          <c:order val="2"/>
          <c:tx>
            <c:strRef>
              <c:f>Sheet1!$E$157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#,##0.0</c:formatCode>
                <c:ptCount val="2"/>
                <c:pt idx="0" formatCode="#,##0.0;[Red]#,##0.0">
                  <c:v>4752.2398999999996</c:v>
                </c:pt>
                <c:pt idx="1">
                  <c:v>-1578.5622999999998</c:v>
                </c:pt>
              </c:numCache>
            </c:numRef>
          </c:val>
        </c:ser>
        <c:dLbls>
          <c:showVal val="1"/>
        </c:dLbls>
        <c:overlap val="-25"/>
        <c:axId val="117933568"/>
        <c:axId val="117935104"/>
      </c:barChart>
      <c:catAx>
        <c:axId val="117933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935104"/>
        <c:crosses val="autoZero"/>
        <c:auto val="1"/>
        <c:lblAlgn val="ctr"/>
        <c:lblOffset val="100"/>
      </c:catAx>
      <c:valAx>
        <c:axId val="117935104"/>
        <c:scaling>
          <c:orientation val="minMax"/>
        </c:scaling>
        <c:delete val="1"/>
        <c:axPos val="l"/>
        <c:numFmt formatCode="#,##0.0;[Red]#,##0.0" sourceLinked="1"/>
        <c:tickLblPos val="nextTo"/>
        <c:crossAx val="117933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97943796780923"/>
          <c:w val="0.99656707476508677"/>
          <c:h val="7.8991739056748916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3862470755098607E-2"/>
          <c:y val="0.2115552492612808"/>
          <c:w val="0.972275058489803"/>
          <c:h val="0.65554502382693869"/>
        </c:manualLayout>
      </c:layout>
      <c:barChart>
        <c:barDir val="col"/>
        <c:grouping val="clustered"/>
        <c:ser>
          <c:idx val="1"/>
          <c:order val="0"/>
          <c:tx>
            <c:strRef>
              <c:f>Sheet1!$C$178</c:f>
              <c:strCache>
                <c:ptCount val="1"/>
                <c:pt idx="0">
                  <c:v>2016թ.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#,##0.0">
                  <c:v>1136.9185000000002</c:v>
                </c:pt>
                <c:pt idx="1">
                  <c:v>1981.9640999999999</c:v>
                </c:pt>
              </c:numCache>
            </c:numRef>
          </c:val>
        </c:ser>
        <c:ser>
          <c:idx val="2"/>
          <c:order val="1"/>
          <c:tx>
            <c:strRef>
              <c:f>Sheet1!$D$178</c:f>
              <c:strCache>
                <c:ptCount val="1"/>
                <c:pt idx="0">
                  <c:v>2017թ.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>
                  <c:v>1371.2871</c:v>
                </c:pt>
                <c:pt idx="1">
                  <c:v>2397.6961999999999</c:v>
                </c:pt>
              </c:numCache>
            </c:numRef>
          </c:val>
        </c:ser>
        <c:ser>
          <c:idx val="3"/>
          <c:order val="2"/>
          <c:tx>
            <c:strRef>
              <c:f>Sheet1!$E$178</c:f>
              <c:strCache>
                <c:ptCount val="1"/>
                <c:pt idx="0">
                  <c:v>2018թ. հունվար-օգոստոս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>
                  <c:v>1586.8388</c:v>
                </c:pt>
                <c:pt idx="1">
                  <c:v>3165.4011000000005</c:v>
                </c:pt>
              </c:numCache>
            </c:numRef>
          </c:val>
        </c:ser>
        <c:dLbls>
          <c:showVal val="1"/>
        </c:dLbls>
        <c:overlap val="-25"/>
        <c:axId val="118707712"/>
        <c:axId val="118709248"/>
      </c:barChart>
      <c:catAx>
        <c:axId val="1187077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8709248"/>
        <c:crosses val="autoZero"/>
        <c:auto val="1"/>
        <c:lblAlgn val="ctr"/>
        <c:lblOffset val="100"/>
      </c:catAx>
      <c:valAx>
        <c:axId val="118709248"/>
        <c:scaling>
          <c:orientation val="minMax"/>
        </c:scaling>
        <c:delete val="1"/>
        <c:axPos val="l"/>
        <c:numFmt formatCode="#,##0.0" sourceLinked="1"/>
        <c:tickLblPos val="nextTo"/>
        <c:crossAx val="118707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356217689254924E-2"/>
          <c:y val="0.1175852803766412"/>
          <c:w val="0.96496986386180494"/>
          <c:h val="7.207275298279053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13</cp:revision>
  <cp:lastPrinted>2017-06-14T06:31:00Z</cp:lastPrinted>
  <dcterms:created xsi:type="dcterms:W3CDTF">2018-06-12T11:55:00Z</dcterms:created>
  <dcterms:modified xsi:type="dcterms:W3CDTF">2018-10-04T09:03:00Z</dcterms:modified>
</cp:coreProperties>
</file>