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9C" w:rsidRPr="00C035D4" w:rsidRDefault="002A729C" w:rsidP="00C035D4">
      <w:pPr>
        <w:spacing w:after="0"/>
        <w:jc w:val="center"/>
        <w:rPr>
          <w:rFonts w:ascii="GHEA Grapalat" w:hAnsi="GHEA Grapalat"/>
          <w:b/>
          <w:sz w:val="24"/>
          <w:szCs w:val="24"/>
          <w:lang w:val="en-US"/>
        </w:rPr>
      </w:pPr>
      <w:r w:rsidRPr="00C035D4">
        <w:rPr>
          <w:rFonts w:ascii="GHEA Grapalat" w:hAnsi="GHEA Grapalat"/>
          <w:b/>
          <w:sz w:val="24"/>
          <w:szCs w:val="24"/>
          <w:lang w:val="en-US"/>
        </w:rPr>
        <w:t>ԱՄՓՈՓԱԹԵՐԹ</w:t>
      </w:r>
    </w:p>
    <w:p w:rsidR="00C931D0" w:rsidRPr="00C035D4" w:rsidRDefault="000B149A" w:rsidP="00C035D4">
      <w:pPr>
        <w:spacing w:after="0"/>
        <w:jc w:val="center"/>
        <w:rPr>
          <w:rFonts w:ascii="GHEA Grapalat" w:eastAsia="Times New Roman" w:hAnsi="GHEA Grapalat"/>
          <w:b/>
          <w:bCs/>
          <w:color w:val="000000"/>
          <w:sz w:val="24"/>
          <w:szCs w:val="24"/>
          <w:lang w:val="en-US"/>
        </w:rPr>
      </w:pPr>
      <w:r>
        <w:rPr>
          <w:rStyle w:val="Strong"/>
          <w:rFonts w:ascii="GHEA Grapalat" w:hAnsi="GHEA Grapalat" w:cs="Sylfaen"/>
          <w:sz w:val="24"/>
          <w:szCs w:val="24"/>
          <w:lang w:val="en-US"/>
        </w:rPr>
        <w:t xml:space="preserve">ՀՀ ԱԺ ԿՈՂՄԻՑ ԱՌԱՋԻՆ ԸՆԹԵՐՑՄԱՄԲ ԸՆԴՈՒՆՎԱԾ </w:t>
      </w:r>
      <w:r w:rsidR="00BD7F6F" w:rsidRPr="00BD7F6F">
        <w:rPr>
          <w:rStyle w:val="Strong"/>
          <w:rFonts w:ascii="GHEA Grapalat" w:hAnsi="GHEA Grapalat" w:cs="Sylfaen"/>
          <w:sz w:val="24"/>
          <w:szCs w:val="24"/>
          <w:lang w:val="en-US"/>
        </w:rPr>
        <w:t>«ԿԱՌԱՎԱՐՈՒԹՅԱՆ ԿԱՌՈՒՑՎԱԾՔԻ ԵՎ ԳՈՐԾՈՒՆԵՈՒԹՅԱՆ ՄԱՍԻՆ» ՀԱՅԱՍՏԱՆԻ ՀԱՆՐԱՊԵՏՈՒԹՅԱՆ ՕՐԵՆՔՈՒՄ ՓՈՓՈԽՈՒԹՅՈՒՆՆԵՐ ԵՎ ԼՐԱՑՈՒՄՆԵՐ ԿԱՏԱՐԵԼՈՒ ՄԱՍԻՆ»,  «ՊԵՏԱԿԱՆ ՊԱՇՏՈՆՆԵՐ ԵՎ ՊԵՏԱԿԱՆ ԾԱՌԱՅՈՒԹՅԱՆ ՊԱՇՏՈՆՆԵՐ ԶԲԱՂԵՑՆՈՂ ԱՆՁԱՆՑ ՎԱՐՁԱՏՐՈՒԹՅԱՆ ՄԱՍԻՆ» ՀԱՅԱՍՏԱՆԻ ՀԱՆՐԱՊԵՏՈՒԹՅԱՆ ՕՐԵՆՔՈՒՄ ՓՈՓՈԽՈՒԹՅՈՒՆ ԵՎ ԼՐԱՑՈՒՄ ԿԱՏԱՐԵԼՈՒ ՄԱՍԻՆ», «ԱՆՎՏԱՆԳՈՒԹՅԱՆ ԽՈՐՀՐԴԻ ԿԱԶՄԱՎՈՐՄԱՆ ԵՎ ԳՈՐԾՈՒՆԵՈՒԹՅԱՆ ՄԱՍԻՆ» ՀԱՅԱՍՏԱՆԻ ՀԱՆՐԱՊԵՏՈՒԹՅԱՆ ՕՐԵՆՔՈՒՄ ՓՈՓՈԽՈՒԹՅՈՒՆ ԿԱՏԱՐԵԼՈՒ ՄԱՍԻՆ», «ՊԵՏԱԿԱՆ ԱՐԱՐՈՂԱԿԱՐԳԻ ՄԱՍԻՆ» ՀԱՅԱՍՏԱՆԻ ՀԱՆՐԱՊԵՏՈՒԹՅԱՆ ՕՐԵՆՔՈՒՄ ՓՈՓՈԽՈՒԹՅՈՒՆ ԿԱՏԱՐԵԼՈՒ ՄԱՍԻՆ», «ՀԱՆՐԱՅԻՆ ԾԱՌԱՅՈՒԹՅԱՆ ՄԱՍԻՆ» ՀԱՅԱՍՏԱՆԻ ՀԱՆՐԱՊԵՏՈՒԹՅԱՆ ՕՐԵՆՔՈՒՄ ԼՐԱՑՈՒՄՆԵՐ ԿԱՏԱՐԵԼՈՒ ՄԱՍԻՆ», «ՊԱՇՏՈՆԱՏԱՐ ԱՆՁԱՆՑ ԳՈՐԾՈՒՆԵՈՒԹՅԱՆ ԱՊԱՀՈՎՄԱՆ, ՍՊԱՍԱՐԿՄԱՆ ԵՎ ՍՈՑԻԱԼԱԿԱՆ ԵՐԱՇԽԻՔՆԵՐԻ ՄԱՍԻՆ» ՀԱՅԱՍՏԱՆԻ ՀԱՆՐԱՊԵՏՈՒԹՅԱՆ ՕՐԵՆՔՈՒՄ ՓՈՓՈԽՈՒԹՅՈՒՆ ԿԱՏԱՐԵԼՈՒ ՄԱՍԻՆ» ՀԱՅԱՍՏԱՆԻ ՀԱՆՐԱՊԵՏՈՒԹՅԱՆ ՕՐԵՆՔՆԵՐԻ ՆԱԽԱԳԾԵՐԻ ՓԱԹԵԹԻ</w:t>
      </w:r>
      <w:r w:rsidR="008F60AE">
        <w:rPr>
          <w:rStyle w:val="Strong"/>
          <w:rFonts w:ascii="GHEA Grapalat" w:hAnsi="GHEA Grapalat" w:cs="Sylfaen"/>
          <w:sz w:val="24"/>
          <w:szCs w:val="24"/>
          <w:lang w:val="en-US"/>
        </w:rPr>
        <w:t xml:space="preserve"> </w:t>
      </w:r>
      <w:r w:rsidR="008F60AE" w:rsidRPr="00E2346C">
        <w:rPr>
          <w:rStyle w:val="Strong"/>
          <w:rFonts w:ascii="GHEA Grapalat" w:hAnsi="GHEA Grapalat"/>
          <w:color w:val="000000"/>
          <w:shd w:val="clear" w:color="auto" w:fill="FFFFFF"/>
        </w:rPr>
        <w:t>(</w:t>
      </w:r>
      <w:r w:rsidR="008F60AE">
        <w:fldChar w:fldCharType="begin"/>
      </w:r>
      <w:r w:rsidR="008F60AE">
        <w:instrText xml:space="preserve"> HYPERLINK "http://www.parliament.am/drafts.php?sel=showdraft&amp;DraftID=10304&amp;Reading=0" </w:instrText>
      </w:r>
      <w:r w:rsidR="008F60AE">
        <w:fldChar w:fldCharType="separate"/>
      </w:r>
      <w:r w:rsidR="008F60AE" w:rsidRPr="00E2346C">
        <w:rPr>
          <w:rStyle w:val="Strong"/>
          <w:rFonts w:ascii="GHEA Grapalat" w:hAnsi="GHEA Grapalat" w:cs="Arial"/>
          <w:color w:val="000000"/>
        </w:rPr>
        <w:t>Կ</w:t>
      </w:r>
      <w:r w:rsidR="008F60AE" w:rsidRPr="00E2346C">
        <w:rPr>
          <w:rStyle w:val="Strong"/>
          <w:rFonts w:ascii="GHEA Grapalat" w:hAnsi="GHEA Grapalat"/>
          <w:color w:val="000000"/>
        </w:rPr>
        <w:t>-068-22.03.2019-</w:t>
      </w:r>
      <w:r w:rsidR="008F60AE" w:rsidRPr="00E2346C">
        <w:rPr>
          <w:rStyle w:val="Strong"/>
          <w:rFonts w:ascii="GHEA Grapalat" w:hAnsi="GHEA Grapalat" w:cs="Arial"/>
          <w:color w:val="000000"/>
        </w:rPr>
        <w:t>ՊԻ</w:t>
      </w:r>
      <w:r w:rsidR="008F60AE" w:rsidRPr="00E2346C">
        <w:rPr>
          <w:rStyle w:val="Strong"/>
          <w:rFonts w:ascii="GHEA Grapalat" w:hAnsi="GHEA Grapalat"/>
          <w:color w:val="000000"/>
        </w:rPr>
        <w:t>-011/</w:t>
      </w:r>
      <w:r w:rsidR="008F60AE">
        <w:rPr>
          <w:rStyle w:val="Strong"/>
          <w:rFonts w:ascii="GHEA Grapalat" w:hAnsi="GHEA Grapalat"/>
          <w:color w:val="000000"/>
        </w:rPr>
        <w:t>1</w:t>
      </w:r>
      <w:r w:rsidR="008F60AE">
        <w:rPr>
          <w:rStyle w:val="Strong"/>
          <w:rFonts w:ascii="GHEA Grapalat" w:hAnsi="GHEA Grapalat"/>
          <w:color w:val="000000"/>
        </w:rPr>
        <w:fldChar w:fldCharType="end"/>
      </w:r>
      <w:r w:rsidR="008F60AE" w:rsidRPr="00E2346C">
        <w:rPr>
          <w:rStyle w:val="Strong"/>
          <w:rFonts w:ascii="GHEA Grapalat" w:hAnsi="GHEA Grapalat"/>
          <w:color w:val="000000"/>
          <w:shd w:val="clear" w:color="auto" w:fill="FFFFFF"/>
        </w:rPr>
        <w:t>)</w:t>
      </w:r>
      <w:r w:rsidR="008F60AE" w:rsidRPr="00CF5090">
        <w:rPr>
          <w:rStyle w:val="Strong"/>
          <w:rFonts w:ascii="GHEA Grapalat" w:hAnsi="GHEA Grapalat"/>
          <w:color w:val="000000"/>
          <w:shd w:val="clear" w:color="auto" w:fill="FFFFFF"/>
        </w:rPr>
        <w:t xml:space="preserve"> </w:t>
      </w:r>
      <w:r w:rsidR="00BD7F6F" w:rsidRPr="00BD7F6F">
        <w:rPr>
          <w:rStyle w:val="Strong"/>
          <w:rFonts w:ascii="GHEA Grapalat" w:hAnsi="GHEA Grapalat" w:cs="Sylfaen"/>
          <w:sz w:val="24"/>
          <w:szCs w:val="24"/>
          <w:lang w:val="en-US"/>
        </w:rPr>
        <w:t xml:space="preserve"> ՎԵՐԱԲԵՐՅԱԼ</w:t>
      </w:r>
      <w:r w:rsidR="000C79B4" w:rsidRPr="00C035D4">
        <w:rPr>
          <w:rFonts w:ascii="GHEA Grapalat" w:eastAsia="Times New Roman" w:hAnsi="GHEA Grapalat"/>
          <w:b/>
          <w:bCs/>
          <w:color w:val="000000"/>
          <w:sz w:val="24"/>
          <w:szCs w:val="24"/>
          <w:lang w:val="en-US"/>
        </w:rPr>
        <w:t xml:space="preserve"> </w:t>
      </w:r>
      <w:r w:rsidR="000C79B4" w:rsidRPr="00C035D4">
        <w:rPr>
          <w:rFonts w:ascii="GHEA Grapalat" w:eastAsia="Times New Roman" w:hAnsi="GHEA Grapalat"/>
          <w:b/>
          <w:bCs/>
          <w:color w:val="000000"/>
          <w:sz w:val="24"/>
          <w:szCs w:val="24"/>
        </w:rPr>
        <w:t>ՆԵՐԿԱՅԱՑՎԱԾ</w:t>
      </w:r>
      <w:r w:rsidR="000C79B4" w:rsidRPr="00C035D4">
        <w:rPr>
          <w:rFonts w:ascii="GHEA Grapalat" w:eastAsia="Times New Roman" w:hAnsi="GHEA Grapalat"/>
          <w:b/>
          <w:bCs/>
          <w:color w:val="000000"/>
          <w:sz w:val="24"/>
          <w:szCs w:val="24"/>
          <w:lang w:val="en-US"/>
        </w:rPr>
        <w:t xml:space="preserve"> </w:t>
      </w:r>
      <w:r w:rsidR="000C79B4" w:rsidRPr="00C035D4">
        <w:rPr>
          <w:rFonts w:ascii="GHEA Grapalat" w:eastAsia="Times New Roman" w:hAnsi="GHEA Grapalat"/>
          <w:b/>
          <w:bCs/>
          <w:color w:val="000000"/>
          <w:sz w:val="24"/>
          <w:szCs w:val="24"/>
        </w:rPr>
        <w:t>ԱՌԱՋԱՐԿՈՒԹՅՈՒՆՆԵՐԻ</w:t>
      </w:r>
    </w:p>
    <w:p w:rsidR="00E533F3" w:rsidRPr="00C035D4" w:rsidRDefault="00E533F3" w:rsidP="00C035D4">
      <w:pPr>
        <w:spacing w:after="0"/>
        <w:jc w:val="center"/>
        <w:rPr>
          <w:rFonts w:ascii="GHEA Grapalat" w:hAnsi="GHEA Grapalat"/>
          <w:b/>
          <w:sz w:val="24"/>
          <w:szCs w:val="24"/>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81"/>
        <w:gridCol w:w="2155"/>
        <w:gridCol w:w="4252"/>
        <w:gridCol w:w="2846"/>
        <w:gridCol w:w="3249"/>
      </w:tblGrid>
      <w:tr w:rsidR="00670515" w:rsidRPr="00C035D4" w:rsidTr="002C1B3F">
        <w:tc>
          <w:tcPr>
            <w:tcW w:w="534" w:type="dxa"/>
            <w:vAlign w:val="center"/>
          </w:tcPr>
          <w:p w:rsidR="00670515" w:rsidRPr="00C035D4" w:rsidRDefault="00670515" w:rsidP="00C035D4">
            <w:pPr>
              <w:spacing w:after="0"/>
              <w:jc w:val="center"/>
              <w:rPr>
                <w:rFonts w:ascii="GHEA Grapalat" w:hAnsi="GHEA Grapalat"/>
                <w:b/>
                <w:sz w:val="24"/>
                <w:szCs w:val="24"/>
                <w:lang w:val="en-US"/>
              </w:rPr>
            </w:pPr>
            <w:r w:rsidRPr="00C035D4">
              <w:rPr>
                <w:rFonts w:ascii="GHEA Grapalat" w:hAnsi="GHEA Grapalat"/>
                <w:b/>
                <w:sz w:val="24"/>
                <w:szCs w:val="24"/>
                <w:lang w:val="en-US"/>
              </w:rPr>
              <w:t>N</w:t>
            </w:r>
          </w:p>
        </w:tc>
        <w:tc>
          <w:tcPr>
            <w:tcW w:w="2381" w:type="dxa"/>
            <w:vAlign w:val="center"/>
          </w:tcPr>
          <w:p w:rsidR="00670515" w:rsidRPr="00C035D4" w:rsidRDefault="00670515" w:rsidP="00C035D4">
            <w:pPr>
              <w:keepNext/>
              <w:spacing w:after="0"/>
              <w:jc w:val="center"/>
              <w:outlineLvl w:val="3"/>
              <w:rPr>
                <w:rFonts w:ascii="GHEA Grapalat" w:eastAsia="SimSun" w:hAnsi="GHEA Grapalat" w:cs="Sylfaen"/>
                <w:bCs/>
                <w:noProof/>
                <w:sz w:val="24"/>
                <w:szCs w:val="24"/>
                <w:lang w:eastAsia="ru-RU"/>
              </w:rPr>
            </w:pPr>
            <w:r w:rsidRPr="00C035D4">
              <w:rPr>
                <w:rFonts w:ascii="GHEA Grapalat" w:eastAsia="SimSun" w:hAnsi="GHEA Grapalat" w:cs="Sylfaen"/>
                <w:b/>
                <w:bCs/>
                <w:noProof/>
                <w:sz w:val="24"/>
                <w:szCs w:val="24"/>
                <w:lang w:eastAsia="ru-RU"/>
              </w:rPr>
              <w:t xml:space="preserve">Առաջարկության </w:t>
            </w:r>
            <w:r w:rsidRPr="00C035D4">
              <w:rPr>
                <w:rFonts w:ascii="GHEA Grapalat" w:eastAsia="Times New Roman" w:hAnsi="GHEA Grapalat" w:cs="Arial"/>
                <w:b/>
                <w:sz w:val="24"/>
                <w:szCs w:val="24"/>
              </w:rPr>
              <w:t>(</w:t>
            </w:r>
            <w:r w:rsidRPr="00C035D4">
              <w:rPr>
                <w:rFonts w:ascii="GHEA Grapalat" w:eastAsia="SimSun" w:hAnsi="GHEA Grapalat" w:cs="Sylfaen"/>
                <w:b/>
                <w:bCs/>
                <w:noProof/>
                <w:sz w:val="24"/>
                <w:szCs w:val="24"/>
                <w:lang w:eastAsia="ru-RU"/>
              </w:rPr>
              <w:t>փոփոխության, լրացման) հեղինակը</w:t>
            </w:r>
          </w:p>
        </w:tc>
        <w:tc>
          <w:tcPr>
            <w:tcW w:w="2155" w:type="dxa"/>
            <w:vAlign w:val="center"/>
          </w:tcPr>
          <w:p w:rsidR="00670515" w:rsidRPr="00C035D4" w:rsidRDefault="00670515" w:rsidP="00C035D4">
            <w:pPr>
              <w:tabs>
                <w:tab w:val="left" w:pos="338"/>
              </w:tabs>
              <w:autoSpaceDE w:val="0"/>
              <w:autoSpaceDN w:val="0"/>
              <w:adjustRightInd w:val="0"/>
              <w:spacing w:before="7" w:after="0"/>
              <w:jc w:val="center"/>
              <w:rPr>
                <w:rFonts w:ascii="GHEA Grapalat" w:eastAsia="Times New Roman" w:hAnsi="GHEA Grapalat" w:cs="Arial"/>
                <w:b/>
                <w:sz w:val="24"/>
                <w:szCs w:val="24"/>
              </w:rPr>
            </w:pPr>
            <w:r w:rsidRPr="00C035D4">
              <w:rPr>
                <w:rFonts w:ascii="GHEA Grapalat" w:eastAsia="Times New Roman" w:hAnsi="GHEA Grapalat" w:cs="Arial"/>
                <w:b/>
                <w:sz w:val="24"/>
                <w:szCs w:val="24"/>
              </w:rPr>
              <w:t>Հոդվածը, կետը, որին վերաբերում է առաջարկությունը</w:t>
            </w:r>
          </w:p>
        </w:tc>
        <w:tc>
          <w:tcPr>
            <w:tcW w:w="4252" w:type="dxa"/>
            <w:vAlign w:val="center"/>
          </w:tcPr>
          <w:p w:rsidR="00670515" w:rsidRPr="00C035D4" w:rsidRDefault="00670515" w:rsidP="00C035D4">
            <w:pPr>
              <w:tabs>
                <w:tab w:val="left" w:pos="338"/>
              </w:tabs>
              <w:autoSpaceDE w:val="0"/>
              <w:autoSpaceDN w:val="0"/>
              <w:adjustRightInd w:val="0"/>
              <w:spacing w:before="7" w:after="0"/>
              <w:ind w:firstLine="33"/>
              <w:jc w:val="center"/>
              <w:rPr>
                <w:rFonts w:ascii="GHEA Grapalat" w:eastAsia="Times New Roman" w:hAnsi="GHEA Grapalat" w:cs="Arial"/>
                <w:b/>
                <w:sz w:val="24"/>
                <w:szCs w:val="24"/>
              </w:rPr>
            </w:pPr>
            <w:r w:rsidRPr="00C035D4">
              <w:rPr>
                <w:rFonts w:ascii="GHEA Grapalat" w:eastAsia="Times New Roman" w:hAnsi="GHEA Grapalat" w:cs="Arial"/>
                <w:b/>
                <w:sz w:val="24"/>
                <w:szCs w:val="24"/>
              </w:rPr>
              <w:t>Առաջարկությունը (փոփոխությունը, լրացումը)</w:t>
            </w:r>
          </w:p>
        </w:tc>
        <w:tc>
          <w:tcPr>
            <w:tcW w:w="2846" w:type="dxa"/>
            <w:vAlign w:val="center"/>
          </w:tcPr>
          <w:p w:rsidR="00670515" w:rsidRPr="00C035D4" w:rsidRDefault="00670515" w:rsidP="00C035D4">
            <w:pPr>
              <w:tabs>
                <w:tab w:val="left" w:pos="1022"/>
              </w:tabs>
              <w:spacing w:after="0"/>
              <w:jc w:val="center"/>
              <w:rPr>
                <w:rFonts w:ascii="GHEA Grapalat" w:eastAsia="Times New Roman" w:hAnsi="GHEA Grapalat" w:cs="Sylfaen"/>
                <w:b/>
                <w:sz w:val="24"/>
                <w:szCs w:val="24"/>
                <w:lang w:eastAsia="ru-RU"/>
              </w:rPr>
            </w:pPr>
            <w:r w:rsidRPr="00C035D4">
              <w:rPr>
                <w:rFonts w:ascii="GHEA Grapalat" w:eastAsia="Times New Roman" w:hAnsi="GHEA Grapalat" w:cs="Sylfaen"/>
                <w:b/>
                <w:sz w:val="24"/>
                <w:szCs w:val="24"/>
                <w:lang w:eastAsia="ru-RU"/>
              </w:rPr>
              <w:t>Առաջարկության վերաբերյալ հեղինակի (հիմնական զեկուցողի) եզրակացությունը</w:t>
            </w:r>
          </w:p>
        </w:tc>
        <w:tc>
          <w:tcPr>
            <w:tcW w:w="3249" w:type="dxa"/>
            <w:vAlign w:val="center"/>
          </w:tcPr>
          <w:p w:rsidR="00670515" w:rsidRPr="00C035D4" w:rsidRDefault="00670515" w:rsidP="00C035D4">
            <w:pPr>
              <w:tabs>
                <w:tab w:val="left" w:pos="1022"/>
              </w:tabs>
              <w:spacing w:after="0"/>
              <w:jc w:val="center"/>
              <w:rPr>
                <w:rFonts w:ascii="GHEA Grapalat" w:eastAsia="Times New Roman" w:hAnsi="GHEA Grapalat" w:cs="Sylfaen"/>
                <w:b/>
                <w:sz w:val="24"/>
                <w:szCs w:val="24"/>
                <w:lang w:val="hy-AM" w:eastAsia="ru-RU"/>
              </w:rPr>
            </w:pPr>
            <w:r w:rsidRPr="00C035D4">
              <w:rPr>
                <w:rFonts w:ascii="GHEA Grapalat" w:eastAsia="Times New Roman" w:hAnsi="GHEA Grapalat" w:cs="Sylfaen"/>
                <w:b/>
                <w:sz w:val="24"/>
                <w:szCs w:val="24"/>
                <w:lang w:eastAsia="ru-RU"/>
              </w:rPr>
              <w:t>Առաջարկությ</w:t>
            </w:r>
            <w:r w:rsidRPr="00C035D4">
              <w:rPr>
                <w:rFonts w:ascii="GHEA Grapalat" w:eastAsia="Times New Roman" w:hAnsi="GHEA Grapalat" w:cs="Sylfaen"/>
                <w:b/>
                <w:sz w:val="24"/>
                <w:szCs w:val="24"/>
                <w:lang w:val="hy-AM" w:eastAsia="ru-RU"/>
              </w:rPr>
              <w:t>ուն</w:t>
            </w:r>
            <w:r w:rsidRPr="00C035D4">
              <w:rPr>
                <w:rFonts w:ascii="GHEA Grapalat" w:eastAsia="Times New Roman" w:hAnsi="GHEA Grapalat" w:cs="Sylfaen"/>
                <w:b/>
                <w:sz w:val="24"/>
                <w:szCs w:val="24"/>
                <w:lang w:eastAsia="ru-RU"/>
              </w:rPr>
              <w:t>ն</w:t>
            </w:r>
            <w:r w:rsidRPr="00C035D4">
              <w:rPr>
                <w:rFonts w:ascii="GHEA Grapalat" w:eastAsia="Times New Roman" w:hAnsi="GHEA Grapalat" w:cs="Sylfaen"/>
                <w:b/>
                <w:sz w:val="24"/>
                <w:szCs w:val="24"/>
                <w:lang w:val="hy-AM" w:eastAsia="ru-RU"/>
              </w:rPr>
              <w:t xml:space="preserve"> ընդունելու կամ մերժելու</w:t>
            </w:r>
            <w:r w:rsidRPr="00C035D4">
              <w:rPr>
                <w:rFonts w:ascii="GHEA Grapalat" w:eastAsia="Times New Roman" w:hAnsi="GHEA Grapalat" w:cs="Sylfaen"/>
                <w:b/>
                <w:sz w:val="24"/>
                <w:szCs w:val="24"/>
                <w:lang w:eastAsia="ru-RU"/>
              </w:rPr>
              <w:t xml:space="preserve"> վերաբերյալ</w:t>
            </w:r>
            <w:r w:rsidRPr="00C035D4">
              <w:rPr>
                <w:rFonts w:ascii="GHEA Grapalat" w:eastAsia="Times New Roman" w:hAnsi="GHEA Grapalat" w:cs="Sylfaen"/>
                <w:b/>
                <w:sz w:val="24"/>
                <w:szCs w:val="24"/>
                <w:lang w:val="hy-AM" w:eastAsia="ru-RU"/>
              </w:rPr>
              <w:t xml:space="preserve"> հանձնաժողովի որոշումը</w:t>
            </w:r>
          </w:p>
        </w:tc>
      </w:tr>
      <w:tr w:rsidR="008F60AE" w:rsidRPr="00C035D4" w:rsidTr="002C1B3F">
        <w:tc>
          <w:tcPr>
            <w:tcW w:w="15417" w:type="dxa"/>
            <w:gridSpan w:val="6"/>
            <w:vAlign w:val="center"/>
          </w:tcPr>
          <w:p w:rsidR="008F60AE" w:rsidRPr="008F60AE" w:rsidRDefault="008F60AE" w:rsidP="008F60AE">
            <w:pPr>
              <w:spacing w:after="0" w:line="240" w:lineRule="auto"/>
              <w:jc w:val="center"/>
              <w:rPr>
                <w:rFonts w:ascii="GHEA Grapalat" w:hAnsi="GHEA Grapalat"/>
                <w:b/>
                <w:bCs/>
                <w:color w:val="000000"/>
                <w:shd w:val="clear" w:color="auto" w:fill="FFFFFF"/>
                <w:lang w:val="en-US"/>
              </w:rPr>
            </w:pPr>
            <w:r w:rsidRPr="00E2346C">
              <w:rPr>
                <w:rStyle w:val="Strong"/>
                <w:rFonts w:ascii="GHEA Grapalat" w:hAnsi="GHEA Grapalat"/>
                <w:color w:val="000000"/>
                <w:shd w:val="clear" w:color="auto" w:fill="FFFFFF"/>
              </w:rPr>
              <w:t xml:space="preserve">«ԿԱՌԱՎԱՐՈՒԹՅԱՆ ԿԱՌՈՒՑՎԱԾՔԻ ԵՎ ԳՈՐԾՈՒՆԵՈՒԹՅԱՆ ՄԱՍԻՆ» ՀՀ ՕՐԵՆՔՈՒՄ   ՓՈՓՈԽՈՒԹՅՈՒՆՆԵՐ ԵՎ ԼՐԱՑՈՒՄՆԵՐ ԿԱՏԱՐԵԼՈՒ ՄԱՍԻՆ» </w:t>
            </w:r>
            <w:r w:rsidRPr="00E2346C">
              <w:rPr>
                <w:rStyle w:val="Strong"/>
                <w:rFonts w:cs="Calibri"/>
                <w:color w:val="000000"/>
                <w:shd w:val="clear" w:color="auto" w:fill="FFFFFF"/>
              </w:rPr>
              <w:t>  </w:t>
            </w:r>
            <w:r w:rsidRPr="00E2346C">
              <w:rPr>
                <w:rStyle w:val="Strong"/>
                <w:rFonts w:ascii="GHEA Grapalat" w:hAnsi="GHEA Grapalat"/>
                <w:color w:val="000000"/>
                <w:shd w:val="clear" w:color="auto" w:fill="FFFFFF"/>
              </w:rPr>
              <w:t>ՀՀ ՕՐԵՆՔԻ ՆԱԽԱԳԾԻ ՎԵՐԱԲԵՐՅԱԼ ԱՌԱՋԱՐԿՆԵՐԸ</w:t>
            </w:r>
            <w:r>
              <w:rPr>
                <w:rStyle w:val="Strong"/>
                <w:rFonts w:ascii="GHEA Grapalat" w:hAnsi="GHEA Grapalat"/>
                <w:color w:val="000000"/>
                <w:shd w:val="clear" w:color="auto" w:fill="FFFFFF"/>
                <w:lang w:val="en-US"/>
              </w:rPr>
              <w:t xml:space="preserve"> </w:t>
            </w:r>
            <w:r w:rsidRPr="00E2346C">
              <w:rPr>
                <w:rStyle w:val="Strong"/>
                <w:rFonts w:ascii="GHEA Grapalat" w:hAnsi="GHEA Grapalat"/>
                <w:color w:val="000000"/>
                <w:shd w:val="clear" w:color="auto" w:fill="FFFFFF"/>
              </w:rPr>
              <w:t>(</w:t>
            </w:r>
            <w:r>
              <w:fldChar w:fldCharType="begin"/>
            </w:r>
            <w:r>
              <w:instrText xml:space="preserve"> HYPERLINK "http://www.parliament.am/drafts.php?sel=showdraft&amp;DraftID=10304&amp;Reading=0" </w:instrText>
            </w:r>
            <w:r>
              <w:fldChar w:fldCharType="separate"/>
            </w:r>
            <w:r w:rsidRPr="00E2346C">
              <w:rPr>
                <w:rStyle w:val="Strong"/>
                <w:rFonts w:ascii="GHEA Grapalat" w:hAnsi="GHEA Grapalat" w:cs="Arial"/>
                <w:color w:val="000000"/>
              </w:rPr>
              <w:t>Կ</w:t>
            </w:r>
            <w:r w:rsidRPr="00E2346C">
              <w:rPr>
                <w:rStyle w:val="Strong"/>
                <w:rFonts w:ascii="GHEA Grapalat" w:hAnsi="GHEA Grapalat"/>
                <w:color w:val="000000"/>
              </w:rPr>
              <w:t>-068-22.03.2019-</w:t>
            </w:r>
            <w:r w:rsidRPr="00E2346C">
              <w:rPr>
                <w:rStyle w:val="Strong"/>
                <w:rFonts w:ascii="GHEA Grapalat" w:hAnsi="GHEA Grapalat" w:cs="Arial"/>
                <w:color w:val="000000"/>
              </w:rPr>
              <w:t>ՊԻ</w:t>
            </w:r>
            <w:r w:rsidRPr="00E2346C">
              <w:rPr>
                <w:rStyle w:val="Strong"/>
                <w:rFonts w:ascii="GHEA Grapalat" w:hAnsi="GHEA Grapalat"/>
                <w:color w:val="000000"/>
              </w:rPr>
              <w:t>-011/</w:t>
            </w:r>
            <w:r>
              <w:rPr>
                <w:rStyle w:val="Strong"/>
                <w:rFonts w:ascii="GHEA Grapalat" w:hAnsi="GHEA Grapalat"/>
                <w:color w:val="000000"/>
              </w:rPr>
              <w:t>1</w:t>
            </w:r>
            <w:r>
              <w:rPr>
                <w:rStyle w:val="Strong"/>
                <w:rFonts w:ascii="GHEA Grapalat" w:hAnsi="GHEA Grapalat"/>
                <w:color w:val="000000"/>
              </w:rPr>
              <w:fldChar w:fldCharType="end"/>
            </w:r>
            <w:r w:rsidRPr="00E2346C">
              <w:rPr>
                <w:rStyle w:val="Strong"/>
                <w:rFonts w:ascii="GHEA Grapalat" w:hAnsi="GHEA Grapalat"/>
                <w:color w:val="000000"/>
                <w:shd w:val="clear" w:color="auto" w:fill="FFFFFF"/>
              </w:rPr>
              <w:t>)</w:t>
            </w:r>
          </w:p>
        </w:tc>
      </w:tr>
      <w:tr w:rsidR="002C1B3F" w:rsidRPr="00C035D4" w:rsidTr="002C1B3F">
        <w:tc>
          <w:tcPr>
            <w:tcW w:w="534" w:type="dxa"/>
            <w:vAlign w:val="center"/>
          </w:tcPr>
          <w:p w:rsidR="002C1B3F" w:rsidRPr="00C035D4" w:rsidRDefault="002C1B3F" w:rsidP="002C1B3F">
            <w:pPr>
              <w:spacing w:after="0"/>
              <w:jc w:val="center"/>
              <w:rPr>
                <w:rFonts w:ascii="GHEA Grapalat" w:hAnsi="GHEA Grapalat"/>
                <w:b/>
                <w:sz w:val="24"/>
                <w:szCs w:val="24"/>
                <w:lang w:val="en-US"/>
              </w:rPr>
            </w:pPr>
            <w:r w:rsidRPr="00C035D4">
              <w:rPr>
                <w:rFonts w:ascii="GHEA Grapalat" w:hAnsi="GHEA Grapalat"/>
                <w:b/>
                <w:sz w:val="24"/>
                <w:szCs w:val="24"/>
                <w:lang w:val="en-US"/>
              </w:rPr>
              <w:t>1.</w:t>
            </w:r>
          </w:p>
        </w:tc>
        <w:tc>
          <w:tcPr>
            <w:tcW w:w="2381" w:type="dxa"/>
            <w:vAlign w:val="center"/>
          </w:tcPr>
          <w:p w:rsidR="002C1B3F" w:rsidRPr="00C035D4" w:rsidRDefault="002C1B3F" w:rsidP="002C1B3F">
            <w:pPr>
              <w:spacing w:after="0"/>
              <w:jc w:val="center"/>
              <w:rPr>
                <w:rFonts w:ascii="GHEA Grapalat" w:hAnsi="GHEA Grapalat"/>
                <w:b/>
                <w:sz w:val="24"/>
                <w:szCs w:val="24"/>
                <w:lang w:val="hy-AM"/>
              </w:rPr>
            </w:pPr>
            <w:r w:rsidRPr="00C035D4">
              <w:rPr>
                <w:rStyle w:val="Strong"/>
                <w:rFonts w:ascii="GHEA Grapalat" w:hAnsi="GHEA Grapalat"/>
                <w:color w:val="000000"/>
                <w:sz w:val="24"/>
                <w:szCs w:val="24"/>
                <w:lang w:val="hy-AM"/>
              </w:rPr>
              <w:t>ՀՀ կառավարություն</w:t>
            </w:r>
          </w:p>
        </w:tc>
        <w:tc>
          <w:tcPr>
            <w:tcW w:w="2155" w:type="dxa"/>
            <w:vAlign w:val="center"/>
          </w:tcPr>
          <w:p w:rsidR="002C1B3F" w:rsidRPr="00C035D4" w:rsidRDefault="002C1B3F" w:rsidP="002C1B3F">
            <w:pPr>
              <w:spacing w:after="0"/>
              <w:jc w:val="both"/>
              <w:rPr>
                <w:rFonts w:ascii="GHEA Grapalat" w:hAnsi="GHEA Grapalat"/>
                <w:sz w:val="24"/>
                <w:szCs w:val="24"/>
                <w:lang w:val="en-US"/>
              </w:rPr>
            </w:pPr>
            <w:r>
              <w:rPr>
                <w:rFonts w:ascii="GHEA Grapalat" w:hAnsi="GHEA Grapalat"/>
                <w:sz w:val="24"/>
                <w:szCs w:val="24"/>
                <w:lang w:val="en-US"/>
              </w:rPr>
              <w:t>«</w:t>
            </w:r>
            <w:proofErr w:type="spellStart"/>
            <w:r>
              <w:rPr>
                <w:rFonts w:ascii="GHEA Grapalat" w:hAnsi="GHEA Grapalat"/>
                <w:sz w:val="24"/>
                <w:szCs w:val="24"/>
                <w:lang w:val="en-US"/>
              </w:rPr>
              <w:t>Կառավարության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կառուցվածքի</w:t>
            </w:r>
            <w:proofErr w:type="spellEnd"/>
            <w:r>
              <w:rPr>
                <w:rFonts w:ascii="GHEA Grapalat" w:hAnsi="GHEA Grapalat"/>
                <w:sz w:val="24"/>
                <w:szCs w:val="24"/>
                <w:lang w:val="en-US"/>
              </w:rPr>
              <w:t xml:space="preserve"> և </w:t>
            </w:r>
            <w:proofErr w:type="spellStart"/>
            <w:r>
              <w:rPr>
                <w:rFonts w:ascii="GHEA Grapalat" w:hAnsi="GHEA Grapalat"/>
                <w:sz w:val="24"/>
                <w:szCs w:val="24"/>
                <w:lang w:val="en-US"/>
              </w:rPr>
              <w:t>գործունեության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մասին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օրենքում</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lastRenderedPageBreak/>
              <w:t>փոփոխություններ</w:t>
            </w:r>
            <w:proofErr w:type="spellEnd"/>
            <w:r>
              <w:rPr>
                <w:rFonts w:ascii="GHEA Grapalat" w:hAnsi="GHEA Grapalat"/>
                <w:sz w:val="24"/>
                <w:szCs w:val="24"/>
                <w:lang w:val="en-US"/>
              </w:rPr>
              <w:t xml:space="preserve"> և </w:t>
            </w:r>
            <w:proofErr w:type="spellStart"/>
            <w:r>
              <w:rPr>
                <w:rFonts w:ascii="GHEA Grapalat" w:hAnsi="GHEA Grapalat"/>
                <w:sz w:val="24"/>
                <w:szCs w:val="24"/>
                <w:lang w:val="en-US"/>
              </w:rPr>
              <w:t>լրացումներ</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կատարելու</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մասին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օրենքի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նախագծի</w:t>
            </w:r>
            <w:proofErr w:type="spellEnd"/>
            <w:r>
              <w:rPr>
                <w:rFonts w:ascii="GHEA Grapalat" w:hAnsi="GHEA Grapalat"/>
                <w:sz w:val="24"/>
                <w:szCs w:val="24"/>
                <w:lang w:val="en-US"/>
              </w:rPr>
              <w:t xml:space="preserve"> 2-րդ </w:t>
            </w:r>
            <w:proofErr w:type="spellStart"/>
            <w:r>
              <w:rPr>
                <w:rFonts w:ascii="GHEA Grapalat" w:hAnsi="GHEA Grapalat"/>
                <w:sz w:val="24"/>
                <w:szCs w:val="24"/>
                <w:lang w:val="en-US"/>
              </w:rPr>
              <w:t>հոդված</w:t>
            </w:r>
            <w:proofErr w:type="spellEnd"/>
            <w:r>
              <w:rPr>
                <w:rFonts w:ascii="GHEA Grapalat" w:hAnsi="GHEA Grapalat"/>
                <w:sz w:val="24"/>
                <w:szCs w:val="24"/>
                <w:lang w:val="en-US"/>
              </w:rPr>
              <w:t xml:space="preserve"> 1-ին </w:t>
            </w:r>
            <w:proofErr w:type="spellStart"/>
            <w:r>
              <w:rPr>
                <w:rFonts w:ascii="GHEA Grapalat" w:hAnsi="GHEA Grapalat"/>
                <w:sz w:val="24"/>
                <w:szCs w:val="24"/>
                <w:lang w:val="en-US"/>
              </w:rPr>
              <w:t>մաս</w:t>
            </w:r>
            <w:proofErr w:type="spellEnd"/>
            <w:r>
              <w:rPr>
                <w:rFonts w:ascii="GHEA Grapalat" w:hAnsi="GHEA Grapalat"/>
                <w:sz w:val="24"/>
                <w:szCs w:val="24"/>
                <w:lang w:val="en-US"/>
              </w:rPr>
              <w:t xml:space="preserve"> 10-րդ </w:t>
            </w:r>
            <w:proofErr w:type="spellStart"/>
            <w:r>
              <w:rPr>
                <w:rFonts w:ascii="GHEA Grapalat" w:hAnsi="GHEA Grapalat"/>
                <w:sz w:val="24"/>
                <w:szCs w:val="24"/>
                <w:lang w:val="en-US"/>
              </w:rPr>
              <w:t>կետ</w:t>
            </w:r>
            <w:proofErr w:type="spellEnd"/>
          </w:p>
        </w:tc>
        <w:tc>
          <w:tcPr>
            <w:tcW w:w="4252" w:type="dxa"/>
            <w:vAlign w:val="center"/>
          </w:tcPr>
          <w:p w:rsidR="002C1B3F" w:rsidRPr="00C035D4" w:rsidRDefault="002C1B3F" w:rsidP="002C1B3F">
            <w:pPr>
              <w:pStyle w:val="a0"/>
              <w:shd w:val="clear" w:color="auto" w:fill="auto"/>
              <w:spacing w:before="0" w:after="719" w:line="276" w:lineRule="auto"/>
              <w:ind w:right="40" w:firstLine="420"/>
              <w:rPr>
                <w:rFonts w:ascii="GHEA Grapalat" w:hAnsi="GHEA Grapalat"/>
                <w:sz w:val="24"/>
                <w:szCs w:val="24"/>
                <w:lang w:val="hy-AM"/>
              </w:rPr>
            </w:pPr>
            <w:r w:rsidRPr="00C035D4">
              <w:rPr>
                <w:rFonts w:ascii="GHEA Grapalat" w:hAnsi="GHEA Grapalat" w:cs="Arial"/>
                <w:color w:val="222222"/>
                <w:sz w:val="24"/>
                <w:szCs w:val="24"/>
                <w:shd w:val="clear" w:color="auto" w:fill="FFFFFF"/>
              </w:rPr>
              <w:lastRenderedPageBreak/>
              <w:t xml:space="preserve">1. </w:t>
            </w:r>
            <w:r w:rsidRPr="00C035D4">
              <w:rPr>
                <w:rFonts w:ascii="GHEA Grapalat" w:hAnsi="GHEA Grapalat" w:cs="Sylfaen"/>
                <w:color w:val="222222"/>
                <w:sz w:val="24"/>
                <w:szCs w:val="24"/>
                <w:shd w:val="clear" w:color="auto" w:fill="FFFFFF"/>
              </w:rPr>
              <w:t>Նախարարության</w:t>
            </w:r>
            <w:r w:rsidRPr="00C035D4">
              <w:rPr>
                <w:rFonts w:ascii="GHEA Grapalat" w:hAnsi="GHEA Grapalat" w:cs="Arial"/>
                <w:color w:val="222222"/>
                <w:sz w:val="24"/>
                <w:szCs w:val="24"/>
                <w:shd w:val="clear" w:color="auto" w:fill="FFFFFF"/>
              </w:rPr>
              <w:t xml:space="preserve"> </w:t>
            </w:r>
            <w:r w:rsidRPr="00C035D4">
              <w:rPr>
                <w:rFonts w:ascii="GHEA Grapalat" w:hAnsi="GHEA Grapalat" w:cs="Sylfaen"/>
                <w:color w:val="222222"/>
                <w:sz w:val="24"/>
                <w:szCs w:val="24"/>
                <w:shd w:val="clear" w:color="auto" w:fill="FFFFFF"/>
              </w:rPr>
              <w:t>անունը</w:t>
            </w:r>
            <w:r>
              <w:rPr>
                <w:rFonts w:ascii="GHEA Grapalat" w:hAnsi="GHEA Grapalat" w:cs="Arial"/>
                <w:color w:val="222222"/>
                <w:sz w:val="24"/>
                <w:szCs w:val="24"/>
                <w:shd w:val="clear" w:color="auto" w:fill="FFFFFF"/>
              </w:rPr>
              <w:t xml:space="preserve"> </w:t>
            </w:r>
            <w:r>
              <w:rPr>
                <w:rFonts w:ascii="GHEA Grapalat" w:hAnsi="GHEA Grapalat" w:cs="Arial"/>
                <w:color w:val="222222"/>
                <w:sz w:val="24"/>
                <w:szCs w:val="24"/>
                <w:shd w:val="clear" w:color="auto" w:fill="FFFFFF"/>
                <w:lang w:val="en-US"/>
              </w:rPr>
              <w:t>«</w:t>
            </w:r>
            <w:r w:rsidRPr="00C035D4">
              <w:rPr>
                <w:rFonts w:ascii="GHEA Grapalat" w:hAnsi="GHEA Grapalat" w:cs="Sylfaen"/>
                <w:color w:val="222222"/>
                <w:sz w:val="24"/>
                <w:szCs w:val="24"/>
                <w:shd w:val="clear" w:color="auto" w:fill="FFFFFF"/>
              </w:rPr>
              <w:t>բարձր</w:t>
            </w:r>
            <w:r w:rsidRPr="00C035D4">
              <w:rPr>
                <w:rFonts w:ascii="GHEA Grapalat" w:hAnsi="GHEA Grapalat" w:cs="Arial"/>
                <w:color w:val="222222"/>
                <w:sz w:val="24"/>
                <w:szCs w:val="24"/>
                <w:shd w:val="clear" w:color="auto" w:fill="FFFFFF"/>
              </w:rPr>
              <w:t xml:space="preserve"> </w:t>
            </w:r>
            <w:r w:rsidRPr="00C035D4">
              <w:rPr>
                <w:rFonts w:ascii="GHEA Grapalat" w:hAnsi="GHEA Grapalat" w:cs="Sylfaen"/>
                <w:color w:val="222222"/>
                <w:sz w:val="24"/>
                <w:szCs w:val="24"/>
                <w:shd w:val="clear" w:color="auto" w:fill="FFFFFF"/>
              </w:rPr>
              <w:t>տեխնոլոգիաների</w:t>
            </w:r>
            <w:r w:rsidRPr="00C035D4">
              <w:rPr>
                <w:rFonts w:ascii="GHEA Grapalat" w:hAnsi="GHEA Grapalat" w:cs="Arial"/>
                <w:color w:val="222222"/>
                <w:sz w:val="24"/>
                <w:szCs w:val="24"/>
                <w:shd w:val="clear" w:color="auto" w:fill="FFFFFF"/>
              </w:rPr>
              <w:t xml:space="preserve"> </w:t>
            </w:r>
            <w:r w:rsidRPr="00C035D4">
              <w:rPr>
                <w:rFonts w:ascii="GHEA Grapalat" w:hAnsi="GHEA Grapalat" w:cs="Sylfaen"/>
                <w:color w:val="222222"/>
                <w:sz w:val="24"/>
                <w:szCs w:val="24"/>
                <w:shd w:val="clear" w:color="auto" w:fill="FFFFFF"/>
              </w:rPr>
              <w:t>արդյունաբերության</w:t>
            </w:r>
            <w:r>
              <w:rPr>
                <w:rFonts w:ascii="GHEA Grapalat" w:hAnsi="GHEA Grapalat" w:cs="Arial"/>
                <w:color w:val="222222"/>
                <w:sz w:val="24"/>
                <w:szCs w:val="24"/>
                <w:shd w:val="clear" w:color="auto" w:fill="FFFFFF"/>
                <w:lang w:val="en-US"/>
              </w:rPr>
              <w:t>»</w:t>
            </w:r>
            <w:r w:rsidRPr="00C035D4">
              <w:rPr>
                <w:rFonts w:ascii="GHEA Grapalat" w:hAnsi="GHEA Grapalat" w:cs="Arial"/>
                <w:color w:val="222222"/>
                <w:sz w:val="24"/>
                <w:szCs w:val="24"/>
                <w:shd w:val="clear" w:color="auto" w:fill="FFFFFF"/>
              </w:rPr>
              <w:t xml:space="preserve"> </w:t>
            </w:r>
            <w:proofErr w:type="spellStart"/>
            <w:r>
              <w:rPr>
                <w:rFonts w:ascii="GHEA Grapalat" w:hAnsi="GHEA Grapalat" w:cs="Arial"/>
                <w:color w:val="222222"/>
                <w:sz w:val="24"/>
                <w:szCs w:val="24"/>
                <w:shd w:val="clear" w:color="auto" w:fill="FFFFFF"/>
                <w:lang w:val="en-US"/>
              </w:rPr>
              <w:t>բառերը</w:t>
            </w:r>
            <w:proofErr w:type="spellEnd"/>
            <w:r>
              <w:rPr>
                <w:rFonts w:ascii="GHEA Grapalat" w:hAnsi="GHEA Grapalat" w:cs="Arial"/>
                <w:color w:val="222222"/>
                <w:sz w:val="24"/>
                <w:szCs w:val="24"/>
                <w:shd w:val="clear" w:color="auto" w:fill="FFFFFF"/>
                <w:lang w:val="en-US"/>
              </w:rPr>
              <w:t xml:space="preserve"> </w:t>
            </w:r>
            <w:r w:rsidRPr="00C035D4">
              <w:rPr>
                <w:rFonts w:ascii="GHEA Grapalat" w:hAnsi="GHEA Grapalat" w:cs="Sylfaen"/>
                <w:color w:val="222222"/>
                <w:sz w:val="24"/>
                <w:szCs w:val="24"/>
                <w:shd w:val="clear" w:color="auto" w:fill="FFFFFF"/>
              </w:rPr>
              <w:t>փոխար</w:t>
            </w:r>
            <w:proofErr w:type="spellStart"/>
            <w:r>
              <w:rPr>
                <w:rFonts w:ascii="GHEA Grapalat" w:hAnsi="GHEA Grapalat" w:cs="Sylfaen"/>
                <w:color w:val="222222"/>
                <w:sz w:val="24"/>
                <w:szCs w:val="24"/>
                <w:shd w:val="clear" w:color="auto" w:fill="FFFFFF"/>
                <w:lang w:val="en-US"/>
              </w:rPr>
              <w:t>ինել</w:t>
            </w:r>
            <w:proofErr w:type="spellEnd"/>
            <w:r w:rsidRPr="00C035D4">
              <w:rPr>
                <w:rFonts w:ascii="GHEA Grapalat" w:hAnsi="GHEA Grapalat" w:cs="Arial"/>
                <w:color w:val="222222"/>
                <w:sz w:val="24"/>
                <w:szCs w:val="24"/>
                <w:shd w:val="clear" w:color="auto" w:fill="FFFFFF"/>
              </w:rPr>
              <w:t xml:space="preserve"> </w:t>
            </w:r>
            <w:r>
              <w:rPr>
                <w:rFonts w:ascii="GHEA Grapalat" w:hAnsi="GHEA Grapalat" w:cs="Arial"/>
                <w:color w:val="222222"/>
                <w:sz w:val="24"/>
                <w:szCs w:val="24"/>
                <w:shd w:val="clear" w:color="auto" w:fill="FFFFFF"/>
                <w:lang w:val="en-US"/>
              </w:rPr>
              <w:t>«</w:t>
            </w:r>
            <w:r w:rsidRPr="00C035D4">
              <w:rPr>
                <w:rFonts w:ascii="GHEA Grapalat" w:hAnsi="GHEA Grapalat" w:cs="Sylfaen"/>
                <w:color w:val="222222"/>
                <w:sz w:val="24"/>
                <w:szCs w:val="24"/>
                <w:shd w:val="clear" w:color="auto" w:fill="FFFFFF"/>
              </w:rPr>
              <w:t>բարձր</w:t>
            </w:r>
            <w:r w:rsidRPr="00C035D4">
              <w:rPr>
                <w:rFonts w:ascii="GHEA Grapalat" w:hAnsi="GHEA Grapalat" w:cs="Arial"/>
                <w:color w:val="222222"/>
                <w:sz w:val="24"/>
                <w:szCs w:val="24"/>
                <w:shd w:val="clear" w:color="auto" w:fill="FFFFFF"/>
              </w:rPr>
              <w:t xml:space="preserve"> </w:t>
            </w:r>
            <w:r w:rsidRPr="00C035D4">
              <w:rPr>
                <w:rFonts w:ascii="GHEA Grapalat" w:hAnsi="GHEA Grapalat" w:cs="Sylfaen"/>
                <w:color w:val="222222"/>
                <w:sz w:val="24"/>
                <w:szCs w:val="24"/>
                <w:shd w:val="clear" w:color="auto" w:fill="FFFFFF"/>
              </w:rPr>
              <w:lastRenderedPageBreak/>
              <w:t>տեխնոլոգիական</w:t>
            </w:r>
            <w:r w:rsidRPr="00C035D4">
              <w:rPr>
                <w:rFonts w:ascii="GHEA Grapalat" w:hAnsi="GHEA Grapalat" w:cs="Arial"/>
                <w:color w:val="222222"/>
                <w:sz w:val="24"/>
                <w:szCs w:val="24"/>
                <w:shd w:val="clear" w:color="auto" w:fill="FFFFFF"/>
              </w:rPr>
              <w:t xml:space="preserve"> </w:t>
            </w:r>
            <w:r w:rsidRPr="00C035D4">
              <w:rPr>
                <w:rFonts w:ascii="GHEA Grapalat" w:hAnsi="GHEA Grapalat" w:cs="Sylfaen"/>
                <w:color w:val="222222"/>
                <w:sz w:val="24"/>
                <w:szCs w:val="24"/>
                <w:shd w:val="clear" w:color="auto" w:fill="FFFFFF"/>
              </w:rPr>
              <w:t>արդյունաբերության</w:t>
            </w:r>
            <w:r>
              <w:rPr>
                <w:rFonts w:ascii="GHEA Grapalat" w:hAnsi="GHEA Grapalat" w:cs="Arial"/>
                <w:color w:val="222222"/>
                <w:sz w:val="24"/>
                <w:szCs w:val="24"/>
                <w:shd w:val="clear" w:color="auto" w:fill="FFFFFF"/>
                <w:lang w:val="en-US"/>
              </w:rPr>
              <w:t xml:space="preserve">» </w:t>
            </w:r>
            <w:r w:rsidRPr="00C035D4">
              <w:rPr>
                <w:rFonts w:ascii="GHEA Grapalat" w:hAnsi="GHEA Grapalat" w:cs="Sylfaen"/>
                <w:color w:val="222222"/>
                <w:sz w:val="24"/>
                <w:szCs w:val="24"/>
                <w:shd w:val="clear" w:color="auto" w:fill="FFFFFF"/>
              </w:rPr>
              <w:t>նախարարություն։</w:t>
            </w:r>
            <w:r w:rsidRPr="00C035D4">
              <w:rPr>
                <w:rFonts w:ascii="GHEA Grapalat" w:hAnsi="GHEA Grapalat" w:cs="Arial"/>
                <w:color w:val="222222"/>
                <w:sz w:val="24"/>
                <w:szCs w:val="24"/>
                <w:shd w:val="clear" w:color="auto" w:fill="FFFFFF"/>
              </w:rPr>
              <w:t xml:space="preserve"> </w:t>
            </w:r>
          </w:p>
        </w:tc>
        <w:tc>
          <w:tcPr>
            <w:tcW w:w="2846" w:type="dxa"/>
            <w:vAlign w:val="center"/>
          </w:tcPr>
          <w:p w:rsidR="002C1B3F" w:rsidRPr="00C035D4" w:rsidRDefault="002C1B3F" w:rsidP="002C1B3F">
            <w:pPr>
              <w:spacing w:after="0"/>
              <w:jc w:val="both"/>
              <w:rPr>
                <w:rFonts w:ascii="GHEA Grapalat" w:hAnsi="GHEA Grapalat" w:cs="Sylfaen"/>
                <w:sz w:val="24"/>
                <w:szCs w:val="24"/>
                <w:lang w:val="fr-FR" w:eastAsia="ru-RU"/>
              </w:rPr>
            </w:pPr>
            <w:proofErr w:type="spellStart"/>
            <w:r>
              <w:rPr>
                <w:rFonts w:ascii="GHEA Grapalat" w:hAnsi="GHEA Grapalat" w:cs="Sylfaen"/>
                <w:sz w:val="24"/>
                <w:szCs w:val="24"/>
                <w:lang w:val="fr-FR" w:eastAsia="ru-RU"/>
              </w:rPr>
              <w:lastRenderedPageBreak/>
              <w:t>Ընդունվել</w:t>
            </w:r>
            <w:proofErr w:type="spellEnd"/>
            <w:r>
              <w:rPr>
                <w:rFonts w:ascii="GHEA Grapalat" w:hAnsi="GHEA Grapalat" w:cs="Sylfaen"/>
                <w:sz w:val="24"/>
                <w:szCs w:val="24"/>
                <w:lang w:val="fr-FR" w:eastAsia="ru-RU"/>
              </w:rPr>
              <w:t xml:space="preserve"> է</w:t>
            </w:r>
          </w:p>
        </w:tc>
        <w:tc>
          <w:tcPr>
            <w:tcW w:w="3249" w:type="dxa"/>
            <w:vAlign w:val="center"/>
          </w:tcPr>
          <w:p w:rsidR="002C1B3F" w:rsidRPr="00C035D4" w:rsidRDefault="002C1B3F" w:rsidP="002C1B3F">
            <w:pPr>
              <w:spacing w:after="0"/>
              <w:jc w:val="both"/>
              <w:rPr>
                <w:rFonts w:ascii="GHEA Grapalat" w:hAnsi="GHEA Grapalat" w:cs="Sylfaen"/>
                <w:sz w:val="24"/>
                <w:szCs w:val="24"/>
                <w:lang w:val="fr-FR" w:eastAsia="ru-RU"/>
              </w:rPr>
            </w:pPr>
            <w:proofErr w:type="spellStart"/>
            <w:r>
              <w:rPr>
                <w:rFonts w:ascii="GHEA Grapalat" w:hAnsi="GHEA Grapalat" w:cs="Sylfaen"/>
                <w:sz w:val="24"/>
                <w:szCs w:val="24"/>
                <w:lang w:val="fr-FR" w:eastAsia="ru-RU"/>
              </w:rPr>
              <w:t>Ընդունվել</w:t>
            </w:r>
            <w:proofErr w:type="spellEnd"/>
            <w:r>
              <w:rPr>
                <w:rFonts w:ascii="GHEA Grapalat" w:hAnsi="GHEA Grapalat" w:cs="Sylfaen"/>
                <w:sz w:val="24"/>
                <w:szCs w:val="24"/>
                <w:lang w:val="fr-FR" w:eastAsia="ru-RU"/>
              </w:rPr>
              <w:t xml:space="preserve"> է</w:t>
            </w:r>
          </w:p>
        </w:tc>
      </w:tr>
      <w:tr w:rsidR="002C1B3F" w:rsidRPr="00C035D4" w:rsidTr="002C1B3F">
        <w:tc>
          <w:tcPr>
            <w:tcW w:w="534" w:type="dxa"/>
            <w:vAlign w:val="center"/>
          </w:tcPr>
          <w:p w:rsidR="002C1B3F" w:rsidRDefault="002C1B3F" w:rsidP="002C1B3F">
            <w:pPr>
              <w:spacing w:after="0"/>
              <w:jc w:val="center"/>
              <w:rPr>
                <w:rFonts w:ascii="GHEA Grapalat" w:hAnsi="GHEA Grapalat"/>
                <w:b/>
                <w:sz w:val="24"/>
                <w:szCs w:val="24"/>
                <w:lang w:val="en-US"/>
              </w:rPr>
            </w:pPr>
            <w:r>
              <w:rPr>
                <w:rFonts w:ascii="GHEA Grapalat" w:hAnsi="GHEA Grapalat"/>
                <w:b/>
                <w:sz w:val="24"/>
                <w:szCs w:val="24"/>
                <w:lang w:val="en-US"/>
              </w:rPr>
              <w:lastRenderedPageBreak/>
              <w:t>2.</w:t>
            </w:r>
          </w:p>
        </w:tc>
        <w:tc>
          <w:tcPr>
            <w:tcW w:w="2381" w:type="dxa"/>
            <w:vAlign w:val="center"/>
          </w:tcPr>
          <w:p w:rsidR="002C1B3F" w:rsidRPr="00C035D4" w:rsidRDefault="002C1B3F" w:rsidP="002C1B3F">
            <w:pPr>
              <w:spacing w:after="0"/>
              <w:jc w:val="center"/>
              <w:rPr>
                <w:rStyle w:val="Strong"/>
                <w:rFonts w:ascii="GHEA Grapalat" w:hAnsi="GHEA Grapalat"/>
                <w:color w:val="000000"/>
                <w:sz w:val="24"/>
                <w:szCs w:val="24"/>
                <w:lang w:val="hy-AM"/>
              </w:rPr>
            </w:pPr>
            <w:r w:rsidRPr="00C035D4">
              <w:rPr>
                <w:rStyle w:val="Strong"/>
                <w:rFonts w:ascii="GHEA Grapalat" w:hAnsi="GHEA Grapalat"/>
                <w:color w:val="000000"/>
                <w:sz w:val="24"/>
                <w:szCs w:val="24"/>
                <w:lang w:val="hy-AM"/>
              </w:rPr>
              <w:t>ՀՀ կառավարություն</w:t>
            </w:r>
          </w:p>
        </w:tc>
        <w:tc>
          <w:tcPr>
            <w:tcW w:w="2155" w:type="dxa"/>
            <w:vAlign w:val="center"/>
          </w:tcPr>
          <w:p w:rsidR="002C1B3F" w:rsidRDefault="002C1B3F" w:rsidP="002C1B3F">
            <w:pPr>
              <w:spacing w:after="0"/>
              <w:jc w:val="both"/>
              <w:rPr>
                <w:rFonts w:ascii="GHEA Grapalat" w:hAnsi="GHEA Grapalat"/>
                <w:sz w:val="24"/>
                <w:szCs w:val="24"/>
                <w:lang w:val="en-US"/>
              </w:rPr>
            </w:pPr>
            <w:r>
              <w:rPr>
                <w:rFonts w:ascii="GHEA Grapalat" w:hAnsi="GHEA Grapalat"/>
                <w:sz w:val="24"/>
                <w:szCs w:val="24"/>
                <w:lang w:val="en-US"/>
              </w:rPr>
              <w:t>«</w:t>
            </w:r>
            <w:proofErr w:type="spellStart"/>
            <w:r>
              <w:rPr>
                <w:rFonts w:ascii="GHEA Grapalat" w:hAnsi="GHEA Grapalat"/>
                <w:sz w:val="24"/>
                <w:szCs w:val="24"/>
                <w:lang w:val="en-US"/>
              </w:rPr>
              <w:t>Կառավարության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կառուցվածքի</w:t>
            </w:r>
            <w:proofErr w:type="spellEnd"/>
            <w:r>
              <w:rPr>
                <w:rFonts w:ascii="GHEA Grapalat" w:hAnsi="GHEA Grapalat"/>
                <w:sz w:val="24"/>
                <w:szCs w:val="24"/>
                <w:lang w:val="en-US"/>
              </w:rPr>
              <w:t xml:space="preserve"> և </w:t>
            </w:r>
            <w:proofErr w:type="spellStart"/>
            <w:r>
              <w:rPr>
                <w:rFonts w:ascii="GHEA Grapalat" w:hAnsi="GHEA Grapalat"/>
                <w:sz w:val="24"/>
                <w:szCs w:val="24"/>
                <w:lang w:val="en-US"/>
              </w:rPr>
              <w:t>գործունեության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մասին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օրենքում</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փոփոխություններ</w:t>
            </w:r>
            <w:proofErr w:type="spellEnd"/>
            <w:r>
              <w:rPr>
                <w:rFonts w:ascii="GHEA Grapalat" w:hAnsi="GHEA Grapalat"/>
                <w:sz w:val="24"/>
                <w:szCs w:val="24"/>
                <w:lang w:val="en-US"/>
              </w:rPr>
              <w:t xml:space="preserve"> և </w:t>
            </w:r>
            <w:proofErr w:type="spellStart"/>
            <w:r>
              <w:rPr>
                <w:rFonts w:ascii="GHEA Grapalat" w:hAnsi="GHEA Grapalat"/>
                <w:sz w:val="24"/>
                <w:szCs w:val="24"/>
                <w:lang w:val="en-US"/>
              </w:rPr>
              <w:t>լրացումներ</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կատարելու</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մասին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օրենքի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նախագծի</w:t>
            </w:r>
            <w:proofErr w:type="spellEnd"/>
            <w:r>
              <w:rPr>
                <w:rFonts w:ascii="GHEA Grapalat" w:hAnsi="GHEA Grapalat"/>
                <w:sz w:val="24"/>
                <w:szCs w:val="24"/>
                <w:lang w:val="en-US"/>
              </w:rPr>
              <w:t xml:space="preserve"> 13-րդ </w:t>
            </w:r>
            <w:proofErr w:type="spellStart"/>
            <w:r>
              <w:rPr>
                <w:rFonts w:ascii="GHEA Grapalat" w:hAnsi="GHEA Grapalat"/>
                <w:sz w:val="24"/>
                <w:szCs w:val="24"/>
                <w:lang w:val="en-US"/>
              </w:rPr>
              <w:t>հոդված</w:t>
            </w:r>
            <w:proofErr w:type="spellEnd"/>
            <w:r>
              <w:rPr>
                <w:rFonts w:ascii="GHEA Grapalat" w:hAnsi="GHEA Grapalat"/>
                <w:sz w:val="24"/>
                <w:szCs w:val="24"/>
                <w:lang w:val="en-US"/>
              </w:rPr>
              <w:t xml:space="preserve"> </w:t>
            </w:r>
          </w:p>
        </w:tc>
        <w:tc>
          <w:tcPr>
            <w:tcW w:w="4252" w:type="dxa"/>
            <w:vAlign w:val="center"/>
          </w:tcPr>
          <w:p w:rsidR="002C1B3F" w:rsidRPr="00C035D4" w:rsidRDefault="002C1B3F" w:rsidP="002C1B3F">
            <w:pPr>
              <w:shd w:val="clear" w:color="auto" w:fill="FFFFFF"/>
              <w:spacing w:before="100" w:beforeAutospacing="1" w:after="100" w:afterAutospacing="1" w:line="240" w:lineRule="auto"/>
              <w:jc w:val="both"/>
              <w:rPr>
                <w:rFonts w:ascii="GHEA Grapalat" w:eastAsia="Times New Roman" w:hAnsi="GHEA Grapalat"/>
                <w:color w:val="222222"/>
                <w:sz w:val="24"/>
                <w:szCs w:val="24"/>
                <w:lang w:val="en-US"/>
              </w:rPr>
            </w:pPr>
            <w:r>
              <w:rPr>
                <w:rFonts w:ascii="GHEA Grapalat" w:eastAsia="Times New Roman" w:hAnsi="GHEA Grapalat"/>
                <w:color w:val="000000"/>
                <w:sz w:val="24"/>
                <w:szCs w:val="24"/>
                <w:lang w:val="en-US"/>
              </w:rPr>
              <w:t xml:space="preserve">2. </w:t>
            </w:r>
            <w:r w:rsidRPr="00A02028">
              <w:rPr>
                <w:rFonts w:ascii="GHEA Grapalat" w:eastAsia="Times New Roman" w:hAnsi="GHEA Grapalat"/>
                <w:color w:val="000000"/>
                <w:sz w:val="24"/>
                <w:szCs w:val="24"/>
              </w:rPr>
              <w:t>Օրենքի հավելվածի 16-րդ մասում «թվային» բառից առաջ լրացնել «</w:t>
            </w:r>
            <w:r w:rsidRPr="003268E6">
              <w:rPr>
                <w:rFonts w:ascii="GHEA Grapalat" w:hAnsi="GHEA Grapalat"/>
                <w:sz w:val="24"/>
                <w:szCs w:val="24"/>
              </w:rPr>
              <w:t>ռազմարդյունաբերության, ռազմարդյունաբերական համալիրի, սպառազինության եւ ռազմական տեխնիկայի զարգացման ապահովման,</w:t>
            </w:r>
            <w:r>
              <w:rPr>
                <w:rFonts w:ascii="GHEA Grapalat" w:hAnsi="GHEA Grapalat"/>
                <w:sz w:val="24"/>
                <w:szCs w:val="24"/>
              </w:rPr>
              <w:t xml:space="preserve"> ռազմարդյունաբերական միջազգային համագործակցության իրականացման և զարգացման, </w:t>
            </w:r>
            <w:r w:rsidRPr="003268E6">
              <w:rPr>
                <w:rFonts w:ascii="GHEA Grapalat" w:hAnsi="GHEA Grapalat"/>
                <w:sz w:val="24"/>
                <w:szCs w:val="24"/>
              </w:rPr>
              <w:t xml:space="preserve"> </w:t>
            </w:r>
            <w:r>
              <w:rPr>
                <w:rFonts w:ascii="GHEA Grapalat" w:hAnsi="GHEA Grapalat"/>
                <w:sz w:val="24"/>
                <w:szCs w:val="24"/>
              </w:rPr>
              <w:t>ռադիոհաճախականությունների տիրույթի, արբանյակային ուղեծրի հատվածների արդյունավետ օգտագործման և կառավարման, ն</w:t>
            </w:r>
            <w:r w:rsidRPr="002232E3">
              <w:rPr>
                <w:rFonts w:ascii="GHEA Grapalat" w:hAnsi="GHEA Grapalat"/>
                <w:sz w:val="24"/>
                <w:szCs w:val="24"/>
              </w:rPr>
              <w:t>ո</w:t>
            </w:r>
            <w:r>
              <w:rPr>
                <w:rFonts w:ascii="GHEA Grapalat" w:hAnsi="GHEA Grapalat"/>
                <w:sz w:val="24"/>
                <w:szCs w:val="24"/>
              </w:rPr>
              <w:t xml:space="preserve">րարարության ձևավորման խթանման, ինովացիոն և բարձր տեխնոլոգիաների, կիբեռանվտանգության, էլեկտրոնային ծառայությունների և </w:t>
            </w:r>
            <w:r>
              <w:rPr>
                <w:rFonts w:ascii="GHEA Grapalat" w:hAnsi="GHEA Grapalat"/>
                <w:sz w:val="24"/>
                <w:szCs w:val="24"/>
              </w:rPr>
              <w:lastRenderedPageBreak/>
              <w:t xml:space="preserve">էլեկտրոնային կառավարման համակարգի ներդրման և զարգացման, </w:t>
            </w:r>
            <w:r w:rsidRPr="003268E6">
              <w:rPr>
                <w:rFonts w:ascii="GHEA Grapalat" w:hAnsi="GHEA Grapalat"/>
                <w:sz w:val="24"/>
                <w:szCs w:val="24"/>
              </w:rPr>
              <w:t xml:space="preserve">թվայնացման գործընթացների համակարգման, միասնական թվայնացված միջավայրի </w:t>
            </w:r>
            <w:r>
              <w:rPr>
                <w:rFonts w:ascii="GHEA Grapalat" w:hAnsi="GHEA Grapalat"/>
                <w:sz w:val="24"/>
                <w:szCs w:val="24"/>
              </w:rPr>
              <w:t>և</w:t>
            </w:r>
            <w:r w:rsidRPr="003268E6">
              <w:rPr>
                <w:rFonts w:ascii="GHEA Grapalat" w:hAnsi="GHEA Grapalat"/>
                <w:sz w:val="24"/>
                <w:szCs w:val="24"/>
              </w:rPr>
              <w:t xml:space="preserve">» </w:t>
            </w:r>
            <w:r w:rsidRPr="00A02028">
              <w:rPr>
                <w:rFonts w:ascii="GHEA Grapalat" w:eastAsia="Times New Roman" w:hAnsi="GHEA Grapalat"/>
                <w:color w:val="000000"/>
                <w:sz w:val="24"/>
                <w:szCs w:val="24"/>
              </w:rPr>
              <w:t xml:space="preserve"> բառերը:</w:t>
            </w:r>
          </w:p>
        </w:tc>
        <w:tc>
          <w:tcPr>
            <w:tcW w:w="2846" w:type="dxa"/>
            <w:vAlign w:val="center"/>
          </w:tcPr>
          <w:p w:rsidR="002C1B3F" w:rsidRPr="00C035D4" w:rsidRDefault="002C1B3F" w:rsidP="002C1B3F">
            <w:pPr>
              <w:spacing w:after="0"/>
              <w:jc w:val="both"/>
              <w:rPr>
                <w:rFonts w:ascii="GHEA Grapalat" w:hAnsi="GHEA Grapalat" w:cs="Sylfaen"/>
                <w:sz w:val="24"/>
                <w:szCs w:val="24"/>
                <w:lang w:val="fr-FR" w:eastAsia="ru-RU"/>
              </w:rPr>
            </w:pPr>
            <w:proofErr w:type="spellStart"/>
            <w:r>
              <w:rPr>
                <w:rFonts w:ascii="GHEA Grapalat" w:hAnsi="GHEA Grapalat" w:cs="Sylfaen"/>
                <w:sz w:val="24"/>
                <w:szCs w:val="24"/>
                <w:lang w:val="fr-FR" w:eastAsia="ru-RU"/>
              </w:rPr>
              <w:lastRenderedPageBreak/>
              <w:t>Ընդունվել</w:t>
            </w:r>
            <w:proofErr w:type="spellEnd"/>
            <w:r>
              <w:rPr>
                <w:rFonts w:ascii="GHEA Grapalat" w:hAnsi="GHEA Grapalat" w:cs="Sylfaen"/>
                <w:sz w:val="24"/>
                <w:szCs w:val="24"/>
                <w:lang w:val="fr-FR" w:eastAsia="ru-RU"/>
              </w:rPr>
              <w:t xml:space="preserve"> է</w:t>
            </w:r>
          </w:p>
        </w:tc>
        <w:tc>
          <w:tcPr>
            <w:tcW w:w="3249" w:type="dxa"/>
            <w:vAlign w:val="center"/>
          </w:tcPr>
          <w:p w:rsidR="002C1B3F" w:rsidRPr="00C035D4" w:rsidRDefault="002C1B3F" w:rsidP="002C1B3F">
            <w:pPr>
              <w:spacing w:after="0"/>
              <w:jc w:val="both"/>
              <w:rPr>
                <w:rFonts w:ascii="GHEA Grapalat" w:hAnsi="GHEA Grapalat" w:cs="Sylfaen"/>
                <w:sz w:val="24"/>
                <w:szCs w:val="24"/>
                <w:lang w:val="fr-FR" w:eastAsia="ru-RU"/>
              </w:rPr>
            </w:pPr>
            <w:proofErr w:type="spellStart"/>
            <w:r>
              <w:rPr>
                <w:rFonts w:ascii="GHEA Grapalat" w:hAnsi="GHEA Grapalat" w:cs="Sylfaen"/>
                <w:sz w:val="24"/>
                <w:szCs w:val="24"/>
                <w:lang w:val="fr-FR" w:eastAsia="ru-RU"/>
              </w:rPr>
              <w:t>Ընդունվել</w:t>
            </w:r>
            <w:proofErr w:type="spellEnd"/>
            <w:r>
              <w:rPr>
                <w:rFonts w:ascii="GHEA Grapalat" w:hAnsi="GHEA Grapalat" w:cs="Sylfaen"/>
                <w:sz w:val="24"/>
                <w:szCs w:val="24"/>
                <w:lang w:val="fr-FR" w:eastAsia="ru-RU"/>
              </w:rPr>
              <w:t xml:space="preserve"> է</w:t>
            </w:r>
          </w:p>
        </w:tc>
      </w:tr>
      <w:tr w:rsidR="002C1B3F" w:rsidRPr="00C035D4" w:rsidTr="002C1B3F">
        <w:tc>
          <w:tcPr>
            <w:tcW w:w="534" w:type="dxa"/>
            <w:vAlign w:val="center"/>
          </w:tcPr>
          <w:p w:rsidR="002C1B3F" w:rsidRDefault="002C1B3F" w:rsidP="002C1B3F">
            <w:pPr>
              <w:spacing w:after="0"/>
              <w:jc w:val="center"/>
              <w:rPr>
                <w:rFonts w:ascii="GHEA Grapalat" w:hAnsi="GHEA Grapalat"/>
                <w:b/>
                <w:sz w:val="24"/>
                <w:szCs w:val="24"/>
                <w:lang w:val="en-US"/>
              </w:rPr>
            </w:pPr>
            <w:r>
              <w:rPr>
                <w:rFonts w:ascii="GHEA Grapalat" w:hAnsi="GHEA Grapalat"/>
                <w:b/>
                <w:sz w:val="24"/>
                <w:szCs w:val="24"/>
                <w:lang w:val="en-US"/>
              </w:rPr>
              <w:lastRenderedPageBreak/>
              <w:t>3</w:t>
            </w:r>
          </w:p>
        </w:tc>
        <w:tc>
          <w:tcPr>
            <w:tcW w:w="2381" w:type="dxa"/>
            <w:vAlign w:val="center"/>
          </w:tcPr>
          <w:p w:rsidR="002C1B3F" w:rsidRPr="00C035D4" w:rsidRDefault="002C1B3F" w:rsidP="002C1B3F">
            <w:pPr>
              <w:spacing w:after="0"/>
              <w:jc w:val="center"/>
              <w:rPr>
                <w:rStyle w:val="Strong"/>
                <w:rFonts w:ascii="GHEA Grapalat" w:hAnsi="GHEA Grapalat"/>
                <w:color w:val="000000"/>
                <w:sz w:val="24"/>
                <w:szCs w:val="24"/>
                <w:lang w:val="hy-AM"/>
              </w:rPr>
            </w:pPr>
            <w:r w:rsidRPr="00E2346C">
              <w:rPr>
                <w:rFonts w:ascii="GHEA Grapalat" w:eastAsia="Times New Roman" w:hAnsi="GHEA Grapalat"/>
                <w:b/>
              </w:rPr>
              <w:t>«Լուսավոր Հայաստան» խմբակցություն</w:t>
            </w:r>
          </w:p>
        </w:tc>
        <w:tc>
          <w:tcPr>
            <w:tcW w:w="2155" w:type="dxa"/>
            <w:vAlign w:val="center"/>
          </w:tcPr>
          <w:p w:rsidR="002C1B3F" w:rsidRDefault="002C1B3F" w:rsidP="002C1B3F">
            <w:pPr>
              <w:spacing w:after="0"/>
              <w:jc w:val="both"/>
              <w:rPr>
                <w:rFonts w:ascii="GHEA Grapalat" w:hAnsi="GHEA Grapalat"/>
                <w:sz w:val="24"/>
                <w:szCs w:val="24"/>
                <w:lang w:val="en-US"/>
              </w:rPr>
            </w:pPr>
            <w:r w:rsidRPr="00E2346C">
              <w:rPr>
                <w:rFonts w:ascii="GHEA Grapalat" w:hAnsi="GHEA Grapalat" w:cs="Arial"/>
                <w:bCs/>
                <w:lang w:val="hy-AM"/>
              </w:rPr>
              <w:t>5-րդ հոդված</w:t>
            </w:r>
          </w:p>
        </w:tc>
        <w:tc>
          <w:tcPr>
            <w:tcW w:w="4252" w:type="dxa"/>
            <w:vAlign w:val="center"/>
          </w:tcPr>
          <w:p w:rsidR="002C1B3F" w:rsidRDefault="002C1B3F" w:rsidP="002C1B3F">
            <w:pPr>
              <w:shd w:val="clear" w:color="auto" w:fill="FFFFFF"/>
              <w:spacing w:before="100" w:beforeAutospacing="1" w:after="100" w:afterAutospacing="1" w:line="240" w:lineRule="auto"/>
              <w:jc w:val="both"/>
              <w:rPr>
                <w:rFonts w:ascii="GHEA Grapalat" w:hAnsi="GHEA Grapalat" w:cs="Arial"/>
                <w:bCs/>
              </w:rPr>
            </w:pPr>
            <w:r>
              <w:rPr>
                <w:rFonts w:ascii="GHEA Grapalat" w:hAnsi="GHEA Grapalat" w:cs="Arial"/>
                <w:bCs/>
                <w:lang w:val="en-US"/>
              </w:rPr>
              <w:t>Հ</w:t>
            </w:r>
            <w:r w:rsidRPr="00E2346C">
              <w:rPr>
                <w:rFonts w:ascii="GHEA Grapalat" w:hAnsi="GHEA Grapalat" w:cs="Arial"/>
                <w:bCs/>
                <w:lang w:val="hy-AM"/>
              </w:rPr>
              <w:t>ոդվածով առաջարկվող փոփոխություններում 10-րդ հոդվածի 15-րդ մասը շարադրել հետևյալ խմբագրությամբ</w:t>
            </w:r>
            <w:r w:rsidRPr="00E2346C">
              <w:rPr>
                <w:rFonts w:ascii="GHEA Grapalat" w:hAnsi="GHEA Grapalat" w:cs="Arial"/>
                <w:bCs/>
              </w:rPr>
              <w:t>.</w:t>
            </w:r>
          </w:p>
          <w:p w:rsidR="002C1B3F" w:rsidRDefault="002C1B3F" w:rsidP="002C1B3F">
            <w:pPr>
              <w:shd w:val="clear" w:color="auto" w:fill="FFFFFF"/>
              <w:spacing w:before="100" w:beforeAutospacing="1" w:after="100" w:afterAutospacing="1" w:line="240" w:lineRule="auto"/>
              <w:jc w:val="both"/>
              <w:rPr>
                <w:rFonts w:ascii="GHEA Grapalat" w:eastAsia="Times New Roman" w:hAnsi="GHEA Grapalat"/>
                <w:color w:val="000000"/>
                <w:sz w:val="24"/>
                <w:szCs w:val="24"/>
                <w:lang w:val="en-US"/>
              </w:rPr>
            </w:pPr>
            <w:r w:rsidRPr="00E2346C">
              <w:rPr>
                <w:rFonts w:ascii="GHEA Grapalat" w:hAnsi="GHEA Grapalat" w:cs="Arial"/>
                <w:bCs/>
                <w:lang w:val="hy-AM"/>
              </w:rPr>
              <w:t xml:space="preserve">«Կառավարության նիստերը դռնբաց են՝ </w:t>
            </w:r>
            <w:r w:rsidRPr="00E2346C">
              <w:rPr>
                <w:rFonts w:ascii="GHEA Grapalat" w:eastAsiaTheme="minorEastAsia" w:hAnsi="GHEA Grapalat" w:cs="Arial"/>
                <w:bCs/>
                <w:lang w:val="hy-AM"/>
              </w:rPr>
              <w:t xml:space="preserve">բացառությամբ վարչապետի հիմնավորված որոշմամբ </w:t>
            </w:r>
            <w:r w:rsidRPr="00E2346C">
              <w:rPr>
                <w:rFonts w:ascii="GHEA Grapalat" w:hAnsi="GHEA Grapalat" w:cs="Arial"/>
                <w:bCs/>
                <w:lang w:val="hy-AM"/>
              </w:rPr>
              <w:t>նիստը կամ դրա մի մասը</w:t>
            </w:r>
            <w:r w:rsidRPr="00E2346C">
              <w:rPr>
                <w:rFonts w:ascii="GHEA Grapalat" w:eastAsiaTheme="minorEastAsia" w:hAnsi="GHEA Grapalat" w:cs="Arial"/>
                <w:bCs/>
                <w:lang w:val="hy-AM"/>
              </w:rPr>
              <w:t xml:space="preserve"> դռնփակ անցկացնելու դեպքերի։»</w:t>
            </w:r>
            <w:r w:rsidRPr="00E2346C">
              <w:rPr>
                <w:rFonts w:ascii="GHEA Grapalat" w:eastAsiaTheme="minorEastAsia" w:hAnsi="GHEA Grapalat" w:cs="Arial"/>
                <w:bCs/>
              </w:rPr>
              <w:t>:</w:t>
            </w:r>
          </w:p>
        </w:tc>
        <w:tc>
          <w:tcPr>
            <w:tcW w:w="2846" w:type="dxa"/>
            <w:vAlign w:val="center"/>
          </w:tcPr>
          <w:p w:rsidR="002C1B3F" w:rsidRPr="00C035D4" w:rsidRDefault="002C1B3F" w:rsidP="002C1B3F">
            <w:pPr>
              <w:spacing w:after="0"/>
              <w:jc w:val="both"/>
              <w:rPr>
                <w:rFonts w:ascii="GHEA Grapalat" w:hAnsi="GHEA Grapalat" w:cs="Sylfaen"/>
                <w:sz w:val="24"/>
                <w:szCs w:val="24"/>
                <w:lang w:val="fr-FR" w:eastAsia="ru-RU"/>
              </w:rPr>
            </w:pPr>
          </w:p>
        </w:tc>
        <w:tc>
          <w:tcPr>
            <w:tcW w:w="3249" w:type="dxa"/>
            <w:vAlign w:val="center"/>
          </w:tcPr>
          <w:p w:rsidR="002C1B3F" w:rsidRPr="002C1B3F" w:rsidRDefault="002C1B3F" w:rsidP="002B4C16">
            <w:pPr>
              <w:spacing w:after="0"/>
              <w:jc w:val="both"/>
              <w:rPr>
                <w:rFonts w:ascii="GHEA Grapalat" w:hAnsi="GHEA Grapalat"/>
                <w:b/>
                <w:sz w:val="24"/>
                <w:szCs w:val="24"/>
                <w:lang w:val="en-US"/>
              </w:rPr>
            </w:pPr>
            <w:proofErr w:type="spellStart"/>
            <w:r>
              <w:rPr>
                <w:rFonts w:ascii="GHEA Grapalat" w:hAnsi="GHEA Grapalat"/>
                <w:b/>
                <w:sz w:val="24"/>
                <w:szCs w:val="24"/>
                <w:lang w:val="en-US"/>
              </w:rPr>
              <w:t>Ընդունվել</w:t>
            </w:r>
            <w:proofErr w:type="spellEnd"/>
            <w:r>
              <w:rPr>
                <w:rFonts w:ascii="GHEA Grapalat" w:hAnsi="GHEA Grapalat"/>
                <w:b/>
                <w:sz w:val="24"/>
                <w:szCs w:val="24"/>
                <w:lang w:val="en-US"/>
              </w:rPr>
              <w:t xml:space="preserve"> է </w:t>
            </w:r>
            <w:proofErr w:type="spellStart"/>
            <w:r>
              <w:rPr>
                <w:rFonts w:ascii="GHEA Grapalat" w:hAnsi="GHEA Grapalat"/>
                <w:b/>
                <w:sz w:val="24"/>
                <w:szCs w:val="24"/>
                <w:lang w:val="en-US"/>
              </w:rPr>
              <w:t>հետևյալ</w:t>
            </w:r>
            <w:proofErr w:type="spellEnd"/>
            <w:r w:rsidR="002B4C16">
              <w:rPr>
                <w:rFonts w:ascii="GHEA Grapalat" w:hAnsi="GHEA Grapalat"/>
                <w:b/>
                <w:sz w:val="24"/>
                <w:szCs w:val="24"/>
                <w:lang w:val="en-US"/>
              </w:rPr>
              <w:t xml:space="preserve"> խմբագրությամբ</w:t>
            </w:r>
            <w:bookmarkStart w:id="0" w:name="_GoBack"/>
            <w:bookmarkEnd w:id="0"/>
            <w:r>
              <w:rPr>
                <w:rFonts w:ascii="GHEA Grapalat" w:hAnsi="GHEA Grapalat"/>
                <w:b/>
                <w:sz w:val="24"/>
                <w:szCs w:val="24"/>
                <w:lang w:val="en-US"/>
              </w:rPr>
              <w:t>.</w:t>
            </w:r>
            <w:r w:rsidRPr="00E2346C">
              <w:rPr>
                <w:rFonts w:ascii="GHEA Grapalat" w:hAnsi="GHEA Grapalat" w:cs="Arial"/>
                <w:bCs/>
                <w:lang w:val="hy-AM"/>
              </w:rPr>
              <w:t xml:space="preserve"> </w:t>
            </w:r>
            <w:r w:rsidRPr="00E2346C">
              <w:rPr>
                <w:rFonts w:ascii="GHEA Grapalat" w:hAnsi="GHEA Grapalat" w:cs="Arial"/>
                <w:bCs/>
                <w:lang w:val="hy-AM"/>
              </w:rPr>
              <w:t xml:space="preserve">«Կառավարության նիստերը դռնբաց են՝ </w:t>
            </w:r>
            <w:r w:rsidRPr="00E2346C">
              <w:rPr>
                <w:rFonts w:ascii="GHEA Grapalat" w:eastAsiaTheme="minorEastAsia" w:hAnsi="GHEA Grapalat" w:cs="Arial"/>
                <w:bCs/>
                <w:lang w:val="hy-AM"/>
              </w:rPr>
              <w:t>բացառությամբ</w:t>
            </w:r>
            <w:r>
              <w:rPr>
                <w:rFonts w:ascii="GHEA Grapalat" w:eastAsiaTheme="minorEastAsia" w:hAnsi="GHEA Grapalat" w:cs="Arial"/>
                <w:bCs/>
                <w:lang w:val="hy-AM"/>
              </w:rPr>
              <w:t xml:space="preserve"> </w:t>
            </w:r>
            <w:r w:rsidRPr="00E2346C">
              <w:rPr>
                <w:rFonts w:ascii="GHEA Grapalat" w:eastAsiaTheme="minorEastAsia" w:hAnsi="GHEA Grapalat" w:cs="Arial"/>
                <w:bCs/>
                <w:lang w:val="hy-AM"/>
              </w:rPr>
              <w:t xml:space="preserve">վարչապետի </w:t>
            </w:r>
            <w:proofErr w:type="spellStart"/>
            <w:r w:rsidR="002321BE">
              <w:rPr>
                <w:rFonts w:ascii="GHEA Grapalat" w:eastAsiaTheme="minorEastAsia" w:hAnsi="GHEA Grapalat" w:cs="Arial"/>
                <w:bCs/>
                <w:lang w:val="en-US"/>
              </w:rPr>
              <w:t>պատճառաբանված</w:t>
            </w:r>
            <w:proofErr w:type="spellEnd"/>
            <w:r w:rsidR="002321BE">
              <w:rPr>
                <w:rFonts w:ascii="GHEA Grapalat" w:eastAsiaTheme="minorEastAsia" w:hAnsi="GHEA Grapalat" w:cs="Arial"/>
                <w:bCs/>
                <w:lang w:val="en-US"/>
              </w:rPr>
              <w:t xml:space="preserve"> </w:t>
            </w:r>
            <w:r w:rsidRPr="00E2346C">
              <w:rPr>
                <w:rFonts w:ascii="GHEA Grapalat" w:eastAsiaTheme="minorEastAsia" w:hAnsi="GHEA Grapalat" w:cs="Arial"/>
                <w:bCs/>
                <w:lang w:val="hy-AM"/>
              </w:rPr>
              <w:t xml:space="preserve">որոշմամբ </w:t>
            </w:r>
            <w:r w:rsidRPr="00E2346C">
              <w:rPr>
                <w:rFonts w:ascii="GHEA Grapalat" w:hAnsi="GHEA Grapalat" w:cs="Arial"/>
                <w:bCs/>
                <w:lang w:val="hy-AM"/>
              </w:rPr>
              <w:t>նիստը կամ դրա մի մասը</w:t>
            </w:r>
            <w:r w:rsidRPr="00E2346C">
              <w:rPr>
                <w:rFonts w:ascii="GHEA Grapalat" w:eastAsiaTheme="minorEastAsia" w:hAnsi="GHEA Grapalat" w:cs="Arial"/>
                <w:bCs/>
                <w:lang w:val="hy-AM"/>
              </w:rPr>
              <w:t xml:space="preserve"> դռնփակ անցկացնելու դեպքերի։»</w:t>
            </w:r>
            <w:r w:rsidRPr="00E2346C">
              <w:rPr>
                <w:rFonts w:ascii="GHEA Grapalat" w:eastAsiaTheme="minorEastAsia" w:hAnsi="GHEA Grapalat" w:cs="Arial"/>
                <w:bCs/>
              </w:rPr>
              <w:t>:</w:t>
            </w:r>
          </w:p>
        </w:tc>
      </w:tr>
      <w:tr w:rsidR="002C1B3F" w:rsidRPr="00C035D4" w:rsidTr="002C1B3F">
        <w:tc>
          <w:tcPr>
            <w:tcW w:w="15417" w:type="dxa"/>
            <w:gridSpan w:val="6"/>
            <w:vAlign w:val="center"/>
          </w:tcPr>
          <w:p w:rsidR="002C1B3F" w:rsidRPr="00C035D4" w:rsidRDefault="002C1B3F" w:rsidP="009966AC">
            <w:pPr>
              <w:spacing w:after="0"/>
              <w:jc w:val="both"/>
              <w:rPr>
                <w:rFonts w:ascii="GHEA Grapalat" w:hAnsi="GHEA Grapalat"/>
                <w:b/>
                <w:sz w:val="24"/>
                <w:szCs w:val="24"/>
                <w:lang w:val="hy-AM"/>
              </w:rPr>
            </w:pPr>
            <w:r w:rsidRPr="00BD7F6F">
              <w:rPr>
                <w:rStyle w:val="Strong"/>
                <w:rFonts w:ascii="GHEA Grapalat" w:hAnsi="GHEA Grapalat" w:cs="Sylfaen"/>
                <w:sz w:val="24"/>
                <w:szCs w:val="24"/>
                <w:lang w:val="en-US"/>
              </w:rPr>
              <w:t>«ՀԱՆՐԱՅԻՆ ԾԱՌԱՅՈՒԹՅԱՆ ՄԱՍԻՆ» ՀԱՅԱՍՏԱՆԻ ՀԱՆՐԱՊԵՏՈՒԹՅԱՆ ՕՐԵՆՔՈՒՄ ԼՐԱՑՈՒՄՆԵՐ ԿԱՏԱՐԵԼՈՒ ՄԱՍԻՆ</w:t>
            </w:r>
            <w:r>
              <w:rPr>
                <w:rStyle w:val="Strong"/>
                <w:rFonts w:ascii="GHEA Grapalat" w:hAnsi="GHEA Grapalat" w:cs="Sylfaen"/>
                <w:sz w:val="24"/>
                <w:szCs w:val="24"/>
                <w:lang w:val="en-US"/>
              </w:rPr>
              <w:t xml:space="preserve">» ՀՀ </w:t>
            </w:r>
            <w:r w:rsidR="00727956">
              <w:rPr>
                <w:rStyle w:val="Strong"/>
                <w:rFonts w:ascii="GHEA Grapalat" w:hAnsi="GHEA Grapalat" w:cs="Sylfaen"/>
                <w:sz w:val="24"/>
                <w:szCs w:val="24"/>
                <w:lang w:val="en-US"/>
              </w:rPr>
              <w:t>ՕՐԵՆՔ</w:t>
            </w:r>
            <w:r w:rsidR="009966AC">
              <w:rPr>
                <w:rStyle w:val="Strong"/>
                <w:rFonts w:ascii="GHEA Grapalat" w:hAnsi="GHEA Grapalat" w:cs="Sylfaen"/>
                <w:sz w:val="24"/>
                <w:szCs w:val="24"/>
                <w:lang w:val="en-US"/>
              </w:rPr>
              <w:t xml:space="preserve">Ի </w:t>
            </w:r>
            <w:r w:rsidR="009966AC" w:rsidRPr="00E2346C">
              <w:rPr>
                <w:rStyle w:val="Strong"/>
                <w:rFonts w:ascii="GHEA Grapalat" w:hAnsi="GHEA Grapalat"/>
                <w:color w:val="000000"/>
                <w:shd w:val="clear" w:color="auto" w:fill="FFFFFF"/>
              </w:rPr>
              <w:t>ՆԱԽԱԳԾԻ ՎԵՐԱԲԵՐՅԱԼ ԱՌԱՋԱՐԿՆԵՐԸ</w:t>
            </w:r>
            <w:r w:rsidR="009966AC">
              <w:rPr>
                <w:rStyle w:val="Strong"/>
                <w:rFonts w:ascii="GHEA Grapalat" w:hAnsi="GHEA Grapalat"/>
                <w:color w:val="000000"/>
                <w:shd w:val="clear" w:color="auto" w:fill="FFFFFF"/>
                <w:lang w:val="en-US"/>
              </w:rPr>
              <w:t xml:space="preserve"> </w:t>
            </w:r>
            <w:r w:rsidR="009966AC" w:rsidRPr="00E2346C">
              <w:rPr>
                <w:rStyle w:val="Strong"/>
                <w:rFonts w:ascii="GHEA Grapalat" w:hAnsi="GHEA Grapalat"/>
                <w:color w:val="000000"/>
                <w:shd w:val="clear" w:color="auto" w:fill="FFFFFF"/>
              </w:rPr>
              <w:t>(</w:t>
            </w:r>
            <w:hyperlink r:id="rId8" w:history="1">
              <w:r w:rsidR="009966AC" w:rsidRPr="00E2346C">
                <w:rPr>
                  <w:rStyle w:val="Strong"/>
                  <w:rFonts w:ascii="GHEA Grapalat" w:hAnsi="GHEA Grapalat" w:cs="Arial"/>
                  <w:color w:val="000000"/>
                </w:rPr>
                <w:t>Կ</w:t>
              </w:r>
              <w:r w:rsidR="009966AC" w:rsidRPr="00E2346C">
                <w:rPr>
                  <w:rStyle w:val="Strong"/>
                  <w:rFonts w:ascii="GHEA Grapalat" w:hAnsi="GHEA Grapalat"/>
                  <w:color w:val="000000"/>
                </w:rPr>
                <w:t>-068</w:t>
              </w:r>
              <w:r w:rsidR="009966AC" w:rsidRPr="009966AC">
                <w:rPr>
                  <w:rStyle w:val="Strong"/>
                  <w:rFonts w:ascii="GHEA Grapalat" w:hAnsi="GHEA Grapalat"/>
                  <w:color w:val="000000"/>
                  <w:vertAlign w:val="superscript"/>
                  <w:lang w:val="en-US"/>
                </w:rPr>
                <w:t>4</w:t>
              </w:r>
              <w:r w:rsidR="009966AC" w:rsidRPr="00E2346C">
                <w:rPr>
                  <w:rStyle w:val="Strong"/>
                  <w:rFonts w:ascii="GHEA Grapalat" w:hAnsi="GHEA Grapalat"/>
                  <w:color w:val="000000"/>
                </w:rPr>
                <w:t>-22.03.2019-</w:t>
              </w:r>
              <w:r w:rsidR="009966AC" w:rsidRPr="00E2346C">
                <w:rPr>
                  <w:rStyle w:val="Strong"/>
                  <w:rFonts w:ascii="GHEA Grapalat" w:hAnsi="GHEA Grapalat" w:cs="Arial"/>
                  <w:color w:val="000000"/>
                </w:rPr>
                <w:t>ՊԻ</w:t>
              </w:r>
              <w:r w:rsidR="009966AC" w:rsidRPr="00E2346C">
                <w:rPr>
                  <w:rStyle w:val="Strong"/>
                  <w:rFonts w:ascii="GHEA Grapalat" w:hAnsi="GHEA Grapalat"/>
                  <w:color w:val="000000"/>
                </w:rPr>
                <w:t>-011/</w:t>
              </w:r>
              <w:r w:rsidR="009966AC">
                <w:rPr>
                  <w:rStyle w:val="Strong"/>
                  <w:rFonts w:ascii="GHEA Grapalat" w:hAnsi="GHEA Grapalat"/>
                  <w:color w:val="000000"/>
                </w:rPr>
                <w:t>1</w:t>
              </w:r>
            </w:hyperlink>
            <w:r w:rsidR="002E6AB7">
              <w:rPr>
                <w:rStyle w:val="Strong"/>
                <w:rFonts w:ascii="GHEA Grapalat" w:hAnsi="GHEA Grapalat" w:cs="Sylfaen"/>
                <w:sz w:val="24"/>
                <w:szCs w:val="24"/>
                <w:lang w:val="en-US"/>
              </w:rPr>
              <w:t>)</w:t>
            </w:r>
          </w:p>
        </w:tc>
      </w:tr>
      <w:tr w:rsidR="002C1B3F" w:rsidRPr="00C035D4" w:rsidTr="002C1B3F">
        <w:tc>
          <w:tcPr>
            <w:tcW w:w="534" w:type="dxa"/>
            <w:vAlign w:val="center"/>
          </w:tcPr>
          <w:p w:rsidR="002C1B3F" w:rsidRDefault="002C1B3F" w:rsidP="002C1B3F">
            <w:pPr>
              <w:spacing w:after="0"/>
              <w:jc w:val="center"/>
              <w:rPr>
                <w:rFonts w:ascii="GHEA Grapalat" w:hAnsi="GHEA Grapalat"/>
                <w:b/>
                <w:sz w:val="24"/>
                <w:szCs w:val="24"/>
                <w:lang w:val="en-US"/>
              </w:rPr>
            </w:pPr>
            <w:r>
              <w:rPr>
                <w:rFonts w:ascii="GHEA Grapalat" w:hAnsi="GHEA Grapalat"/>
                <w:b/>
                <w:sz w:val="24"/>
                <w:szCs w:val="24"/>
                <w:lang w:val="en-US"/>
              </w:rPr>
              <w:t>1</w:t>
            </w:r>
          </w:p>
        </w:tc>
        <w:tc>
          <w:tcPr>
            <w:tcW w:w="2381" w:type="dxa"/>
            <w:vAlign w:val="center"/>
          </w:tcPr>
          <w:p w:rsidR="002C1B3F" w:rsidRPr="008F60AE" w:rsidRDefault="002C1B3F" w:rsidP="002C1B3F">
            <w:pPr>
              <w:spacing w:after="0"/>
              <w:jc w:val="center"/>
              <w:rPr>
                <w:rFonts w:ascii="GHEA Grapalat" w:hAnsi="GHEA Grapalat" w:cs="Sylfaen"/>
                <w:b/>
                <w:lang w:val="hy-AM"/>
              </w:rPr>
            </w:pPr>
            <w:r w:rsidRPr="008F60AE">
              <w:rPr>
                <w:rFonts w:ascii="GHEA Grapalat" w:hAnsi="GHEA Grapalat" w:cs="Sylfaen"/>
                <w:b/>
                <w:lang w:val="hy-AM"/>
              </w:rPr>
              <w:t>«Իմ քայլը»</w:t>
            </w:r>
          </w:p>
          <w:p w:rsidR="002C1B3F" w:rsidRPr="00C035D4" w:rsidRDefault="002C1B3F" w:rsidP="002C1B3F">
            <w:pPr>
              <w:spacing w:after="0"/>
              <w:jc w:val="center"/>
              <w:rPr>
                <w:rStyle w:val="Strong"/>
                <w:rFonts w:ascii="GHEA Grapalat" w:hAnsi="GHEA Grapalat"/>
                <w:color w:val="000000"/>
                <w:sz w:val="24"/>
                <w:szCs w:val="24"/>
                <w:lang w:val="hy-AM"/>
              </w:rPr>
            </w:pPr>
            <w:r w:rsidRPr="00E2346C">
              <w:rPr>
                <w:rFonts w:ascii="GHEA Grapalat" w:eastAsia="Times New Roman" w:hAnsi="GHEA Grapalat"/>
                <w:b/>
              </w:rPr>
              <w:t>խմբակցություն</w:t>
            </w:r>
          </w:p>
        </w:tc>
        <w:tc>
          <w:tcPr>
            <w:tcW w:w="2155" w:type="dxa"/>
            <w:vAlign w:val="center"/>
          </w:tcPr>
          <w:p w:rsidR="002C1B3F" w:rsidRDefault="002C1B3F" w:rsidP="002C1B3F">
            <w:pPr>
              <w:spacing w:after="0"/>
              <w:jc w:val="both"/>
              <w:rPr>
                <w:rFonts w:ascii="GHEA Grapalat" w:hAnsi="GHEA Grapalat"/>
                <w:sz w:val="24"/>
                <w:szCs w:val="24"/>
                <w:lang w:val="en-US"/>
              </w:rPr>
            </w:pPr>
            <w:r w:rsidRPr="00525F52">
              <w:rPr>
                <w:rFonts w:ascii="GHEA Grapalat" w:hAnsi="GHEA Grapalat" w:cs="Sylfaen"/>
                <w:lang w:val="en-US"/>
              </w:rPr>
              <w:t xml:space="preserve">1-ին </w:t>
            </w:r>
            <w:proofErr w:type="spellStart"/>
            <w:r w:rsidRPr="00525F52">
              <w:rPr>
                <w:rFonts w:ascii="GHEA Grapalat" w:hAnsi="GHEA Grapalat" w:cs="Sylfaen"/>
                <w:lang w:val="en-US"/>
              </w:rPr>
              <w:t>հոդված</w:t>
            </w:r>
            <w:proofErr w:type="spellEnd"/>
          </w:p>
        </w:tc>
        <w:tc>
          <w:tcPr>
            <w:tcW w:w="4252" w:type="dxa"/>
            <w:vAlign w:val="center"/>
          </w:tcPr>
          <w:p w:rsidR="002C1B3F" w:rsidRDefault="002C1B3F" w:rsidP="002C1B3F">
            <w:pPr>
              <w:tabs>
                <w:tab w:val="left" w:pos="0"/>
                <w:tab w:val="left" w:pos="851"/>
              </w:tabs>
              <w:spacing w:after="0" w:line="240" w:lineRule="auto"/>
              <w:jc w:val="both"/>
              <w:rPr>
                <w:rFonts w:ascii="GHEA Grapalat" w:hAnsi="GHEA Grapalat" w:cs="Sylfaen"/>
                <w:lang w:val="hy-AM"/>
              </w:rPr>
            </w:pPr>
            <w:proofErr w:type="spellStart"/>
            <w:r>
              <w:rPr>
                <w:rFonts w:ascii="GHEA Grapalat" w:hAnsi="GHEA Grapalat" w:cs="Sylfaen"/>
                <w:lang w:val="en-US"/>
              </w:rPr>
              <w:t>Հ</w:t>
            </w:r>
            <w:r w:rsidRPr="008F60AE">
              <w:rPr>
                <w:rFonts w:ascii="GHEA Grapalat" w:hAnsi="GHEA Grapalat" w:cs="Sylfaen"/>
                <w:lang w:val="en-US"/>
              </w:rPr>
              <w:t>ոդված</w:t>
            </w:r>
            <w:proofErr w:type="spellEnd"/>
            <w:r w:rsidRPr="008F60AE">
              <w:rPr>
                <w:rFonts w:ascii="GHEA Grapalat" w:hAnsi="GHEA Grapalat" w:cs="Sylfaen"/>
                <w:lang w:val="hy-AM"/>
              </w:rPr>
              <w:t xml:space="preserve"> շարադրել հետևյալ խմբագրությամբ.</w:t>
            </w:r>
          </w:p>
          <w:p w:rsidR="002C1B3F" w:rsidRPr="00525F52" w:rsidRDefault="002C1B3F" w:rsidP="002C1B3F">
            <w:pPr>
              <w:tabs>
                <w:tab w:val="left" w:pos="0"/>
                <w:tab w:val="left" w:pos="851"/>
              </w:tabs>
              <w:spacing w:line="240" w:lineRule="auto"/>
              <w:ind w:firstLine="284"/>
              <w:jc w:val="both"/>
              <w:rPr>
                <w:rFonts w:ascii="GHEA Grapalat" w:hAnsi="GHEA Grapalat" w:cs="Sylfaen"/>
                <w:lang w:val="hy-AM"/>
              </w:rPr>
            </w:pPr>
            <w:r w:rsidRPr="00525F52">
              <w:rPr>
                <w:rFonts w:ascii="GHEA Grapalat" w:hAnsi="GHEA Grapalat" w:cs="Sylfaen"/>
                <w:lang w:val="hy-AM"/>
              </w:rPr>
              <w:t>«</w:t>
            </w:r>
            <w:r w:rsidRPr="009560F7">
              <w:rPr>
                <w:rFonts w:ascii="GHEA Grapalat" w:hAnsi="GHEA Grapalat" w:cs="Sylfaen"/>
                <w:b/>
                <w:lang w:val="hy-AM"/>
              </w:rPr>
              <w:t>Հոդված 1</w:t>
            </w:r>
            <w:r w:rsidRPr="00525F52">
              <w:rPr>
                <w:rFonts w:ascii="GHEA Grapalat" w:hAnsi="GHEA Grapalat" w:cs="Sylfaen"/>
                <w:lang w:val="hy-AM"/>
              </w:rPr>
              <w:t xml:space="preserve">. «Հանրային ծառայության մասին» 2018 թվականի մարտի 23-ի ՀՕ-206-Ն օրենքի (այսուհետ՝ օրենք) 8-րդ հոդվածում՝ </w:t>
            </w:r>
          </w:p>
          <w:p w:rsidR="002C1B3F" w:rsidRPr="00525F52" w:rsidRDefault="002C1B3F" w:rsidP="002C1B3F">
            <w:pPr>
              <w:numPr>
                <w:ilvl w:val="0"/>
                <w:numId w:val="8"/>
              </w:numPr>
              <w:tabs>
                <w:tab w:val="left" w:pos="0"/>
                <w:tab w:val="left" w:pos="851"/>
              </w:tabs>
              <w:spacing w:after="0" w:line="240" w:lineRule="auto"/>
              <w:ind w:left="0" w:firstLine="284"/>
              <w:jc w:val="both"/>
              <w:rPr>
                <w:rFonts w:ascii="GHEA Grapalat" w:hAnsi="GHEA Grapalat" w:cs="Sylfaen"/>
                <w:lang w:val="hy-AM"/>
              </w:rPr>
            </w:pPr>
            <w:r w:rsidRPr="00525F52">
              <w:rPr>
                <w:rFonts w:ascii="GHEA Grapalat" w:hAnsi="GHEA Grapalat" w:cs="Sylfaen"/>
                <w:lang w:val="hy-AM"/>
              </w:rPr>
              <w:t xml:space="preserve">3-րդ մասը «դեսպանի պաշտոնը,» բառերից հետո լրացնել </w:t>
            </w:r>
            <w:r w:rsidRPr="00525F52">
              <w:rPr>
                <w:rFonts w:ascii="GHEA Grapalat" w:hAnsi="GHEA Grapalat" w:cs="Sylfaen"/>
                <w:lang w:val="hy-AM"/>
              </w:rPr>
              <w:lastRenderedPageBreak/>
              <w:t>«սփյուռքի գործերի գլխավոր հանձնակատարի պաշտոնը,» բառերով,</w:t>
            </w:r>
          </w:p>
          <w:p w:rsidR="002C1B3F" w:rsidRPr="00525F52" w:rsidRDefault="002C1B3F" w:rsidP="002C1B3F">
            <w:pPr>
              <w:numPr>
                <w:ilvl w:val="0"/>
                <w:numId w:val="8"/>
              </w:numPr>
              <w:tabs>
                <w:tab w:val="left" w:pos="0"/>
                <w:tab w:val="left" w:pos="851"/>
              </w:tabs>
              <w:spacing w:after="0" w:line="240" w:lineRule="auto"/>
              <w:ind w:left="0" w:firstLine="284"/>
              <w:jc w:val="both"/>
              <w:rPr>
                <w:rFonts w:ascii="GHEA Grapalat" w:hAnsi="GHEA Grapalat" w:cs="Sylfaen"/>
                <w:lang w:val="en-US"/>
              </w:rPr>
            </w:pPr>
            <w:proofErr w:type="spellStart"/>
            <w:r w:rsidRPr="00525F52">
              <w:rPr>
                <w:rFonts w:ascii="GHEA Grapalat" w:hAnsi="GHEA Grapalat" w:cs="Sylfaen"/>
                <w:lang w:val="en-US"/>
              </w:rPr>
              <w:t>լրացնել</w:t>
            </w:r>
            <w:proofErr w:type="spellEnd"/>
            <w:r w:rsidRPr="00525F52">
              <w:rPr>
                <w:rFonts w:ascii="GHEA Grapalat" w:hAnsi="GHEA Grapalat" w:cs="Sylfaen"/>
                <w:lang w:val="en-US"/>
              </w:rPr>
              <w:t xml:space="preserve"> </w:t>
            </w:r>
            <w:r w:rsidRPr="00525F52">
              <w:rPr>
                <w:rFonts w:ascii="GHEA Grapalat" w:hAnsi="GHEA Grapalat" w:cs="Sylfaen"/>
                <w:lang w:val="hy-AM"/>
              </w:rPr>
              <w:t>հետևյալ բովանդակությամբ՝ 3.1-ին մասով</w:t>
            </w:r>
            <w:r w:rsidRPr="00525F52">
              <w:rPr>
                <w:rFonts w:ascii="GHEA Grapalat" w:hAnsi="GHEA Grapalat" w:cs="Sylfaen"/>
                <w:lang w:val="en-US"/>
              </w:rPr>
              <w:t xml:space="preserve">. </w:t>
            </w:r>
          </w:p>
          <w:p w:rsidR="002C1B3F" w:rsidRPr="008F60AE" w:rsidRDefault="002C1B3F" w:rsidP="002C1B3F">
            <w:pPr>
              <w:pStyle w:val="ListParagraph"/>
              <w:tabs>
                <w:tab w:val="left" w:pos="0"/>
                <w:tab w:val="left" w:pos="851"/>
              </w:tabs>
              <w:spacing w:line="240" w:lineRule="auto"/>
              <w:ind w:left="0" w:firstLine="284"/>
              <w:jc w:val="both"/>
              <w:rPr>
                <w:rFonts w:ascii="GHEA Grapalat" w:hAnsi="GHEA Grapalat"/>
                <w:color w:val="000000"/>
                <w:shd w:val="clear" w:color="auto" w:fill="FFFFFF"/>
                <w:lang w:val="en-US"/>
              </w:rPr>
            </w:pPr>
            <w:r w:rsidRPr="00525F52">
              <w:rPr>
                <w:rFonts w:ascii="GHEA Grapalat" w:hAnsi="GHEA Grapalat" w:cs="Sylfaen"/>
                <w:lang w:val="en-US"/>
              </w:rPr>
              <w:t>«</w:t>
            </w:r>
            <w:r w:rsidRPr="00525F52">
              <w:rPr>
                <w:rFonts w:ascii="GHEA Grapalat" w:hAnsi="GHEA Grapalat" w:cs="Sylfaen"/>
                <w:lang w:val="hy-AM"/>
              </w:rPr>
              <w:t>3</w:t>
            </w:r>
            <w:r w:rsidRPr="00525F52">
              <w:rPr>
                <w:rFonts w:ascii="GHEA Grapalat" w:hAnsi="GHEA Grapalat" w:cs="Sylfaen"/>
                <w:lang w:val="en-US"/>
              </w:rPr>
              <w:t>.1</w:t>
            </w:r>
            <w:r w:rsidRPr="00525F52">
              <w:rPr>
                <w:rFonts w:ascii="GHEA Grapalat" w:hAnsi="GHEA Grapalat" w:cs="Sylfaen"/>
                <w:lang w:val="hy-AM"/>
              </w:rPr>
              <w:t>.</w:t>
            </w:r>
            <w:r w:rsidRPr="00525F52">
              <w:rPr>
                <w:rFonts w:ascii="GHEA Grapalat" w:hAnsi="GHEA Grapalat" w:cs="Sylfaen"/>
                <w:lang w:val="en-US"/>
              </w:rPr>
              <w:t xml:space="preserve"> </w:t>
            </w:r>
            <w:r w:rsidRPr="00525F52">
              <w:rPr>
                <w:rFonts w:ascii="GHEA Grapalat" w:hAnsi="GHEA Grapalat" w:cs="Sylfaen"/>
                <w:lang w:val="hy-AM"/>
              </w:rPr>
              <w:t>Ս</w:t>
            </w:r>
            <w:proofErr w:type="spellStart"/>
            <w:r w:rsidRPr="00525F52">
              <w:rPr>
                <w:rFonts w:ascii="GHEA Grapalat" w:hAnsi="GHEA Grapalat" w:cs="Sylfaen"/>
                <w:lang w:val="en-US"/>
              </w:rPr>
              <w:t>փյուռքի</w:t>
            </w:r>
            <w:proofErr w:type="spellEnd"/>
            <w:r w:rsidRPr="00525F52">
              <w:rPr>
                <w:rFonts w:ascii="GHEA Grapalat" w:hAnsi="GHEA Grapalat" w:cs="Sylfaen"/>
                <w:lang w:val="en-US"/>
              </w:rPr>
              <w:t xml:space="preserve"> </w:t>
            </w:r>
            <w:proofErr w:type="spellStart"/>
            <w:r w:rsidRPr="00525F52">
              <w:rPr>
                <w:rFonts w:ascii="GHEA Grapalat" w:hAnsi="GHEA Grapalat" w:cs="Sylfaen"/>
                <w:lang w:val="en-US"/>
              </w:rPr>
              <w:t>գործերի</w:t>
            </w:r>
            <w:proofErr w:type="spellEnd"/>
            <w:r w:rsidRPr="00525F52">
              <w:rPr>
                <w:rFonts w:ascii="GHEA Grapalat" w:hAnsi="GHEA Grapalat" w:cs="Sylfaen"/>
                <w:lang w:val="en-US"/>
              </w:rPr>
              <w:t xml:space="preserve"> </w:t>
            </w:r>
            <w:proofErr w:type="spellStart"/>
            <w:r w:rsidRPr="00525F52">
              <w:rPr>
                <w:rFonts w:ascii="GHEA Grapalat" w:hAnsi="GHEA Grapalat" w:cs="Sylfaen"/>
                <w:lang w:val="en-US"/>
              </w:rPr>
              <w:t>գլխավոր</w:t>
            </w:r>
            <w:proofErr w:type="spellEnd"/>
            <w:r w:rsidRPr="00525F52">
              <w:rPr>
                <w:rFonts w:ascii="GHEA Grapalat" w:hAnsi="GHEA Grapalat" w:cs="Sylfaen"/>
                <w:lang w:val="en-US"/>
              </w:rPr>
              <w:t xml:space="preserve"> </w:t>
            </w:r>
            <w:proofErr w:type="spellStart"/>
            <w:r w:rsidRPr="00525F52">
              <w:rPr>
                <w:rFonts w:ascii="GHEA Grapalat" w:hAnsi="GHEA Grapalat" w:cs="Sylfaen"/>
                <w:lang w:val="en-US"/>
              </w:rPr>
              <w:t>հանձնակատարի</w:t>
            </w:r>
            <w:proofErr w:type="spellEnd"/>
            <w:r w:rsidRPr="00525F52">
              <w:rPr>
                <w:rFonts w:ascii="GHEA Grapalat" w:hAnsi="GHEA Grapalat" w:cs="Sylfaen"/>
                <w:lang w:val="en-US"/>
              </w:rPr>
              <w:t xml:space="preserve"> </w:t>
            </w:r>
            <w:r w:rsidRPr="00525F52">
              <w:rPr>
                <w:rFonts w:ascii="GHEA Grapalat" w:hAnsi="GHEA Grapalat"/>
                <w:color w:val="000000"/>
                <w:shd w:val="clear" w:color="auto" w:fill="FFFFFF"/>
              </w:rPr>
              <w:t>պաշտոն</w:t>
            </w:r>
            <w:r w:rsidRPr="00525F52">
              <w:rPr>
                <w:rFonts w:ascii="GHEA Grapalat" w:hAnsi="GHEA Grapalat"/>
                <w:color w:val="000000"/>
                <w:shd w:val="clear" w:color="auto" w:fill="FFFFFF"/>
                <w:lang w:val="hy-AM"/>
              </w:rPr>
              <w:t>ը</w:t>
            </w:r>
            <w:r w:rsidRPr="00525F52">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rPr>
              <w:t>կարող</w:t>
            </w:r>
            <w:r w:rsidRPr="00525F52">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rPr>
              <w:t>է</w:t>
            </w:r>
            <w:r w:rsidRPr="00525F52">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rPr>
              <w:t>զբաղեցնել</w:t>
            </w:r>
            <w:r w:rsidRPr="00525F52">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rPr>
              <w:t>բարձրագույն</w:t>
            </w:r>
            <w:r w:rsidRPr="00525F52">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rPr>
              <w:t>կրթություն</w:t>
            </w:r>
            <w:r w:rsidRPr="00525F52">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rPr>
              <w:t>ունեցող</w:t>
            </w:r>
            <w:r w:rsidRPr="00525F52">
              <w:rPr>
                <w:rFonts w:ascii="GHEA Grapalat" w:hAnsi="GHEA Grapalat"/>
                <w:color w:val="000000"/>
                <w:shd w:val="clear" w:color="auto" w:fill="FFFFFF"/>
                <w:lang w:val="en-US"/>
              </w:rPr>
              <w:t>,</w:t>
            </w:r>
            <w:r w:rsidRPr="00525F52">
              <w:rPr>
                <w:rFonts w:ascii="GHEA Grapalat" w:hAnsi="GHEA Grapalat"/>
                <w:color w:val="000000"/>
                <w:shd w:val="clear" w:color="auto" w:fill="FFFFFF"/>
                <w:lang w:val="hy-AM"/>
              </w:rPr>
              <w:t xml:space="preserve"> քսանհինգ տարին լրացած</w:t>
            </w:r>
            <w:r>
              <w:rPr>
                <w:rFonts w:ascii="GHEA Grapalat" w:hAnsi="GHEA Grapalat"/>
                <w:color w:val="000000"/>
                <w:shd w:val="clear" w:color="auto" w:fill="FFFFFF"/>
                <w:lang w:val="hy-AM"/>
              </w:rPr>
              <w:t>,</w:t>
            </w:r>
            <w:r>
              <w:rPr>
                <w:rFonts w:ascii="GHEA Grapalat" w:hAnsi="GHEA Grapalat"/>
                <w:color w:val="000000"/>
                <w:shd w:val="clear" w:color="auto" w:fill="FFFFFF"/>
                <w:lang w:val="en-US"/>
              </w:rPr>
              <w:t xml:space="preserve"> </w:t>
            </w:r>
            <w:r w:rsidRPr="00525F52">
              <w:rPr>
                <w:rFonts w:ascii="GHEA Grapalat" w:hAnsi="GHEA Grapalat"/>
                <w:color w:val="000000"/>
                <w:shd w:val="clear" w:color="auto" w:fill="FFFFFF"/>
                <w:lang w:val="hy-AM"/>
              </w:rPr>
              <w:t xml:space="preserve">հայերենին տիրապետող, ինչպես նաև առնվազն երկու օտար լեզվի իմացությամբ </w:t>
            </w:r>
            <w:r w:rsidRPr="00525F52">
              <w:rPr>
                <w:rFonts w:ascii="GHEA Grapalat" w:hAnsi="GHEA Grapalat"/>
                <w:color w:val="000000"/>
                <w:shd w:val="clear" w:color="auto" w:fill="FFFFFF"/>
              </w:rPr>
              <w:t>անձը</w:t>
            </w:r>
            <w:r>
              <w:rPr>
                <w:rFonts w:ascii="GHEA Grapalat" w:hAnsi="GHEA Grapalat"/>
                <w:color w:val="000000"/>
                <w:shd w:val="clear" w:color="auto" w:fill="FFFFFF"/>
                <w:lang w:val="en-US"/>
              </w:rPr>
              <w:t>:</w:t>
            </w:r>
            <w:r w:rsidRPr="00525F52">
              <w:rPr>
                <w:rFonts w:ascii="GHEA Grapalat" w:hAnsi="GHEA Grapalat"/>
                <w:color w:val="000000"/>
                <w:shd w:val="clear" w:color="auto" w:fill="FFFFFF"/>
                <w:lang w:val="hy-AM"/>
              </w:rPr>
              <w:t>»:</w:t>
            </w:r>
            <w:r w:rsidRPr="00525F52">
              <w:rPr>
                <w:rFonts w:cs="Calibri"/>
                <w:color w:val="000000"/>
                <w:shd w:val="clear" w:color="auto" w:fill="FFFFFF"/>
                <w:lang w:val="en-US"/>
              </w:rPr>
              <w:t> </w:t>
            </w:r>
            <w:r w:rsidRPr="00525F52">
              <w:rPr>
                <w:rFonts w:ascii="GHEA Grapalat" w:hAnsi="GHEA Grapalat" w:cs="Calibri"/>
                <w:color w:val="000000"/>
                <w:shd w:val="clear" w:color="auto" w:fill="FFFFFF"/>
                <w:lang w:val="en-US"/>
              </w:rPr>
              <w:t xml:space="preserve"> </w:t>
            </w:r>
          </w:p>
          <w:p w:rsidR="002C1B3F" w:rsidRDefault="002C1B3F" w:rsidP="002C1B3F">
            <w:pPr>
              <w:shd w:val="clear" w:color="auto" w:fill="FFFFFF"/>
              <w:spacing w:before="100" w:beforeAutospacing="1" w:after="100" w:afterAutospacing="1" w:line="240" w:lineRule="auto"/>
              <w:jc w:val="both"/>
              <w:rPr>
                <w:rFonts w:ascii="GHEA Grapalat" w:eastAsia="Times New Roman" w:hAnsi="GHEA Grapalat"/>
                <w:color w:val="000000"/>
                <w:sz w:val="24"/>
                <w:szCs w:val="24"/>
                <w:lang w:val="en-US"/>
              </w:rPr>
            </w:pPr>
          </w:p>
        </w:tc>
        <w:tc>
          <w:tcPr>
            <w:tcW w:w="2846" w:type="dxa"/>
            <w:vAlign w:val="center"/>
          </w:tcPr>
          <w:p w:rsidR="002C1B3F" w:rsidRPr="00C035D4" w:rsidRDefault="002C1B3F" w:rsidP="002C1B3F">
            <w:pPr>
              <w:spacing w:after="0"/>
              <w:jc w:val="both"/>
              <w:rPr>
                <w:rFonts w:ascii="GHEA Grapalat" w:hAnsi="GHEA Grapalat" w:cs="Sylfaen"/>
                <w:sz w:val="24"/>
                <w:szCs w:val="24"/>
                <w:lang w:val="fr-FR" w:eastAsia="ru-RU"/>
              </w:rPr>
            </w:pPr>
            <w:proofErr w:type="spellStart"/>
            <w:r>
              <w:rPr>
                <w:rFonts w:ascii="GHEA Grapalat" w:hAnsi="GHEA Grapalat" w:cs="Sylfaen"/>
                <w:sz w:val="24"/>
                <w:szCs w:val="24"/>
                <w:lang w:val="fr-FR" w:eastAsia="ru-RU"/>
              </w:rPr>
              <w:lastRenderedPageBreak/>
              <w:t>Ընդունվել</w:t>
            </w:r>
            <w:proofErr w:type="spellEnd"/>
            <w:r>
              <w:rPr>
                <w:rFonts w:ascii="GHEA Grapalat" w:hAnsi="GHEA Grapalat" w:cs="Sylfaen"/>
                <w:sz w:val="24"/>
                <w:szCs w:val="24"/>
                <w:lang w:val="fr-FR" w:eastAsia="ru-RU"/>
              </w:rPr>
              <w:t xml:space="preserve"> է</w:t>
            </w:r>
          </w:p>
        </w:tc>
        <w:tc>
          <w:tcPr>
            <w:tcW w:w="3249" w:type="dxa"/>
            <w:vAlign w:val="center"/>
          </w:tcPr>
          <w:p w:rsidR="002C1B3F" w:rsidRPr="00C035D4" w:rsidRDefault="002C1B3F" w:rsidP="002C1B3F">
            <w:pPr>
              <w:spacing w:after="0"/>
              <w:jc w:val="both"/>
              <w:rPr>
                <w:rFonts w:ascii="GHEA Grapalat" w:hAnsi="GHEA Grapalat" w:cs="Sylfaen"/>
                <w:sz w:val="24"/>
                <w:szCs w:val="24"/>
                <w:lang w:val="fr-FR" w:eastAsia="ru-RU"/>
              </w:rPr>
            </w:pPr>
            <w:proofErr w:type="spellStart"/>
            <w:r>
              <w:rPr>
                <w:rFonts w:ascii="GHEA Grapalat" w:hAnsi="GHEA Grapalat" w:cs="Sylfaen"/>
                <w:sz w:val="24"/>
                <w:szCs w:val="24"/>
                <w:lang w:val="fr-FR" w:eastAsia="ru-RU"/>
              </w:rPr>
              <w:t>Ընդունվել</w:t>
            </w:r>
            <w:proofErr w:type="spellEnd"/>
            <w:r>
              <w:rPr>
                <w:rFonts w:ascii="GHEA Grapalat" w:hAnsi="GHEA Grapalat" w:cs="Sylfaen"/>
                <w:sz w:val="24"/>
                <w:szCs w:val="24"/>
                <w:lang w:val="fr-FR" w:eastAsia="ru-RU"/>
              </w:rPr>
              <w:t xml:space="preserve"> է</w:t>
            </w:r>
          </w:p>
        </w:tc>
      </w:tr>
    </w:tbl>
    <w:p w:rsidR="00166322" w:rsidRPr="00C035D4" w:rsidRDefault="00166322" w:rsidP="00C035D4">
      <w:pPr>
        <w:pStyle w:val="NormalWeb"/>
        <w:shd w:val="clear" w:color="auto" w:fill="FFFFFF"/>
        <w:spacing w:before="0" w:beforeAutospacing="0" w:after="0" w:afterAutospacing="0" w:line="276" w:lineRule="auto"/>
        <w:ind w:firstLine="375"/>
        <w:rPr>
          <w:rFonts w:ascii="GHEA Grapalat" w:hAnsi="GHEA Grapalat"/>
          <w:lang w:val="hy-AM"/>
        </w:rPr>
      </w:pPr>
    </w:p>
    <w:sectPr w:rsidR="00166322" w:rsidRPr="00C035D4" w:rsidSect="008E413D">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11" w:rsidRDefault="00E62F11" w:rsidP="00D92A04">
      <w:pPr>
        <w:spacing w:after="0" w:line="240" w:lineRule="auto"/>
      </w:pPr>
      <w:r>
        <w:separator/>
      </w:r>
    </w:p>
  </w:endnote>
  <w:endnote w:type="continuationSeparator" w:id="0">
    <w:p w:rsidR="00E62F11" w:rsidRDefault="00E62F11" w:rsidP="00D9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9772"/>
      <w:docPartObj>
        <w:docPartGallery w:val="Page Numbers (Bottom of Page)"/>
        <w:docPartUnique/>
      </w:docPartObj>
    </w:sdtPr>
    <w:sdtEndPr/>
    <w:sdtContent>
      <w:p w:rsidR="008E413D" w:rsidRDefault="00924165">
        <w:pPr>
          <w:pStyle w:val="Footer"/>
          <w:jc w:val="right"/>
        </w:pPr>
        <w:r>
          <w:fldChar w:fldCharType="begin"/>
        </w:r>
        <w:r w:rsidR="00D24030">
          <w:instrText xml:space="preserve"> PAGE   \* MERGEFORMAT </w:instrText>
        </w:r>
        <w:r>
          <w:fldChar w:fldCharType="separate"/>
        </w:r>
        <w:r w:rsidR="002B4C16">
          <w:rPr>
            <w:noProof/>
          </w:rPr>
          <w:t>3</w:t>
        </w:r>
        <w:r>
          <w:rPr>
            <w:noProof/>
          </w:rPr>
          <w:fldChar w:fldCharType="end"/>
        </w:r>
      </w:p>
    </w:sdtContent>
  </w:sdt>
  <w:p w:rsidR="008E413D" w:rsidRDefault="008E41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11" w:rsidRDefault="00E62F11" w:rsidP="00D92A04">
      <w:pPr>
        <w:spacing w:after="0" w:line="240" w:lineRule="auto"/>
      </w:pPr>
      <w:r>
        <w:separator/>
      </w:r>
    </w:p>
  </w:footnote>
  <w:footnote w:type="continuationSeparator" w:id="0">
    <w:p w:rsidR="00E62F11" w:rsidRDefault="00E62F11" w:rsidP="00D9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278"/>
    <w:multiLevelType w:val="hybridMultilevel"/>
    <w:tmpl w:val="CEF2A888"/>
    <w:lvl w:ilvl="0" w:tplc="1C84523C">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447B"/>
    <w:multiLevelType w:val="hybridMultilevel"/>
    <w:tmpl w:val="6164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D4149"/>
    <w:multiLevelType w:val="hybridMultilevel"/>
    <w:tmpl w:val="14E2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85137"/>
    <w:multiLevelType w:val="hybridMultilevel"/>
    <w:tmpl w:val="94DAF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F593A"/>
    <w:multiLevelType w:val="hybridMultilevel"/>
    <w:tmpl w:val="1B4EE576"/>
    <w:lvl w:ilvl="0" w:tplc="643E0990">
      <w:start w:val="1"/>
      <w:numFmt w:val="bullet"/>
      <w:lvlText w:val="-"/>
      <w:lvlJc w:val="left"/>
      <w:pPr>
        <w:ind w:left="394" w:hanging="360"/>
      </w:pPr>
      <w:rPr>
        <w:rFonts w:ascii="GHEA Grapalat" w:eastAsiaTheme="minorHAnsi" w:hAnsi="GHEA Grapalat" w:cstheme="minorBidi"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60F5598D"/>
    <w:multiLevelType w:val="hybridMultilevel"/>
    <w:tmpl w:val="FFF4E0B0"/>
    <w:lvl w:ilvl="0" w:tplc="E43A03B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6A4E0CD4"/>
    <w:multiLevelType w:val="hybridMultilevel"/>
    <w:tmpl w:val="A36E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91ACC"/>
    <w:multiLevelType w:val="hybridMultilevel"/>
    <w:tmpl w:val="2ADEFB26"/>
    <w:lvl w:ilvl="0" w:tplc="8E3AEC0C">
      <w:start w:val="2"/>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F"/>
    <w:rsid w:val="0000724B"/>
    <w:rsid w:val="00010B9B"/>
    <w:rsid w:val="000250E0"/>
    <w:rsid w:val="000347B1"/>
    <w:rsid w:val="000358C2"/>
    <w:rsid w:val="000460E9"/>
    <w:rsid w:val="00052C8F"/>
    <w:rsid w:val="000576AD"/>
    <w:rsid w:val="00064116"/>
    <w:rsid w:val="000716B9"/>
    <w:rsid w:val="0007275A"/>
    <w:rsid w:val="00072B73"/>
    <w:rsid w:val="0007373D"/>
    <w:rsid w:val="00076250"/>
    <w:rsid w:val="000839E7"/>
    <w:rsid w:val="000857DC"/>
    <w:rsid w:val="000A1254"/>
    <w:rsid w:val="000A3735"/>
    <w:rsid w:val="000B149A"/>
    <w:rsid w:val="000B2D39"/>
    <w:rsid w:val="000B47A4"/>
    <w:rsid w:val="000C3C13"/>
    <w:rsid w:val="000C79B4"/>
    <w:rsid w:val="000C7D3D"/>
    <w:rsid w:val="000E33C3"/>
    <w:rsid w:val="000F258B"/>
    <w:rsid w:val="000F2822"/>
    <w:rsid w:val="000F30AD"/>
    <w:rsid w:val="00104D8F"/>
    <w:rsid w:val="00105D12"/>
    <w:rsid w:val="00111ECB"/>
    <w:rsid w:val="00112DAA"/>
    <w:rsid w:val="00116498"/>
    <w:rsid w:val="00121A29"/>
    <w:rsid w:val="00124C04"/>
    <w:rsid w:val="0013380A"/>
    <w:rsid w:val="00141FFC"/>
    <w:rsid w:val="00142B7F"/>
    <w:rsid w:val="00152777"/>
    <w:rsid w:val="0015549E"/>
    <w:rsid w:val="00156274"/>
    <w:rsid w:val="00166322"/>
    <w:rsid w:val="0016692A"/>
    <w:rsid w:val="0017345E"/>
    <w:rsid w:val="00175B94"/>
    <w:rsid w:val="00181BCA"/>
    <w:rsid w:val="001829F2"/>
    <w:rsid w:val="00193017"/>
    <w:rsid w:val="001B4211"/>
    <w:rsid w:val="001C25F3"/>
    <w:rsid w:val="001C3EAB"/>
    <w:rsid w:val="001C41F3"/>
    <w:rsid w:val="001D634D"/>
    <w:rsid w:val="001D66C9"/>
    <w:rsid w:val="0020619A"/>
    <w:rsid w:val="00206A80"/>
    <w:rsid w:val="00216124"/>
    <w:rsid w:val="00216A2D"/>
    <w:rsid w:val="002205B4"/>
    <w:rsid w:val="00221F55"/>
    <w:rsid w:val="00223083"/>
    <w:rsid w:val="002321BE"/>
    <w:rsid w:val="00250EC4"/>
    <w:rsid w:val="00251AE6"/>
    <w:rsid w:val="002539D8"/>
    <w:rsid w:val="00266A1C"/>
    <w:rsid w:val="00281933"/>
    <w:rsid w:val="002837BE"/>
    <w:rsid w:val="00293EEE"/>
    <w:rsid w:val="002A1209"/>
    <w:rsid w:val="002A729C"/>
    <w:rsid w:val="002B197B"/>
    <w:rsid w:val="002B4821"/>
    <w:rsid w:val="002B4B5C"/>
    <w:rsid w:val="002B4C16"/>
    <w:rsid w:val="002C089C"/>
    <w:rsid w:val="002C1B3F"/>
    <w:rsid w:val="002C48D5"/>
    <w:rsid w:val="002D77BD"/>
    <w:rsid w:val="002E67E8"/>
    <w:rsid w:val="002E6AB7"/>
    <w:rsid w:val="002F5E67"/>
    <w:rsid w:val="002F7AFB"/>
    <w:rsid w:val="00302211"/>
    <w:rsid w:val="00304980"/>
    <w:rsid w:val="00305C1E"/>
    <w:rsid w:val="0031152C"/>
    <w:rsid w:val="00321728"/>
    <w:rsid w:val="00322587"/>
    <w:rsid w:val="00322704"/>
    <w:rsid w:val="003308DF"/>
    <w:rsid w:val="00345690"/>
    <w:rsid w:val="00356CB1"/>
    <w:rsid w:val="00374B32"/>
    <w:rsid w:val="00384DDA"/>
    <w:rsid w:val="003938AA"/>
    <w:rsid w:val="003A0E8C"/>
    <w:rsid w:val="003A4578"/>
    <w:rsid w:val="003A538E"/>
    <w:rsid w:val="003A5728"/>
    <w:rsid w:val="003B148E"/>
    <w:rsid w:val="003B2BB5"/>
    <w:rsid w:val="003C063D"/>
    <w:rsid w:val="003D20AC"/>
    <w:rsid w:val="003D4C46"/>
    <w:rsid w:val="003D724A"/>
    <w:rsid w:val="003E5F16"/>
    <w:rsid w:val="003F0B89"/>
    <w:rsid w:val="00402227"/>
    <w:rsid w:val="00402B44"/>
    <w:rsid w:val="00410AE9"/>
    <w:rsid w:val="00415D7B"/>
    <w:rsid w:val="00420190"/>
    <w:rsid w:val="00431FE9"/>
    <w:rsid w:val="00432721"/>
    <w:rsid w:val="00433DD9"/>
    <w:rsid w:val="004358C6"/>
    <w:rsid w:val="004401BB"/>
    <w:rsid w:val="00450E2C"/>
    <w:rsid w:val="004531EE"/>
    <w:rsid w:val="004609CE"/>
    <w:rsid w:val="00470E02"/>
    <w:rsid w:val="00474C06"/>
    <w:rsid w:val="004839A0"/>
    <w:rsid w:val="00490983"/>
    <w:rsid w:val="004A08A7"/>
    <w:rsid w:val="004B68C7"/>
    <w:rsid w:val="004C07C2"/>
    <w:rsid w:val="004C79FE"/>
    <w:rsid w:val="004D2EAC"/>
    <w:rsid w:val="004E0797"/>
    <w:rsid w:val="004E3598"/>
    <w:rsid w:val="004E4F6A"/>
    <w:rsid w:val="004F2994"/>
    <w:rsid w:val="004F73E9"/>
    <w:rsid w:val="004F77FE"/>
    <w:rsid w:val="00512E83"/>
    <w:rsid w:val="0051379C"/>
    <w:rsid w:val="0051632D"/>
    <w:rsid w:val="0054167E"/>
    <w:rsid w:val="00545114"/>
    <w:rsid w:val="00545305"/>
    <w:rsid w:val="00584FB4"/>
    <w:rsid w:val="0059639A"/>
    <w:rsid w:val="005A3666"/>
    <w:rsid w:val="005B7AE4"/>
    <w:rsid w:val="005C5263"/>
    <w:rsid w:val="005C7227"/>
    <w:rsid w:val="005F3F39"/>
    <w:rsid w:val="0061385E"/>
    <w:rsid w:val="00614612"/>
    <w:rsid w:val="006157BF"/>
    <w:rsid w:val="006157E2"/>
    <w:rsid w:val="00632541"/>
    <w:rsid w:val="00641BF4"/>
    <w:rsid w:val="006445B7"/>
    <w:rsid w:val="0066329C"/>
    <w:rsid w:val="00664D5F"/>
    <w:rsid w:val="00670515"/>
    <w:rsid w:val="00670FA1"/>
    <w:rsid w:val="00674A36"/>
    <w:rsid w:val="00682319"/>
    <w:rsid w:val="00686249"/>
    <w:rsid w:val="006937D5"/>
    <w:rsid w:val="006A750E"/>
    <w:rsid w:val="006B0276"/>
    <w:rsid w:val="006B4851"/>
    <w:rsid w:val="006C73EB"/>
    <w:rsid w:val="006E2248"/>
    <w:rsid w:val="006E6DCE"/>
    <w:rsid w:val="006F2A06"/>
    <w:rsid w:val="007152E1"/>
    <w:rsid w:val="00727316"/>
    <w:rsid w:val="00727956"/>
    <w:rsid w:val="007301BC"/>
    <w:rsid w:val="00733DC2"/>
    <w:rsid w:val="007455C6"/>
    <w:rsid w:val="00747E79"/>
    <w:rsid w:val="00753088"/>
    <w:rsid w:val="00756560"/>
    <w:rsid w:val="007676AF"/>
    <w:rsid w:val="007774E4"/>
    <w:rsid w:val="00793BAD"/>
    <w:rsid w:val="007C21B9"/>
    <w:rsid w:val="007D10F0"/>
    <w:rsid w:val="007E043B"/>
    <w:rsid w:val="007E587D"/>
    <w:rsid w:val="007F2B20"/>
    <w:rsid w:val="007F6CE5"/>
    <w:rsid w:val="00807DCF"/>
    <w:rsid w:val="00817E11"/>
    <w:rsid w:val="0082095E"/>
    <w:rsid w:val="00821508"/>
    <w:rsid w:val="008256E3"/>
    <w:rsid w:val="00832CC1"/>
    <w:rsid w:val="00844F11"/>
    <w:rsid w:val="00853D1E"/>
    <w:rsid w:val="0086450C"/>
    <w:rsid w:val="00867031"/>
    <w:rsid w:val="0087065C"/>
    <w:rsid w:val="00883F65"/>
    <w:rsid w:val="00891E71"/>
    <w:rsid w:val="008963BC"/>
    <w:rsid w:val="008B31F8"/>
    <w:rsid w:val="008B5DEB"/>
    <w:rsid w:val="008B67D4"/>
    <w:rsid w:val="008C4CEE"/>
    <w:rsid w:val="008D67A4"/>
    <w:rsid w:val="008E2E6E"/>
    <w:rsid w:val="008E413D"/>
    <w:rsid w:val="008F5734"/>
    <w:rsid w:val="008F60AE"/>
    <w:rsid w:val="00905819"/>
    <w:rsid w:val="00906102"/>
    <w:rsid w:val="009119DE"/>
    <w:rsid w:val="009151E0"/>
    <w:rsid w:val="00920507"/>
    <w:rsid w:val="00924165"/>
    <w:rsid w:val="00924453"/>
    <w:rsid w:val="009307F2"/>
    <w:rsid w:val="0094234F"/>
    <w:rsid w:val="00942377"/>
    <w:rsid w:val="009424EC"/>
    <w:rsid w:val="00942753"/>
    <w:rsid w:val="00947F95"/>
    <w:rsid w:val="00955D91"/>
    <w:rsid w:val="0095653A"/>
    <w:rsid w:val="00967252"/>
    <w:rsid w:val="00971E33"/>
    <w:rsid w:val="00975A3F"/>
    <w:rsid w:val="00983457"/>
    <w:rsid w:val="00990079"/>
    <w:rsid w:val="009928A0"/>
    <w:rsid w:val="0099336E"/>
    <w:rsid w:val="009935CF"/>
    <w:rsid w:val="009966AC"/>
    <w:rsid w:val="009A71C5"/>
    <w:rsid w:val="009B68F3"/>
    <w:rsid w:val="009C3E1C"/>
    <w:rsid w:val="009D5DCA"/>
    <w:rsid w:val="009E1BBA"/>
    <w:rsid w:val="009E2591"/>
    <w:rsid w:val="009E7468"/>
    <w:rsid w:val="009F3A3D"/>
    <w:rsid w:val="00A15C36"/>
    <w:rsid w:val="00A177F2"/>
    <w:rsid w:val="00A21A62"/>
    <w:rsid w:val="00A2264C"/>
    <w:rsid w:val="00A25221"/>
    <w:rsid w:val="00A267C3"/>
    <w:rsid w:val="00A322BA"/>
    <w:rsid w:val="00A348E0"/>
    <w:rsid w:val="00A41EB6"/>
    <w:rsid w:val="00A441A4"/>
    <w:rsid w:val="00A51132"/>
    <w:rsid w:val="00A5272F"/>
    <w:rsid w:val="00A52D0B"/>
    <w:rsid w:val="00A55B66"/>
    <w:rsid w:val="00A56B1F"/>
    <w:rsid w:val="00A61B18"/>
    <w:rsid w:val="00A64AE4"/>
    <w:rsid w:val="00A72E2F"/>
    <w:rsid w:val="00A731B5"/>
    <w:rsid w:val="00A81C95"/>
    <w:rsid w:val="00A92656"/>
    <w:rsid w:val="00A97613"/>
    <w:rsid w:val="00AA7C50"/>
    <w:rsid w:val="00AB0650"/>
    <w:rsid w:val="00AD3C9C"/>
    <w:rsid w:val="00AF0F34"/>
    <w:rsid w:val="00AF1824"/>
    <w:rsid w:val="00B06CBB"/>
    <w:rsid w:val="00B108F5"/>
    <w:rsid w:val="00B2794A"/>
    <w:rsid w:val="00B343A1"/>
    <w:rsid w:val="00B41F43"/>
    <w:rsid w:val="00B536E9"/>
    <w:rsid w:val="00B6627D"/>
    <w:rsid w:val="00B66D5D"/>
    <w:rsid w:val="00B717CE"/>
    <w:rsid w:val="00B749F0"/>
    <w:rsid w:val="00B928E0"/>
    <w:rsid w:val="00B97D7C"/>
    <w:rsid w:val="00BA22BE"/>
    <w:rsid w:val="00BB13EA"/>
    <w:rsid w:val="00BC5920"/>
    <w:rsid w:val="00BD0D2F"/>
    <w:rsid w:val="00BD20A4"/>
    <w:rsid w:val="00BD73E3"/>
    <w:rsid w:val="00BD7F6F"/>
    <w:rsid w:val="00BE58FF"/>
    <w:rsid w:val="00BF3001"/>
    <w:rsid w:val="00BF4E37"/>
    <w:rsid w:val="00C02BD2"/>
    <w:rsid w:val="00C0306B"/>
    <w:rsid w:val="00C035D4"/>
    <w:rsid w:val="00C03D40"/>
    <w:rsid w:val="00C275CB"/>
    <w:rsid w:val="00C3208B"/>
    <w:rsid w:val="00C329F9"/>
    <w:rsid w:val="00C36052"/>
    <w:rsid w:val="00C41529"/>
    <w:rsid w:val="00C4169D"/>
    <w:rsid w:val="00C44FCC"/>
    <w:rsid w:val="00C45757"/>
    <w:rsid w:val="00C457EE"/>
    <w:rsid w:val="00C47753"/>
    <w:rsid w:val="00C555F3"/>
    <w:rsid w:val="00C565A2"/>
    <w:rsid w:val="00C61B0B"/>
    <w:rsid w:val="00C814FB"/>
    <w:rsid w:val="00C82C6B"/>
    <w:rsid w:val="00C85F54"/>
    <w:rsid w:val="00C92F35"/>
    <w:rsid w:val="00C931D0"/>
    <w:rsid w:val="00C96D8B"/>
    <w:rsid w:val="00CA5716"/>
    <w:rsid w:val="00CD0394"/>
    <w:rsid w:val="00CD480C"/>
    <w:rsid w:val="00CD50C2"/>
    <w:rsid w:val="00CD798E"/>
    <w:rsid w:val="00CE69B7"/>
    <w:rsid w:val="00CE7987"/>
    <w:rsid w:val="00CF36B8"/>
    <w:rsid w:val="00D02599"/>
    <w:rsid w:val="00D042FF"/>
    <w:rsid w:val="00D1694E"/>
    <w:rsid w:val="00D1715C"/>
    <w:rsid w:val="00D24030"/>
    <w:rsid w:val="00D26D7D"/>
    <w:rsid w:val="00D27803"/>
    <w:rsid w:val="00D31E66"/>
    <w:rsid w:val="00D32B37"/>
    <w:rsid w:val="00D44190"/>
    <w:rsid w:val="00D446EA"/>
    <w:rsid w:val="00D47F3F"/>
    <w:rsid w:val="00D50D19"/>
    <w:rsid w:val="00D573E4"/>
    <w:rsid w:val="00D60B80"/>
    <w:rsid w:val="00D610B8"/>
    <w:rsid w:val="00D64C2A"/>
    <w:rsid w:val="00D6647D"/>
    <w:rsid w:val="00D71A8B"/>
    <w:rsid w:val="00D92A04"/>
    <w:rsid w:val="00DA0D92"/>
    <w:rsid w:val="00DA1C35"/>
    <w:rsid w:val="00DB4AA6"/>
    <w:rsid w:val="00DB5F0A"/>
    <w:rsid w:val="00DC7E02"/>
    <w:rsid w:val="00DE10A6"/>
    <w:rsid w:val="00DE3006"/>
    <w:rsid w:val="00DF3656"/>
    <w:rsid w:val="00E11C3B"/>
    <w:rsid w:val="00E2256A"/>
    <w:rsid w:val="00E2761D"/>
    <w:rsid w:val="00E30677"/>
    <w:rsid w:val="00E32B3B"/>
    <w:rsid w:val="00E331BA"/>
    <w:rsid w:val="00E41CA4"/>
    <w:rsid w:val="00E41E13"/>
    <w:rsid w:val="00E533F3"/>
    <w:rsid w:val="00E62F11"/>
    <w:rsid w:val="00E676FA"/>
    <w:rsid w:val="00E769A0"/>
    <w:rsid w:val="00E82ABF"/>
    <w:rsid w:val="00E82D7D"/>
    <w:rsid w:val="00E92436"/>
    <w:rsid w:val="00E92CB4"/>
    <w:rsid w:val="00E94BB8"/>
    <w:rsid w:val="00E97DDA"/>
    <w:rsid w:val="00EA7B1E"/>
    <w:rsid w:val="00EA7D16"/>
    <w:rsid w:val="00EB4AA6"/>
    <w:rsid w:val="00EC4578"/>
    <w:rsid w:val="00EC72AD"/>
    <w:rsid w:val="00ED0CC2"/>
    <w:rsid w:val="00ED1988"/>
    <w:rsid w:val="00ED4E3B"/>
    <w:rsid w:val="00EF07A2"/>
    <w:rsid w:val="00F01990"/>
    <w:rsid w:val="00F027C6"/>
    <w:rsid w:val="00F17629"/>
    <w:rsid w:val="00F25EEE"/>
    <w:rsid w:val="00F2697E"/>
    <w:rsid w:val="00F26C35"/>
    <w:rsid w:val="00F31BD6"/>
    <w:rsid w:val="00F33306"/>
    <w:rsid w:val="00F4130A"/>
    <w:rsid w:val="00F43A41"/>
    <w:rsid w:val="00F43F16"/>
    <w:rsid w:val="00F46EDC"/>
    <w:rsid w:val="00F64F11"/>
    <w:rsid w:val="00F86973"/>
    <w:rsid w:val="00F91D1C"/>
    <w:rsid w:val="00F95A86"/>
    <w:rsid w:val="00FA0C67"/>
    <w:rsid w:val="00FB016F"/>
    <w:rsid w:val="00FB652C"/>
    <w:rsid w:val="00FC51C1"/>
    <w:rsid w:val="00FD2119"/>
    <w:rsid w:val="00FD59EB"/>
    <w:rsid w:val="00FE0B14"/>
    <w:rsid w:val="00FE7D4C"/>
    <w:rsid w:val="00FF475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3EC2"/>
  <w15:docId w15:val="{9CADCD9F-5938-40F2-BDC3-A7BF2B2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3D"/>
    <w:rPr>
      <w:rFonts w:ascii="Tahoma" w:hAnsi="Tahoma" w:cs="Tahoma"/>
      <w:sz w:val="16"/>
      <w:szCs w:val="16"/>
      <w:lang w:eastAsia="en-US"/>
    </w:rPr>
  </w:style>
  <w:style w:type="paragraph" w:styleId="NoSpacing">
    <w:name w:val="No Spacing"/>
    <w:uiPriority w:val="1"/>
    <w:qFormat/>
    <w:rsid w:val="007E043B"/>
    <w:rPr>
      <w:sz w:val="22"/>
      <w:szCs w:val="22"/>
      <w:lang w:eastAsia="en-US"/>
    </w:rPr>
  </w:style>
  <w:style w:type="paragraph" w:styleId="ListParagraph">
    <w:name w:val="List Paragraph"/>
    <w:basedOn w:val="Normal"/>
    <w:uiPriority w:val="34"/>
    <w:qFormat/>
    <w:rsid w:val="00420190"/>
    <w:pPr>
      <w:ind w:left="720"/>
      <w:contextualSpacing/>
    </w:pPr>
  </w:style>
  <w:style w:type="paragraph" w:styleId="NormalWeb">
    <w:name w:val="Normal (Web)"/>
    <w:basedOn w:val="Normal"/>
    <w:uiPriority w:val="99"/>
    <w:unhideWhenUsed/>
    <w:rsid w:val="007152E1"/>
    <w:pPr>
      <w:spacing w:before="100" w:beforeAutospacing="1" w:after="100" w:afterAutospacing="1" w:line="240" w:lineRule="auto"/>
    </w:pPr>
    <w:rPr>
      <w:rFonts w:ascii="Times New Roman" w:eastAsia="Times New Roman" w:hAnsi="Times New Roman"/>
      <w:sz w:val="24"/>
      <w:szCs w:val="24"/>
      <w:lang w:val="en-US"/>
    </w:rPr>
  </w:style>
  <w:style w:type="paragraph" w:styleId="CommentText">
    <w:name w:val="annotation text"/>
    <w:basedOn w:val="Normal"/>
    <w:link w:val="CommentTextChar"/>
    <w:uiPriority w:val="99"/>
    <w:unhideWhenUsed/>
    <w:qFormat/>
    <w:rsid w:val="007F2B20"/>
    <w:pPr>
      <w:spacing w:line="240" w:lineRule="auto"/>
    </w:pPr>
    <w:rPr>
      <w:rFonts w:ascii="GHEA Grapalat" w:hAnsi="GHEA Grapalat"/>
      <w:sz w:val="20"/>
      <w:szCs w:val="20"/>
      <w:lang w:val="hy-AM"/>
    </w:rPr>
  </w:style>
  <w:style w:type="character" w:customStyle="1" w:styleId="CommentTextChar">
    <w:name w:val="Comment Text Char"/>
    <w:basedOn w:val="DefaultParagraphFont"/>
    <w:link w:val="CommentText"/>
    <w:uiPriority w:val="99"/>
    <w:rsid w:val="007F2B20"/>
    <w:rPr>
      <w:rFonts w:ascii="GHEA Grapalat" w:hAnsi="GHEA Grapalat"/>
      <w:lang w:val="hy-AM" w:eastAsia="en-US"/>
    </w:rPr>
  </w:style>
  <w:style w:type="paragraph" w:styleId="Header">
    <w:name w:val="header"/>
    <w:basedOn w:val="Normal"/>
    <w:link w:val="HeaderChar"/>
    <w:uiPriority w:val="99"/>
    <w:semiHidden/>
    <w:unhideWhenUsed/>
    <w:rsid w:val="00D92A04"/>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92A04"/>
    <w:rPr>
      <w:sz w:val="22"/>
      <w:szCs w:val="22"/>
      <w:lang w:eastAsia="en-US"/>
    </w:rPr>
  </w:style>
  <w:style w:type="paragraph" w:styleId="Footer">
    <w:name w:val="footer"/>
    <w:basedOn w:val="Normal"/>
    <w:link w:val="FooterChar"/>
    <w:uiPriority w:val="99"/>
    <w:unhideWhenUsed/>
    <w:rsid w:val="00D92A04"/>
    <w:pPr>
      <w:tabs>
        <w:tab w:val="center" w:pos="4844"/>
        <w:tab w:val="right" w:pos="9689"/>
      </w:tabs>
      <w:spacing w:after="0" w:line="240" w:lineRule="auto"/>
    </w:pPr>
  </w:style>
  <w:style w:type="character" w:customStyle="1" w:styleId="FooterChar">
    <w:name w:val="Footer Char"/>
    <w:basedOn w:val="DefaultParagraphFont"/>
    <w:link w:val="Footer"/>
    <w:uiPriority w:val="99"/>
    <w:rsid w:val="00D92A04"/>
    <w:rPr>
      <w:sz w:val="22"/>
      <w:szCs w:val="22"/>
      <w:lang w:eastAsia="en-US"/>
    </w:rPr>
  </w:style>
  <w:style w:type="character" w:customStyle="1" w:styleId="a">
    <w:name w:val="Основной текст_"/>
    <w:basedOn w:val="DefaultParagraphFont"/>
    <w:link w:val="a0"/>
    <w:rsid w:val="00EC4578"/>
    <w:rPr>
      <w:rFonts w:ascii="Tahoma" w:eastAsia="Tahoma" w:hAnsi="Tahoma" w:cs="Tahoma"/>
      <w:sz w:val="21"/>
      <w:szCs w:val="21"/>
      <w:shd w:val="clear" w:color="auto" w:fill="FFFFFF"/>
    </w:rPr>
  </w:style>
  <w:style w:type="paragraph" w:customStyle="1" w:styleId="a0">
    <w:name w:val="Основной текст"/>
    <w:basedOn w:val="Normal"/>
    <w:link w:val="a"/>
    <w:rsid w:val="00EC4578"/>
    <w:pPr>
      <w:widowControl w:val="0"/>
      <w:shd w:val="clear" w:color="auto" w:fill="FFFFFF"/>
      <w:spacing w:before="420" w:after="0" w:line="480" w:lineRule="exact"/>
      <w:jc w:val="both"/>
    </w:pPr>
    <w:rPr>
      <w:rFonts w:ascii="Tahoma" w:eastAsia="Tahoma" w:hAnsi="Tahoma" w:cs="Tahoma"/>
      <w:sz w:val="21"/>
      <w:szCs w:val="21"/>
      <w:lang w:eastAsia="ru-RU"/>
    </w:rPr>
  </w:style>
  <w:style w:type="character" w:styleId="Strong">
    <w:name w:val="Strong"/>
    <w:basedOn w:val="DefaultParagraphFont"/>
    <w:uiPriority w:val="22"/>
    <w:qFormat/>
    <w:rsid w:val="00C44FCC"/>
    <w:rPr>
      <w:b/>
      <w:bCs/>
    </w:rPr>
  </w:style>
  <w:style w:type="character" w:customStyle="1" w:styleId="a1">
    <w:name w:val="Основной текст + Полужирный"/>
    <w:basedOn w:val="a"/>
    <w:rsid w:val="00C85F54"/>
    <w:rPr>
      <w:rFonts w:ascii="Sylfaen" w:eastAsia="Sylfaen" w:hAnsi="Sylfaen" w:cs="Sylfaen"/>
      <w:b/>
      <w:bCs/>
      <w:i w:val="0"/>
      <w:iCs w:val="0"/>
      <w:smallCaps w:val="0"/>
      <w:strike w:val="0"/>
      <w:color w:val="000000"/>
      <w:spacing w:val="0"/>
      <w:w w:val="100"/>
      <w:position w:val="0"/>
      <w:sz w:val="24"/>
      <w:szCs w:val="24"/>
      <w:u w:val="none"/>
      <w:shd w:val="clear" w:color="auto" w:fill="FFFFFF"/>
      <w:lang w:val="hy-AM" w:eastAsia="hy-AM" w:bidi="hy-AM"/>
    </w:rPr>
  </w:style>
  <w:style w:type="character" w:styleId="Hyperlink">
    <w:name w:val="Hyperlink"/>
    <w:basedOn w:val="DefaultParagraphFont"/>
    <w:uiPriority w:val="99"/>
    <w:semiHidden/>
    <w:unhideWhenUsed/>
    <w:rsid w:val="0007275A"/>
    <w:rPr>
      <w:color w:val="0000FF"/>
      <w:u w:val="single"/>
    </w:rPr>
  </w:style>
  <w:style w:type="character" w:styleId="CommentReference">
    <w:name w:val="annotation reference"/>
    <w:basedOn w:val="DefaultParagraphFont"/>
    <w:uiPriority w:val="99"/>
    <w:semiHidden/>
    <w:unhideWhenUsed/>
    <w:rsid w:val="00891E71"/>
    <w:rPr>
      <w:sz w:val="16"/>
      <w:szCs w:val="16"/>
    </w:rPr>
  </w:style>
  <w:style w:type="paragraph" w:styleId="CommentSubject">
    <w:name w:val="annotation subject"/>
    <w:basedOn w:val="CommentText"/>
    <w:next w:val="CommentText"/>
    <w:link w:val="CommentSubjectChar"/>
    <w:uiPriority w:val="99"/>
    <w:semiHidden/>
    <w:unhideWhenUsed/>
    <w:rsid w:val="00891E71"/>
    <w:rPr>
      <w:rFonts w:ascii="Calibri" w:hAnsi="Calibri"/>
      <w:b/>
      <w:bCs/>
      <w:lang w:val="ru-RU"/>
    </w:rPr>
  </w:style>
  <w:style w:type="character" w:customStyle="1" w:styleId="CommentSubjectChar">
    <w:name w:val="Comment Subject Char"/>
    <w:basedOn w:val="CommentTextChar"/>
    <w:link w:val="CommentSubject"/>
    <w:uiPriority w:val="99"/>
    <w:semiHidden/>
    <w:rsid w:val="00891E71"/>
    <w:rPr>
      <w:rFonts w:ascii="GHEA Grapalat" w:hAnsi="GHEA Grapalat"/>
      <w:b/>
      <w:bCs/>
      <w:lang w:val="hy-A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463443">
      <w:bodyDiv w:val="1"/>
      <w:marLeft w:val="0"/>
      <w:marRight w:val="0"/>
      <w:marTop w:val="0"/>
      <w:marBottom w:val="0"/>
      <w:divBdr>
        <w:top w:val="none" w:sz="0" w:space="0" w:color="auto"/>
        <w:left w:val="none" w:sz="0" w:space="0" w:color="auto"/>
        <w:bottom w:val="none" w:sz="0" w:space="0" w:color="auto"/>
        <w:right w:val="none" w:sz="0" w:space="0" w:color="auto"/>
      </w:divBdr>
      <w:divsChild>
        <w:div w:id="909267906">
          <w:marLeft w:val="0"/>
          <w:marRight w:val="0"/>
          <w:marTop w:val="0"/>
          <w:marBottom w:val="0"/>
          <w:divBdr>
            <w:top w:val="none" w:sz="0" w:space="0" w:color="auto"/>
            <w:left w:val="none" w:sz="0" w:space="0" w:color="auto"/>
            <w:bottom w:val="none" w:sz="0" w:space="0" w:color="auto"/>
            <w:right w:val="none" w:sz="0" w:space="0" w:color="auto"/>
          </w:divBdr>
        </w:div>
        <w:div w:id="1250390089">
          <w:marLeft w:val="0"/>
          <w:marRight w:val="0"/>
          <w:marTop w:val="0"/>
          <w:marBottom w:val="0"/>
          <w:divBdr>
            <w:top w:val="none" w:sz="0" w:space="0" w:color="auto"/>
            <w:left w:val="none" w:sz="0" w:space="0" w:color="auto"/>
            <w:bottom w:val="none" w:sz="0" w:space="0" w:color="auto"/>
            <w:right w:val="none" w:sz="0" w:space="0" w:color="auto"/>
          </w:divBdr>
        </w:div>
        <w:div w:id="1326130608">
          <w:marLeft w:val="0"/>
          <w:marRight w:val="0"/>
          <w:marTop w:val="0"/>
          <w:marBottom w:val="0"/>
          <w:divBdr>
            <w:top w:val="none" w:sz="0" w:space="0" w:color="auto"/>
            <w:left w:val="none" w:sz="0" w:space="0" w:color="auto"/>
            <w:bottom w:val="none" w:sz="0" w:space="0" w:color="auto"/>
            <w:right w:val="none" w:sz="0" w:space="0" w:color="auto"/>
          </w:divBdr>
        </w:div>
        <w:div w:id="1759209133">
          <w:marLeft w:val="0"/>
          <w:marRight w:val="0"/>
          <w:marTop w:val="0"/>
          <w:marBottom w:val="0"/>
          <w:divBdr>
            <w:top w:val="none" w:sz="0" w:space="0" w:color="auto"/>
            <w:left w:val="none" w:sz="0" w:space="0" w:color="auto"/>
            <w:bottom w:val="none" w:sz="0" w:space="0" w:color="auto"/>
            <w:right w:val="none" w:sz="0" w:space="0" w:color="auto"/>
          </w:divBdr>
        </w:div>
      </w:divsChild>
    </w:div>
    <w:div w:id="21405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am/drafts.php?sel=showdraft&amp;DraftID=10304&amp;Reading=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CACA8-3F54-4527-970E-C801796E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http:/mul-moj.gov.am/tasks/docs/attachment.php?id=180874&amp;fn=AMPOPATERT.docx&amp;out=1&amp;token=</cp:keywords>
  <cp:lastModifiedBy>Arevik Tanayan</cp:lastModifiedBy>
  <cp:revision>3</cp:revision>
  <cp:lastPrinted>2019-05-02T10:32:00Z</cp:lastPrinted>
  <dcterms:created xsi:type="dcterms:W3CDTF">2019-05-02T12:45:00Z</dcterms:created>
  <dcterms:modified xsi:type="dcterms:W3CDTF">2019-05-02T12:45:00Z</dcterms:modified>
</cp:coreProperties>
</file>