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578" w:rsidRPr="002112FF" w:rsidRDefault="00BB1578" w:rsidP="00BB1578">
      <w:pPr>
        <w:pStyle w:val="ListParagraph"/>
        <w:tabs>
          <w:tab w:val="left" w:pos="630"/>
          <w:tab w:val="left" w:pos="990"/>
        </w:tabs>
        <w:spacing w:after="0" w:line="360" w:lineRule="auto"/>
        <w:ind w:left="0"/>
        <w:contextualSpacing w:val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fr-FR"/>
        </w:rPr>
      </w:pPr>
      <w:bookmarkStart w:id="0" w:name="_GoBack"/>
      <w:bookmarkEnd w:id="0"/>
    </w:p>
    <w:p w:rsidR="00505125" w:rsidRDefault="00505125" w:rsidP="00BB1578">
      <w:pPr>
        <w:pStyle w:val="mechtex"/>
        <w:ind w:left="5040" w:firstLine="720"/>
        <w:jc w:val="right"/>
        <w:rPr>
          <w:rFonts w:ascii="GHEA Grapalat" w:hAnsi="GHEA Grapalat"/>
          <w:sz w:val="24"/>
          <w:lang w:val="af-ZA"/>
        </w:rPr>
      </w:pPr>
    </w:p>
    <w:p w:rsidR="00C06208" w:rsidRDefault="00C06208" w:rsidP="00BB1578">
      <w:pPr>
        <w:pStyle w:val="mechtex"/>
        <w:ind w:left="5040" w:firstLine="720"/>
        <w:jc w:val="right"/>
        <w:rPr>
          <w:rFonts w:ascii="GHEA Grapalat" w:hAnsi="GHEA Grapalat"/>
          <w:sz w:val="24"/>
          <w:lang w:val="af-ZA"/>
        </w:rPr>
      </w:pPr>
    </w:p>
    <w:p w:rsidR="00476FA7" w:rsidRDefault="00476FA7" w:rsidP="00BB1578">
      <w:pPr>
        <w:pStyle w:val="mechtex"/>
        <w:ind w:left="5040" w:firstLine="720"/>
        <w:jc w:val="right"/>
        <w:rPr>
          <w:rFonts w:ascii="GHEA Grapalat" w:hAnsi="GHEA Grapalat"/>
          <w:sz w:val="24"/>
          <w:lang w:val="af-ZA"/>
        </w:rPr>
      </w:pPr>
    </w:p>
    <w:p w:rsidR="00BB1578" w:rsidRPr="002112FF" w:rsidRDefault="00BB1578" w:rsidP="00BB1578">
      <w:pPr>
        <w:tabs>
          <w:tab w:val="left" w:pos="4860"/>
        </w:tabs>
        <w:ind w:right="4" w:firstLine="720"/>
        <w:jc w:val="right"/>
        <w:rPr>
          <w:rFonts w:ascii="GHEA Grapalat" w:hAnsi="GHEA Grapalat"/>
          <w:sz w:val="24"/>
          <w:szCs w:val="24"/>
          <w:lang w:val="fr-FR"/>
        </w:rPr>
      </w:pPr>
    </w:p>
    <w:p w:rsidR="00065776" w:rsidRPr="00204968" w:rsidRDefault="00065776" w:rsidP="00065776">
      <w:pPr>
        <w:jc w:val="right"/>
        <w:rPr>
          <w:rFonts w:ascii="Arial Unicode" w:hAnsi="Arial Unicode"/>
          <w:color w:val="000000"/>
          <w:lang w:val="fr-FR"/>
        </w:rPr>
      </w:pPr>
      <w:r w:rsidRPr="003A311A">
        <w:rPr>
          <w:rFonts w:ascii="Arial Unicode" w:hAnsi="Arial Unicode"/>
          <w:b/>
          <w:bCs/>
          <w:color w:val="000000"/>
        </w:rPr>
        <w:t>Հավելված</w:t>
      </w:r>
      <w:r w:rsidRPr="00204968">
        <w:rPr>
          <w:rFonts w:ascii="Arial Unicode" w:hAnsi="Arial Unicode"/>
          <w:b/>
          <w:bCs/>
          <w:color w:val="000000"/>
          <w:lang w:val="fr-FR"/>
        </w:rPr>
        <w:t xml:space="preserve"> N 8</w:t>
      </w:r>
    </w:p>
    <w:p w:rsidR="00BB1578" w:rsidRPr="00713E1F" w:rsidRDefault="00BB1578" w:rsidP="00BB1578">
      <w:pPr>
        <w:pStyle w:val="mechtex"/>
        <w:ind w:left="5040" w:firstLine="720"/>
        <w:jc w:val="right"/>
        <w:rPr>
          <w:rFonts w:ascii="GHEA Grapalat" w:hAnsi="GHEA Grapalat" w:cs="Arial Armenian"/>
          <w:lang w:val="fr-FR"/>
        </w:rPr>
      </w:pPr>
      <w:r w:rsidRPr="00BB1578">
        <w:rPr>
          <w:rFonts w:ascii="GHEA Grapalat" w:hAnsi="GHEA Grapalat" w:cs="Arial Armenian"/>
          <w:lang w:val="fr-FR"/>
        </w:rPr>
        <w:t xml:space="preserve"> </w:t>
      </w:r>
    </w:p>
    <w:p w:rsidR="00BB1578" w:rsidRPr="002112FF" w:rsidRDefault="00BB1578" w:rsidP="000A53BF">
      <w:pPr>
        <w:pStyle w:val="mechtex"/>
        <w:jc w:val="right"/>
        <w:rPr>
          <w:rFonts w:ascii="GHEA Grapalat" w:hAnsi="GHEA Grapalat" w:cs="Sylfaen"/>
          <w:sz w:val="24"/>
          <w:lang w:val="fr-FR"/>
        </w:rPr>
      </w:pPr>
      <w:r w:rsidRPr="00BB1578">
        <w:rPr>
          <w:rFonts w:ascii="GHEA Grapalat" w:hAnsi="GHEA Grapalat"/>
          <w:lang w:val="fr-FR"/>
        </w:rPr>
        <w:t xml:space="preserve">                                                                                                     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right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tabs>
          <w:tab w:val="left" w:pos="4860"/>
        </w:tabs>
        <w:ind w:right="4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tabs>
          <w:tab w:val="left" w:pos="4860"/>
        </w:tabs>
        <w:ind w:right="4" w:firstLine="720"/>
        <w:jc w:val="center"/>
        <w:rPr>
          <w:rFonts w:ascii="GHEA Grapalat" w:hAnsi="GHEA Grapalat"/>
          <w:b/>
          <w:sz w:val="24"/>
          <w:szCs w:val="24"/>
          <w:lang w:val="fr-FR"/>
        </w:rPr>
      </w:pPr>
    </w:p>
    <w:p w:rsidR="00BB1578" w:rsidRPr="002112FF" w:rsidRDefault="00BB1578" w:rsidP="00BB1578">
      <w:pPr>
        <w:tabs>
          <w:tab w:val="left" w:pos="4860"/>
        </w:tabs>
        <w:ind w:right="4"/>
        <w:jc w:val="center"/>
        <w:rPr>
          <w:rFonts w:ascii="GHEA Grapalat" w:hAnsi="GHEA Grapalat"/>
          <w:b/>
          <w:sz w:val="24"/>
          <w:szCs w:val="24"/>
          <w:lang w:val="fr-FR"/>
        </w:rPr>
      </w:pPr>
      <w:r w:rsidRPr="002112FF">
        <w:rPr>
          <w:rFonts w:ascii="GHEA Grapalat" w:hAnsi="GHEA Grapalat"/>
          <w:b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ԿՈՒԼՏՈՒՐԱՅԻ</w:t>
      </w: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ԵՎ</w:t>
      </w: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ՍՊՈՐՏԻ</w:t>
      </w: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b/>
          <w:sz w:val="24"/>
          <w:szCs w:val="24"/>
          <w:lang w:val="hy-AM"/>
        </w:rPr>
        <w:t>ԶԱՐԳԱՑՄԱՆ</w:t>
      </w:r>
    </w:p>
    <w:p w:rsidR="00BB1578" w:rsidRPr="002112FF" w:rsidRDefault="00BB1578" w:rsidP="00BB1578">
      <w:pPr>
        <w:tabs>
          <w:tab w:val="left" w:pos="4860"/>
        </w:tabs>
        <w:ind w:right="4"/>
        <w:jc w:val="center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b/>
          <w:sz w:val="24"/>
          <w:szCs w:val="24"/>
          <w:lang w:val="fr-FR"/>
        </w:rPr>
        <w:t>20</w:t>
      </w:r>
      <w:r w:rsidRPr="002112FF">
        <w:rPr>
          <w:rFonts w:ascii="GHEA Grapalat" w:hAnsi="GHEA Grapalat"/>
          <w:b/>
          <w:sz w:val="24"/>
          <w:szCs w:val="24"/>
          <w:lang w:val="hy-AM"/>
        </w:rPr>
        <w:t>21</w:t>
      </w: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ԹՎԱԿԱՆԻ</w:t>
      </w: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b/>
          <w:sz w:val="24"/>
          <w:szCs w:val="24"/>
          <w:lang w:val="hy-AM"/>
        </w:rPr>
        <w:t xml:space="preserve">ՏԱՐԵԿԱՆ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ԾՐԱԳԻՐ</w:t>
      </w:r>
    </w:p>
    <w:p w:rsidR="00BB1578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b/>
          <w:sz w:val="24"/>
          <w:szCs w:val="24"/>
          <w:lang w:val="fr-FR"/>
        </w:rPr>
      </w:pP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1. 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ՆԵՐԱԾՈՒԹՅՈՒՆ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numPr>
          <w:ilvl w:val="0"/>
          <w:numId w:val="4"/>
        </w:numPr>
        <w:tabs>
          <w:tab w:val="left" w:pos="993"/>
        </w:tabs>
        <w:ind w:left="0"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կուլտուրան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սպորտը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հայ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ժողովրդի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մշակույթի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անբաժանելի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մասն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են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: </w:t>
      </w:r>
      <w:r w:rsidRPr="002112FF">
        <w:rPr>
          <w:rFonts w:ascii="GHEA Grapalat" w:hAnsi="GHEA Grapalat"/>
          <w:sz w:val="24"/>
          <w:szCs w:val="24"/>
          <w:lang w:val="en-US"/>
        </w:rPr>
        <w:t>Սոցիալական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գործոնների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ընդհանուր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համակարգում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դրանք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հասարակության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կողմից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օգտագործվում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են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մարդու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հոգևոր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բազմակողմանի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զարգացման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առողջության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ամրապնդման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հիվանդությունների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կանխարգելման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առողջ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ապրելակերպի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ձևավորման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բնակչության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ակտիվ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հանգստի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կազմակերպման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գործընթացում</w:t>
      </w:r>
      <w:r w:rsidRPr="002112FF">
        <w:rPr>
          <w:rFonts w:ascii="GHEA Grapalat" w:hAnsi="GHEA Grapalat"/>
          <w:sz w:val="24"/>
          <w:szCs w:val="24"/>
          <w:lang w:val="fr-FR"/>
        </w:rPr>
        <w:t>:</w:t>
      </w:r>
    </w:p>
    <w:p w:rsidR="00BB1578" w:rsidRPr="002112FF" w:rsidRDefault="00BB1578" w:rsidP="00BB1578">
      <w:pPr>
        <w:numPr>
          <w:ilvl w:val="0"/>
          <w:numId w:val="4"/>
        </w:numPr>
        <w:tabs>
          <w:tab w:val="left" w:pos="993"/>
        </w:tabs>
        <w:ind w:left="0"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en-US"/>
        </w:rPr>
        <w:t>Սոցիալ</w:t>
      </w:r>
      <w:r w:rsidRPr="002112FF">
        <w:rPr>
          <w:rFonts w:ascii="GHEA Grapalat" w:hAnsi="GHEA Grapalat"/>
          <w:sz w:val="24"/>
          <w:szCs w:val="24"/>
          <w:lang w:val="fr-FR"/>
        </w:rPr>
        <w:t>-</w:t>
      </w:r>
      <w:r w:rsidRPr="002112FF">
        <w:rPr>
          <w:rFonts w:ascii="GHEA Grapalat" w:hAnsi="GHEA Grapalat"/>
          <w:sz w:val="24"/>
          <w:szCs w:val="24"/>
          <w:lang w:val="en-US"/>
        </w:rPr>
        <w:t>տնտեսական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իրավիճակով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պայմանավորված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` </w:t>
      </w:r>
      <w:r w:rsidRPr="002112FF">
        <w:rPr>
          <w:rFonts w:ascii="GHEA Grapalat" w:hAnsi="GHEA Grapalat"/>
          <w:sz w:val="24"/>
          <w:szCs w:val="24"/>
          <w:lang w:val="en-US"/>
        </w:rPr>
        <w:t>բնակչության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շրջանում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նկատվում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է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զարգացման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պատրաստականության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կյանքի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տևողության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ցուցանիշների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անկում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: </w:t>
      </w:r>
      <w:r w:rsidRPr="002112FF">
        <w:rPr>
          <w:rFonts w:ascii="GHEA Grapalat" w:hAnsi="GHEA Grapalat"/>
          <w:sz w:val="24"/>
          <w:szCs w:val="24"/>
          <w:lang w:val="en-US"/>
        </w:rPr>
        <w:t>Դրան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զուգահեռ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ավելանում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են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հիվանդությունների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հաշմանդամության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ցուցանիշները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: </w:t>
      </w:r>
      <w:r w:rsidRPr="002112FF">
        <w:rPr>
          <w:rFonts w:ascii="GHEA Grapalat" w:hAnsi="GHEA Grapalat"/>
          <w:sz w:val="24"/>
          <w:szCs w:val="24"/>
          <w:lang w:val="en-US"/>
        </w:rPr>
        <w:t>Նշվածը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վկայում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է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որ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կա</w:t>
      </w:r>
      <w:r w:rsidRPr="002112FF">
        <w:rPr>
          <w:rFonts w:ascii="GHEA Grapalat" w:hAnsi="GHEA Grapalat"/>
          <w:sz w:val="24"/>
          <w:szCs w:val="24"/>
          <w:lang w:val="en-US"/>
        </w:rPr>
        <w:t>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համալիր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հիմնախնդիրներ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որոնց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շարքում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նաև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` </w:t>
      </w:r>
      <w:r w:rsidRPr="002112FF">
        <w:rPr>
          <w:rFonts w:ascii="GHEA Grapalat" w:hAnsi="GHEA Grapalat"/>
          <w:sz w:val="24"/>
          <w:szCs w:val="24"/>
          <w:lang w:val="en-US"/>
        </w:rPr>
        <w:t>լուծման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կարիք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ունեցող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կուլտուրայի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սպորտի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խնդիրները</w:t>
      </w:r>
      <w:r w:rsidRPr="002112FF">
        <w:rPr>
          <w:rFonts w:ascii="GHEA Grapalat" w:hAnsi="GHEA Grapalat"/>
          <w:sz w:val="24"/>
          <w:szCs w:val="24"/>
          <w:lang w:val="fr-FR"/>
        </w:rPr>
        <w:t>:</w:t>
      </w:r>
    </w:p>
    <w:p w:rsidR="00BB1578" w:rsidRPr="002112FF" w:rsidRDefault="00BB1578" w:rsidP="00BB1578">
      <w:pPr>
        <w:numPr>
          <w:ilvl w:val="0"/>
          <w:numId w:val="4"/>
        </w:numPr>
        <w:tabs>
          <w:tab w:val="left" w:pos="993"/>
        </w:tabs>
        <w:ind w:left="0"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en-US"/>
        </w:rPr>
        <w:t>Ծրագրում</w:t>
      </w:r>
      <w:r w:rsidR="00803ACD">
        <w:rPr>
          <w:rFonts w:ascii="GHEA Grapalat" w:hAnsi="GHEA Grapalat"/>
          <w:sz w:val="24"/>
          <w:szCs w:val="24"/>
          <w:lang w:val="hy-AM"/>
        </w:rPr>
        <w:t xml:space="preserve"> և միջոցառումներ ցանկում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նախանշված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են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հիմնական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գերակայությունները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կոնկրետ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միջոցառումներն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ու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դրանց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կատարման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ժամկետները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իրագործման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ուղիներն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ու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ակնկալվող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արդյունքները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ֆինանսավորման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աղբյուրն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ու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չափը</w:t>
      </w:r>
      <w:r w:rsidRPr="002112FF">
        <w:rPr>
          <w:rFonts w:ascii="GHEA Grapalat" w:hAnsi="GHEA Grapalat"/>
          <w:sz w:val="24"/>
          <w:szCs w:val="24"/>
          <w:lang w:val="fr-FR"/>
        </w:rPr>
        <w:t>: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b/>
          <w:sz w:val="24"/>
          <w:szCs w:val="24"/>
          <w:lang w:val="fr-FR"/>
        </w:rPr>
      </w:pP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2.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ՀԻՄՆԱԿԱՆ</w:t>
      </w: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ԴՐՈՒՅԹՆԵՐ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numPr>
          <w:ilvl w:val="0"/>
          <w:numId w:val="4"/>
        </w:numPr>
        <w:tabs>
          <w:tab w:val="left" w:pos="993"/>
        </w:tabs>
        <w:ind w:left="0"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կուլտուրան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սպորտը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յուրատեսակ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միջոց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են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առողջության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պահպանման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ամրապնդման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որոնք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խթանում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են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համընդհանուր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մարդկային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արժեքների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համակարգի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ձևավորման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անհատի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բարոյակամային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որակների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զարգացումը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: </w:t>
      </w:r>
      <w:r w:rsidRPr="002112FF">
        <w:rPr>
          <w:rFonts w:ascii="GHEA Grapalat" w:hAnsi="GHEA Grapalat"/>
          <w:sz w:val="24"/>
          <w:szCs w:val="24"/>
          <w:lang w:val="en-US"/>
        </w:rPr>
        <w:t>Նշվածը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իրականացնելու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անհրաժեշտ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է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համակցված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միջոցառումների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համակարգ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որը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պայմաններ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կստեղծի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մարդկանց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առօրյա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կյանքում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կուլտուրայի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արմատավորման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բնակչության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առողջության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մակարդակի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բարձրացման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համար</w:t>
      </w:r>
      <w:r w:rsidRPr="002112FF">
        <w:rPr>
          <w:rFonts w:ascii="GHEA Grapalat" w:hAnsi="GHEA Grapalat"/>
          <w:sz w:val="24"/>
          <w:szCs w:val="24"/>
          <w:lang w:val="fr-FR"/>
        </w:rPr>
        <w:t>:</w:t>
      </w:r>
    </w:p>
    <w:p w:rsidR="00BB1578" w:rsidRPr="002112FF" w:rsidRDefault="00BB1578" w:rsidP="00BB1578">
      <w:pPr>
        <w:numPr>
          <w:ilvl w:val="0"/>
          <w:numId w:val="4"/>
        </w:numPr>
        <w:tabs>
          <w:tab w:val="left" w:pos="993"/>
        </w:tabs>
        <w:ind w:left="0"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en-US"/>
        </w:rPr>
        <w:t>Ծրագիրը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նախատեսված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է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կուլտուրայի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սպորտի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բնագավառում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պետական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քաղաքականության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իրականացման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համար</w:t>
      </w:r>
      <w:r w:rsidRPr="002112FF">
        <w:rPr>
          <w:rFonts w:ascii="GHEA Grapalat" w:hAnsi="GHEA Grapalat"/>
          <w:sz w:val="24"/>
          <w:szCs w:val="24"/>
          <w:lang w:val="fr-FR"/>
        </w:rPr>
        <w:t>: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b/>
          <w:sz w:val="24"/>
          <w:szCs w:val="24"/>
          <w:lang w:val="fr-FR"/>
        </w:rPr>
      </w:pP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3.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ԾՐԱԳՐԻ</w:t>
      </w: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ԳԵՐԱԿԱՅՈՒԹՅՈՒՆՆԵՐԸ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b/>
          <w:sz w:val="24"/>
          <w:szCs w:val="24"/>
          <w:lang w:val="en-US"/>
        </w:rPr>
      </w:pPr>
    </w:p>
    <w:p w:rsidR="00BB1578" w:rsidRPr="002112FF" w:rsidRDefault="00BB1578" w:rsidP="00BB1578">
      <w:pPr>
        <w:numPr>
          <w:ilvl w:val="0"/>
          <w:numId w:val="4"/>
        </w:numPr>
        <w:tabs>
          <w:tab w:val="left" w:pos="993"/>
        </w:tabs>
        <w:ind w:left="0" w:right="4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2112FF">
        <w:rPr>
          <w:rFonts w:ascii="GHEA Grapalat" w:hAnsi="GHEA Grapalat"/>
          <w:sz w:val="24"/>
          <w:szCs w:val="24"/>
          <w:lang w:val="en-US"/>
        </w:rPr>
        <w:t>Բնակչության ֆիզիկական զարգացումը և ֆիզիկական պատրաստականությունը, որոնք ներառում են դպրոցականների, սովորողների, զինծառայողների ֆիզիկական պատրաստականությունը, ըստ բնակության վայրի ֆիզիկական կուլտուրայի և սպորտի զարգացումը,</w:t>
      </w:r>
      <w:r w:rsidRPr="002112FF">
        <w:rPr>
          <w:rFonts w:ascii="GHEA Grapalat" w:hAnsi="GHEA Grapalat"/>
          <w:sz w:val="24"/>
          <w:szCs w:val="24"/>
          <w:lang w:val="hy-AM"/>
        </w:rPr>
        <w:t xml:space="preserve"> հաշմանդամություն ունեցող անձանց</w:t>
      </w:r>
      <w:r w:rsidRPr="002112FF">
        <w:rPr>
          <w:rFonts w:ascii="GHEA Grapalat" w:hAnsi="GHEA Grapalat"/>
          <w:sz w:val="24"/>
          <w:szCs w:val="24"/>
          <w:lang w:val="en-US"/>
        </w:rPr>
        <w:t xml:space="preserve"> ֆիզիկական և հոգևոր վերականգնումը:</w:t>
      </w:r>
    </w:p>
    <w:p w:rsidR="00BB1578" w:rsidRPr="002112FF" w:rsidRDefault="00BB1578" w:rsidP="00BB1578">
      <w:pPr>
        <w:numPr>
          <w:ilvl w:val="0"/>
          <w:numId w:val="4"/>
        </w:numPr>
        <w:tabs>
          <w:tab w:val="left" w:pos="993"/>
        </w:tabs>
        <w:ind w:left="0" w:right="4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2112FF">
        <w:rPr>
          <w:rFonts w:ascii="GHEA Grapalat" w:hAnsi="GHEA Grapalat"/>
          <w:sz w:val="24"/>
          <w:szCs w:val="24"/>
          <w:lang w:val="en-US"/>
        </w:rPr>
        <w:t>Սպորտի զարգացումը, որը ներառում է մանկապատանեկան սպորտը և մարզական հերթափոխի պատրաստումը, ինչպես նաև ազգային ավանդական մարզաձևերի զարգացումը և տարածումը, այդ թվում նաև՝ հաշմանդամային սպորտը:</w:t>
      </w:r>
    </w:p>
    <w:p w:rsidR="00BB1578" w:rsidRPr="002112FF" w:rsidRDefault="00BB1578" w:rsidP="00BB1578">
      <w:pPr>
        <w:numPr>
          <w:ilvl w:val="0"/>
          <w:numId w:val="4"/>
        </w:numPr>
        <w:tabs>
          <w:tab w:val="left" w:pos="993"/>
        </w:tabs>
        <w:ind w:left="0" w:right="4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2112FF">
        <w:rPr>
          <w:rFonts w:ascii="GHEA Grapalat" w:hAnsi="GHEA Grapalat"/>
          <w:sz w:val="24"/>
          <w:szCs w:val="24"/>
          <w:lang w:val="en-US"/>
        </w:rPr>
        <w:t>Բարձրագույն նվաճումների սպորտը: Օլիմպիական գաղափարների տարածումը: Դոպինգի դեմ պայքարի հսկողության ուժեղացումը: Մարզական արդյունքների բարելավումը:</w:t>
      </w:r>
    </w:p>
    <w:p w:rsidR="00BB1578" w:rsidRPr="002112FF" w:rsidRDefault="00BB1578" w:rsidP="00BB1578">
      <w:pPr>
        <w:numPr>
          <w:ilvl w:val="0"/>
          <w:numId w:val="4"/>
        </w:numPr>
        <w:tabs>
          <w:tab w:val="left" w:pos="993"/>
          <w:tab w:val="left" w:pos="1170"/>
        </w:tabs>
        <w:ind w:left="0"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en-US"/>
        </w:rPr>
        <w:t>Ֆիզիկական կուլտուրայի և սպորտի նյութատեխնիկական բազայի ցանցի զարգացումն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ու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ամրապնդումը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ինչպես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նաև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բուժսպասարկման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կատարելագործումը</w:t>
      </w:r>
      <w:r w:rsidRPr="002112FF">
        <w:rPr>
          <w:rFonts w:ascii="GHEA Grapalat" w:hAnsi="GHEA Grapalat"/>
          <w:sz w:val="24"/>
          <w:szCs w:val="24"/>
          <w:lang w:val="fr-FR"/>
        </w:rPr>
        <w:t>:</w:t>
      </w:r>
    </w:p>
    <w:p w:rsidR="00BB1578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b/>
          <w:sz w:val="24"/>
          <w:szCs w:val="24"/>
          <w:lang w:val="fr-FR"/>
        </w:rPr>
      </w:pP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4.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ՆՊԱՏԱԿԸ</w:t>
      </w: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ԵՎ</w:t>
      </w: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ԽՆԴԻՐՆԵՐԸ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numPr>
          <w:ilvl w:val="0"/>
          <w:numId w:val="4"/>
        </w:numPr>
        <w:tabs>
          <w:tab w:val="left" w:pos="993"/>
        </w:tabs>
        <w:ind w:left="0"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Ծրագրի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նպատակը</w:t>
      </w:r>
      <w:r w:rsidR="00803ACD">
        <w:rPr>
          <w:rFonts w:ascii="GHEA Grapalat" w:hAnsi="GHEA Grapalat"/>
          <w:sz w:val="24"/>
          <w:szCs w:val="24"/>
          <w:lang w:val="hy-AM"/>
        </w:rPr>
        <w:t>՝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սոցիալ</w:t>
      </w:r>
      <w:r w:rsidRPr="002112FF">
        <w:rPr>
          <w:rFonts w:ascii="GHEA Grapalat" w:hAnsi="GHEA Grapalat"/>
          <w:sz w:val="24"/>
          <w:szCs w:val="24"/>
          <w:lang w:val="fr-FR"/>
        </w:rPr>
        <w:t>-</w:t>
      </w:r>
      <w:r w:rsidRPr="002112FF">
        <w:rPr>
          <w:rFonts w:ascii="GHEA Grapalat" w:hAnsi="GHEA Grapalat"/>
          <w:sz w:val="24"/>
          <w:szCs w:val="24"/>
          <w:lang w:val="en-US"/>
        </w:rPr>
        <w:t>տնտեսական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նոր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պայմաններում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Հայաստանի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Հանրապետության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Սահմանադրության</w:t>
      </w:r>
      <w:r w:rsidRPr="002112FF">
        <w:rPr>
          <w:rFonts w:ascii="GHEA Grapalat" w:hAnsi="GHEA Grapalat"/>
          <w:sz w:val="24"/>
          <w:szCs w:val="24"/>
          <w:lang w:val="fr-FR"/>
        </w:rPr>
        <w:t>, «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կուլտուրայի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սպորտի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մասին</w:t>
      </w:r>
      <w:r w:rsidRPr="002112FF">
        <w:rPr>
          <w:rFonts w:ascii="GHEA Grapalat" w:hAnsi="GHEA Grapalat"/>
          <w:sz w:val="24"/>
          <w:szCs w:val="24"/>
          <w:lang w:val="fr-FR"/>
        </w:rPr>
        <w:t>», «</w:t>
      </w:r>
      <w:r w:rsidRPr="002112FF">
        <w:rPr>
          <w:rFonts w:ascii="GHEA Grapalat" w:hAnsi="GHEA Grapalat"/>
          <w:sz w:val="24"/>
          <w:szCs w:val="24"/>
          <w:lang w:val="en-US"/>
        </w:rPr>
        <w:t>Մանկապատանեկան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սպորտի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մասին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» </w:t>
      </w:r>
      <w:r w:rsidRPr="002112FF">
        <w:rPr>
          <w:rFonts w:ascii="GHEA Grapalat" w:hAnsi="GHEA Grapalat"/>
          <w:sz w:val="24"/>
          <w:szCs w:val="24"/>
          <w:lang w:val="en-US"/>
        </w:rPr>
        <w:t>Հայաստանի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Հանրապետության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օրենքների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հիմնադրույթների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համաձայն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կուլտուրայի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սպորտի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զարգացումը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նրա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արդյունավետ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գործունեության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պայմանների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ստեղծումն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է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202</w:t>
      </w:r>
      <w:r w:rsidRPr="002112FF">
        <w:rPr>
          <w:rFonts w:ascii="GHEA Grapalat" w:hAnsi="GHEA Grapalat"/>
          <w:sz w:val="24"/>
          <w:szCs w:val="24"/>
          <w:lang w:val="hy-AM"/>
        </w:rPr>
        <w:t>1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թվականի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ընթացքում</w:t>
      </w:r>
      <w:r w:rsidRPr="002112FF">
        <w:rPr>
          <w:rFonts w:ascii="GHEA Grapalat" w:hAnsi="GHEA Grapalat"/>
          <w:sz w:val="24"/>
          <w:szCs w:val="24"/>
          <w:lang w:val="fr-FR"/>
        </w:rPr>
        <w:t>:</w:t>
      </w:r>
    </w:p>
    <w:p w:rsidR="00BB1578" w:rsidRPr="002112FF" w:rsidRDefault="00BB1578" w:rsidP="00BB1578">
      <w:pPr>
        <w:numPr>
          <w:ilvl w:val="0"/>
          <w:numId w:val="4"/>
        </w:numPr>
        <w:tabs>
          <w:tab w:val="left" w:pos="993"/>
          <w:tab w:val="left" w:pos="1080"/>
        </w:tabs>
        <w:ind w:left="0"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en-US"/>
        </w:rPr>
        <w:t>Ծրագրի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խնդիրներն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են</w:t>
      </w:r>
      <w:r w:rsidRPr="002112FF">
        <w:rPr>
          <w:rFonts w:ascii="GHEA Grapalat" w:hAnsi="GHEA Grapalat"/>
          <w:sz w:val="24"/>
          <w:szCs w:val="24"/>
          <w:lang w:val="fr-FR"/>
        </w:rPr>
        <w:t>`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fr-FR"/>
        </w:rPr>
        <w:t>1)</w:t>
      </w:r>
      <w:r w:rsidRPr="002112FF">
        <w:rPr>
          <w:rFonts w:ascii="Calibri" w:hAnsi="Calibri" w:cs="Calibri"/>
          <w:sz w:val="24"/>
          <w:szCs w:val="24"/>
          <w:lang w:val="fr-FR"/>
        </w:rPr>
        <w:t> 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կուլտուրայի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սպորտի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զարգացման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սոցիալական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առաջնայնության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ապահովման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իրավական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տնտեսական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մեխանիզմի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մշակումն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ու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իրագործումը</w:t>
      </w:r>
      <w:r w:rsidRPr="002112FF">
        <w:rPr>
          <w:rFonts w:ascii="GHEA Grapalat" w:hAnsi="GHEA Grapalat"/>
          <w:sz w:val="24"/>
          <w:szCs w:val="24"/>
          <w:lang w:val="fr-FR"/>
        </w:rPr>
        <w:t>,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fr-FR"/>
        </w:rPr>
        <w:t xml:space="preserve">2) </w:t>
      </w:r>
      <w:r w:rsidRPr="002112FF">
        <w:rPr>
          <w:rFonts w:ascii="GHEA Grapalat" w:hAnsi="GHEA Grapalat"/>
          <w:sz w:val="24"/>
          <w:szCs w:val="24"/>
          <w:lang w:val="en-US"/>
        </w:rPr>
        <w:t>բնակչության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դաստիարակության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համակարգի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արդյունավետ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գործունեության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բարձրացման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զարգացման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պայմանների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ստեղծումը</w:t>
      </w:r>
      <w:r w:rsidRPr="002112FF">
        <w:rPr>
          <w:rFonts w:ascii="GHEA Grapalat" w:hAnsi="GHEA Grapalat"/>
          <w:sz w:val="24"/>
          <w:szCs w:val="24"/>
          <w:lang w:val="fr-FR"/>
        </w:rPr>
        <w:t>,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fr-FR"/>
        </w:rPr>
        <w:t>3)</w:t>
      </w:r>
      <w:r w:rsidRPr="002112FF">
        <w:rPr>
          <w:rFonts w:ascii="Calibri" w:hAnsi="Calibri" w:cs="Calibri"/>
          <w:sz w:val="24"/>
          <w:szCs w:val="24"/>
          <w:lang w:val="fr-FR"/>
        </w:rPr>
        <w:t> </w:t>
      </w:r>
      <w:r w:rsidRPr="002112FF">
        <w:rPr>
          <w:rFonts w:ascii="GHEA Grapalat" w:hAnsi="GHEA Grapalat"/>
          <w:sz w:val="24"/>
          <w:szCs w:val="24"/>
          <w:lang w:val="en-US"/>
        </w:rPr>
        <w:t>բնակչության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առողջացման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զարգացման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պատրաստականության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մակարդակի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բարձրացումը</w:t>
      </w:r>
      <w:r w:rsidRPr="002112FF">
        <w:rPr>
          <w:rFonts w:ascii="GHEA Grapalat" w:hAnsi="GHEA Grapalat"/>
          <w:sz w:val="24"/>
          <w:szCs w:val="24"/>
          <w:lang w:val="fr-FR"/>
        </w:rPr>
        <w:t>,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fr-FR"/>
        </w:rPr>
        <w:t>4)</w:t>
      </w:r>
      <w:r w:rsidRPr="002112FF">
        <w:rPr>
          <w:rFonts w:ascii="Calibri" w:hAnsi="Calibri" w:cs="Calibri"/>
          <w:sz w:val="24"/>
          <w:szCs w:val="24"/>
          <w:lang w:val="fr-FR"/>
        </w:rPr>
        <w:t> </w:t>
      </w:r>
      <w:r w:rsidRPr="002112FF">
        <w:rPr>
          <w:rFonts w:ascii="GHEA Grapalat" w:hAnsi="GHEA Grapalat"/>
          <w:sz w:val="24"/>
          <w:szCs w:val="24"/>
          <w:lang w:val="en-US"/>
        </w:rPr>
        <w:t>օլիմպիական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պար</w:t>
      </w:r>
      <w:r w:rsidRPr="002112FF">
        <w:rPr>
          <w:rFonts w:ascii="GHEA Grapalat" w:hAnsi="GHEA Grapalat"/>
          <w:sz w:val="24"/>
          <w:szCs w:val="24"/>
        </w:rPr>
        <w:t>ա</w:t>
      </w:r>
      <w:r w:rsidRPr="002112FF">
        <w:rPr>
          <w:rFonts w:ascii="GHEA Grapalat" w:hAnsi="GHEA Grapalat"/>
          <w:sz w:val="24"/>
          <w:szCs w:val="24"/>
          <w:lang w:val="en-US"/>
        </w:rPr>
        <w:t>լիմպիկ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խաղերին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աշխարհի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Եվրոպայի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առաջնություններին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այլ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խոշոր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միջազգային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մրցաշարերին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մասնակցելու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մարզիկների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մարզաձևերի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ազգային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հավաքական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թիմերի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արդյունավետ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նախապատրաստման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</w:rPr>
        <w:t>մասնակցության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ապահովումը</w:t>
      </w:r>
      <w:r w:rsidRPr="002112FF">
        <w:rPr>
          <w:rFonts w:ascii="GHEA Grapalat" w:hAnsi="GHEA Grapalat"/>
          <w:sz w:val="24"/>
          <w:szCs w:val="24"/>
          <w:lang w:val="fr-FR"/>
        </w:rPr>
        <w:t>,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fr-FR"/>
        </w:rPr>
        <w:t xml:space="preserve">5) </w:t>
      </w:r>
      <w:r w:rsidRPr="002112FF">
        <w:rPr>
          <w:rFonts w:ascii="GHEA Grapalat" w:hAnsi="GHEA Grapalat"/>
          <w:sz w:val="24"/>
          <w:szCs w:val="24"/>
          <w:lang w:val="en-US"/>
        </w:rPr>
        <w:t>կադրերի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պատրաստման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համակարգի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կատարելագործումը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կուլտուրայի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ու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սպորտի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նյութատեխնիկական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բազայի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զարգացումը</w:t>
      </w:r>
      <w:r w:rsidRPr="002112FF">
        <w:rPr>
          <w:rFonts w:ascii="GHEA Grapalat" w:hAnsi="GHEA Grapalat"/>
          <w:sz w:val="24"/>
          <w:szCs w:val="24"/>
          <w:lang w:val="fr-FR"/>
        </w:rPr>
        <w:t>,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fr-FR"/>
        </w:rPr>
        <w:t xml:space="preserve">6) 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կուլտուրայի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սպորտի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բնագավառում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միջազգային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կապերի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ընդլայնումը</w:t>
      </w:r>
      <w:r w:rsidRPr="002112FF">
        <w:rPr>
          <w:rFonts w:ascii="GHEA Grapalat" w:hAnsi="GHEA Grapalat"/>
          <w:sz w:val="24"/>
          <w:szCs w:val="24"/>
          <w:lang w:val="fr-FR"/>
        </w:rPr>
        <w:t>,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fr-FR"/>
        </w:rPr>
        <w:t>7)</w:t>
      </w:r>
      <w:r w:rsidRPr="002112FF">
        <w:rPr>
          <w:rFonts w:ascii="Calibri" w:hAnsi="Calibri" w:cs="Calibri"/>
          <w:sz w:val="24"/>
          <w:szCs w:val="24"/>
          <w:lang w:val="fr-FR"/>
        </w:rPr>
        <w:t> </w:t>
      </w:r>
      <w:r w:rsidRPr="002112FF">
        <w:rPr>
          <w:rFonts w:ascii="GHEA Grapalat" w:hAnsi="GHEA Grapalat"/>
          <w:sz w:val="24"/>
          <w:szCs w:val="24"/>
          <w:lang w:val="en-US"/>
        </w:rPr>
        <w:t>ոլորտի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գործունեության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զարգացման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կառավարման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համակարգի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կատարելագործումը</w:t>
      </w:r>
      <w:r w:rsidRPr="002112FF">
        <w:rPr>
          <w:rFonts w:ascii="GHEA Grapalat" w:hAnsi="GHEA Grapalat"/>
          <w:sz w:val="24"/>
          <w:szCs w:val="24"/>
          <w:lang w:val="fr-FR"/>
        </w:rPr>
        <w:t>:</w:t>
      </w:r>
    </w:p>
    <w:p w:rsidR="00BB1578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b/>
          <w:sz w:val="24"/>
          <w:szCs w:val="24"/>
          <w:lang w:val="fr-FR"/>
        </w:rPr>
      </w:pP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5.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ԱԿՆԿԱԼՎՈՂ</w:t>
      </w: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 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ԱՐԴՅՈՒՆՔՆԵՐԸ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numPr>
          <w:ilvl w:val="0"/>
          <w:numId w:val="4"/>
        </w:numPr>
        <w:tabs>
          <w:tab w:val="left" w:pos="993"/>
          <w:tab w:val="left" w:pos="1080"/>
        </w:tabs>
        <w:ind w:left="0"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en-US"/>
        </w:rPr>
        <w:t>Ակնկալվող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արդյունքներն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են</w:t>
      </w:r>
      <w:r w:rsidRPr="002112FF">
        <w:rPr>
          <w:rFonts w:ascii="GHEA Grapalat" w:hAnsi="GHEA Grapalat"/>
          <w:sz w:val="24"/>
          <w:szCs w:val="24"/>
          <w:lang w:val="fr-FR"/>
        </w:rPr>
        <w:t>`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fr-FR"/>
        </w:rPr>
        <w:t xml:space="preserve">1) 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կուլտուրայի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սպորտի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նկատմամբ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բնակչության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վերաբերմունքի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ձևավորումը</w:t>
      </w:r>
      <w:r w:rsidRPr="002112FF">
        <w:rPr>
          <w:rFonts w:ascii="GHEA Grapalat" w:hAnsi="GHEA Grapalat"/>
          <w:sz w:val="24"/>
          <w:szCs w:val="24"/>
          <w:lang w:val="fr-FR"/>
        </w:rPr>
        <w:t>,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fr-FR"/>
        </w:rPr>
        <w:t>2)</w:t>
      </w:r>
      <w:r w:rsidRPr="002112FF">
        <w:rPr>
          <w:rFonts w:ascii="Calibri" w:hAnsi="Calibri" w:cs="Calibri"/>
          <w:sz w:val="24"/>
          <w:szCs w:val="24"/>
          <w:lang w:val="fr-FR"/>
        </w:rPr>
        <w:t> </w:t>
      </w:r>
      <w:r w:rsidRPr="002112FF">
        <w:rPr>
          <w:rFonts w:ascii="GHEA Grapalat" w:hAnsi="GHEA Grapalat"/>
          <w:sz w:val="24"/>
          <w:szCs w:val="24"/>
          <w:lang w:val="en-US"/>
        </w:rPr>
        <w:t>բնակչության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առողջության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ամրապնդումը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անհատի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ներդաշնակ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զարգացումը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աշխատունակության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բարձրացումը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երկարակեցության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ապահովումը</w:t>
      </w:r>
      <w:r w:rsidRPr="002112FF">
        <w:rPr>
          <w:rFonts w:ascii="GHEA Grapalat" w:hAnsi="GHEA Grapalat"/>
          <w:sz w:val="24"/>
          <w:szCs w:val="24"/>
          <w:lang w:val="fr-FR"/>
        </w:rPr>
        <w:t>,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fr-FR"/>
        </w:rPr>
        <w:t xml:space="preserve">3) </w:t>
      </w:r>
      <w:r w:rsidRPr="002112FF">
        <w:rPr>
          <w:rFonts w:ascii="GHEA Grapalat" w:hAnsi="GHEA Grapalat"/>
          <w:sz w:val="24"/>
          <w:szCs w:val="24"/>
          <w:lang w:val="en-US"/>
        </w:rPr>
        <w:t>բարձրակարգ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մարզիկների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պատրա</w:t>
      </w:r>
      <w:r w:rsidRPr="002112FF">
        <w:rPr>
          <w:rFonts w:ascii="GHEA Grapalat" w:hAnsi="GHEA Grapalat"/>
          <w:sz w:val="24"/>
          <w:szCs w:val="24"/>
          <w:lang w:val="fr-FR"/>
        </w:rPr>
        <w:t>u</w:t>
      </w:r>
      <w:r w:rsidRPr="002112FF">
        <w:rPr>
          <w:rFonts w:ascii="GHEA Grapalat" w:hAnsi="GHEA Grapalat"/>
          <w:sz w:val="24"/>
          <w:szCs w:val="24"/>
          <w:lang w:val="en-US"/>
        </w:rPr>
        <w:t>տումը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միջազգային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մրցա</w:t>
      </w:r>
      <w:r w:rsidRPr="002112FF">
        <w:rPr>
          <w:rFonts w:ascii="GHEA Grapalat" w:hAnsi="GHEA Grapalat"/>
          <w:sz w:val="24"/>
          <w:szCs w:val="24"/>
          <w:lang w:val="fr-FR"/>
        </w:rPr>
        <w:t>u</w:t>
      </w:r>
      <w:r w:rsidRPr="002112FF">
        <w:rPr>
          <w:rFonts w:ascii="GHEA Grapalat" w:hAnsi="GHEA Grapalat"/>
          <w:sz w:val="24"/>
          <w:szCs w:val="24"/>
          <w:lang w:val="en-US"/>
        </w:rPr>
        <w:t>պարեզներում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Հայա</w:t>
      </w:r>
      <w:r w:rsidRPr="002112FF">
        <w:rPr>
          <w:rFonts w:ascii="GHEA Grapalat" w:hAnsi="GHEA Grapalat"/>
          <w:sz w:val="24"/>
          <w:szCs w:val="24"/>
          <w:lang w:val="fr-FR"/>
        </w:rPr>
        <w:t>u</w:t>
      </w:r>
      <w:r w:rsidRPr="002112FF">
        <w:rPr>
          <w:rFonts w:ascii="GHEA Grapalat" w:hAnsi="GHEA Grapalat"/>
          <w:sz w:val="24"/>
          <w:szCs w:val="24"/>
          <w:lang w:val="en-US"/>
        </w:rPr>
        <w:t>տանի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Հանրապետության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հավաքական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թիմերի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մարզիկների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մա</w:t>
      </w:r>
      <w:r w:rsidRPr="002112FF">
        <w:rPr>
          <w:rFonts w:ascii="GHEA Grapalat" w:hAnsi="GHEA Grapalat"/>
          <w:sz w:val="24"/>
          <w:szCs w:val="24"/>
          <w:lang w:val="fr-FR"/>
        </w:rPr>
        <w:t>u</w:t>
      </w:r>
      <w:r w:rsidRPr="002112FF">
        <w:rPr>
          <w:rFonts w:ascii="GHEA Grapalat" w:hAnsi="GHEA Grapalat"/>
          <w:sz w:val="24"/>
          <w:szCs w:val="24"/>
          <w:lang w:val="en-US"/>
        </w:rPr>
        <w:t>նակցության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ապահովումը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ինչպես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նաև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օլիմպիական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պարալիմպիկ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խաղերում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, </w:t>
      </w:r>
      <w:r w:rsidRPr="002112FF">
        <w:rPr>
          <w:rFonts w:ascii="GHEA Grapalat" w:hAnsi="GHEA Grapalat"/>
          <w:sz w:val="24"/>
          <w:szCs w:val="24"/>
          <w:lang w:val="en-US"/>
        </w:rPr>
        <w:t>աշխարհի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Եվրոպայի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առաջնություններում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հայ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մարզիկների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կողմից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բարձր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նվաճումների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հասնելը</w:t>
      </w:r>
      <w:r w:rsidRPr="002112FF">
        <w:rPr>
          <w:rFonts w:ascii="GHEA Grapalat" w:hAnsi="GHEA Grapalat"/>
          <w:sz w:val="24"/>
          <w:szCs w:val="24"/>
          <w:lang w:val="fr-FR"/>
        </w:rPr>
        <w:t>,</w:t>
      </w:r>
    </w:p>
    <w:p w:rsidR="00BB1578" w:rsidRPr="002112FF" w:rsidRDefault="00BB1578" w:rsidP="00BB1578">
      <w:pPr>
        <w:tabs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fr-FR"/>
        </w:rPr>
        <w:t xml:space="preserve">4) </w:t>
      </w:r>
      <w:r w:rsidRPr="002112FF">
        <w:rPr>
          <w:rFonts w:ascii="GHEA Grapalat" w:hAnsi="GHEA Grapalat"/>
          <w:sz w:val="24"/>
          <w:szCs w:val="24"/>
          <w:lang w:val="en-US"/>
        </w:rPr>
        <w:t>հայրենիքի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պաշտպանությանը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պատրա</w:t>
      </w:r>
      <w:r w:rsidRPr="002112FF">
        <w:rPr>
          <w:rFonts w:ascii="GHEA Grapalat" w:hAnsi="GHEA Grapalat"/>
          <w:sz w:val="24"/>
          <w:szCs w:val="24"/>
          <w:lang w:val="fr-FR"/>
        </w:rPr>
        <w:t>u</w:t>
      </w:r>
      <w:r w:rsidRPr="002112FF">
        <w:rPr>
          <w:rFonts w:ascii="GHEA Grapalat" w:hAnsi="GHEA Grapalat"/>
          <w:sz w:val="24"/>
          <w:szCs w:val="24"/>
          <w:lang w:val="en-US"/>
        </w:rPr>
        <w:t>տ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երիտա</w:t>
      </w:r>
      <w:r w:rsidRPr="002112FF">
        <w:rPr>
          <w:rFonts w:ascii="GHEA Grapalat" w:hAnsi="GHEA Grapalat"/>
          <w:sz w:val="24"/>
          <w:szCs w:val="24"/>
          <w:lang w:val="fr-FR"/>
        </w:rPr>
        <w:t>u</w:t>
      </w:r>
      <w:r w:rsidRPr="002112FF">
        <w:rPr>
          <w:rFonts w:ascii="GHEA Grapalat" w:hAnsi="GHEA Grapalat"/>
          <w:sz w:val="24"/>
          <w:szCs w:val="24"/>
          <w:lang w:val="en-US"/>
        </w:rPr>
        <w:t>արդության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պատրա</w:t>
      </w:r>
      <w:r w:rsidRPr="002112FF">
        <w:rPr>
          <w:rFonts w:ascii="GHEA Grapalat" w:hAnsi="GHEA Grapalat"/>
          <w:sz w:val="24"/>
          <w:szCs w:val="24"/>
          <w:lang w:val="fr-FR"/>
        </w:rPr>
        <w:t>u</w:t>
      </w:r>
      <w:r w:rsidRPr="002112FF">
        <w:rPr>
          <w:rFonts w:ascii="GHEA Grapalat" w:hAnsi="GHEA Grapalat"/>
          <w:sz w:val="24"/>
          <w:szCs w:val="24"/>
          <w:lang w:val="en-US"/>
        </w:rPr>
        <w:t>տականության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ապահովումը</w:t>
      </w:r>
      <w:r w:rsidRPr="002112FF">
        <w:rPr>
          <w:rFonts w:ascii="GHEA Grapalat" w:hAnsi="GHEA Grapalat"/>
          <w:sz w:val="24"/>
          <w:szCs w:val="24"/>
          <w:lang w:val="fr-FR"/>
        </w:rPr>
        <w:t>:</w:t>
      </w:r>
    </w:p>
    <w:p w:rsidR="00BB1578" w:rsidRPr="002112FF" w:rsidRDefault="00BB1578" w:rsidP="00BB1578">
      <w:pPr>
        <w:numPr>
          <w:ilvl w:val="0"/>
          <w:numId w:val="4"/>
        </w:numPr>
        <w:tabs>
          <w:tab w:val="left" w:pos="993"/>
          <w:tab w:val="left" w:pos="1080"/>
        </w:tabs>
        <w:ind w:left="0"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en-US"/>
        </w:rPr>
        <w:t>Ծրագիրը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նախատեսում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է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ֆիզիկական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կուլտուրայի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և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սպորտի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զարգացման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միջոցառումների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ու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գործունեության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հիմնական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ուղիները</w:t>
      </w:r>
      <w:r w:rsidRPr="002112FF">
        <w:rPr>
          <w:rFonts w:ascii="GHEA Grapalat" w:hAnsi="GHEA Grapalat"/>
          <w:sz w:val="24"/>
          <w:szCs w:val="24"/>
          <w:lang w:val="fr-FR"/>
        </w:rPr>
        <w:t>:</w:t>
      </w:r>
    </w:p>
    <w:p w:rsidR="00BB1578" w:rsidRDefault="00BB1578" w:rsidP="00BB1578">
      <w:pPr>
        <w:tabs>
          <w:tab w:val="left" w:pos="1080"/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112FF">
        <w:rPr>
          <w:rFonts w:ascii="GHEA Grapalat" w:hAnsi="GHEA Grapalat"/>
          <w:sz w:val="24"/>
          <w:szCs w:val="24"/>
          <w:lang w:val="fr-FR"/>
        </w:rPr>
        <w:tab/>
      </w:r>
    </w:p>
    <w:p w:rsidR="00BB1578" w:rsidRPr="002112FF" w:rsidRDefault="00BB1578" w:rsidP="00BB1578">
      <w:pPr>
        <w:tabs>
          <w:tab w:val="left" w:pos="1080"/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tabs>
          <w:tab w:val="left" w:pos="1080"/>
          <w:tab w:val="left" w:pos="4860"/>
        </w:tabs>
        <w:ind w:right="4" w:firstLine="720"/>
        <w:jc w:val="both"/>
        <w:rPr>
          <w:rFonts w:ascii="GHEA Grapalat" w:hAnsi="GHEA Grapalat"/>
          <w:b/>
          <w:sz w:val="24"/>
          <w:szCs w:val="24"/>
          <w:lang w:val="fr-FR"/>
        </w:rPr>
      </w:pP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6.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ՖԻՆԱՆՍԱՎՈՐՄԱՆ</w:t>
      </w:r>
      <w:r w:rsidRPr="002112FF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b/>
          <w:sz w:val="24"/>
          <w:szCs w:val="24"/>
          <w:lang w:val="en-US"/>
        </w:rPr>
        <w:t>ԱՂԲՅՈՒՐՆԵՐԸ</w:t>
      </w:r>
    </w:p>
    <w:p w:rsidR="00BB1578" w:rsidRPr="002112FF" w:rsidRDefault="00BB1578" w:rsidP="00BB1578">
      <w:pPr>
        <w:tabs>
          <w:tab w:val="left" w:pos="1080"/>
          <w:tab w:val="left" w:pos="4860"/>
        </w:tabs>
        <w:ind w:right="4" w:firstLine="720"/>
        <w:jc w:val="both"/>
        <w:rPr>
          <w:rFonts w:ascii="GHEA Grapalat" w:hAnsi="GHEA Grapalat"/>
          <w:sz w:val="24"/>
          <w:szCs w:val="24"/>
          <w:lang w:val="fr-FR"/>
        </w:rPr>
      </w:pPr>
    </w:p>
    <w:p w:rsidR="00BB1578" w:rsidRPr="002112FF" w:rsidRDefault="00BB1578" w:rsidP="00BB1578">
      <w:pPr>
        <w:numPr>
          <w:ilvl w:val="0"/>
          <w:numId w:val="4"/>
        </w:numPr>
        <w:tabs>
          <w:tab w:val="left" w:pos="993"/>
          <w:tab w:val="left" w:pos="1080"/>
        </w:tabs>
        <w:ind w:left="0" w:right="4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2112FF">
        <w:rPr>
          <w:rFonts w:ascii="GHEA Grapalat" w:hAnsi="GHEA Grapalat"/>
          <w:sz w:val="24"/>
          <w:szCs w:val="24"/>
          <w:lang w:val="en-US"/>
        </w:rPr>
        <w:t>Ֆինանսավորման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հիմնական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աղբյուրը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Հայաստանի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Հանրապետության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պետական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բյուջեն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112FF">
        <w:rPr>
          <w:rFonts w:ascii="GHEA Grapalat" w:hAnsi="GHEA Grapalat"/>
          <w:sz w:val="24"/>
          <w:szCs w:val="24"/>
          <w:lang w:val="en-US"/>
        </w:rPr>
        <w:t>է</w:t>
      </w:r>
      <w:r w:rsidRPr="002112FF">
        <w:rPr>
          <w:rFonts w:ascii="GHEA Grapalat" w:hAnsi="GHEA Grapalat"/>
          <w:sz w:val="24"/>
          <w:szCs w:val="24"/>
          <w:lang w:val="fr-FR"/>
        </w:rPr>
        <w:t xml:space="preserve">: </w:t>
      </w:r>
    </w:p>
    <w:p w:rsidR="00BB1578" w:rsidRPr="002112FF" w:rsidRDefault="00BB1578" w:rsidP="00BB1578">
      <w:pPr>
        <w:pStyle w:val="ListParagraph"/>
        <w:tabs>
          <w:tab w:val="left" w:pos="630"/>
          <w:tab w:val="left" w:pos="990"/>
        </w:tabs>
        <w:spacing w:after="0" w:line="360" w:lineRule="auto"/>
        <w:ind w:left="0"/>
        <w:contextualSpacing w:val="0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BB1578" w:rsidRDefault="00BB1578" w:rsidP="00BB1578">
      <w:pPr>
        <w:tabs>
          <w:tab w:val="left" w:pos="1134"/>
        </w:tabs>
        <w:spacing w:line="360" w:lineRule="auto"/>
        <w:ind w:firstLine="709"/>
        <w:jc w:val="right"/>
        <w:rPr>
          <w:rFonts w:ascii="GHEA Grapalat" w:hAnsi="GHEA Grapalat"/>
          <w:sz w:val="24"/>
          <w:szCs w:val="24"/>
          <w:lang w:val="af-ZA"/>
        </w:rPr>
        <w:sectPr w:rsidR="00BB1578" w:rsidSect="005744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900" w:right="837" w:bottom="990" w:left="851" w:header="720" w:footer="274" w:gutter="0"/>
          <w:cols w:space="720"/>
          <w:titlePg/>
          <w:docGrid w:linePitch="360"/>
        </w:sectPr>
      </w:pPr>
    </w:p>
    <w:p w:rsidR="00BB1578" w:rsidRDefault="00BB1578" w:rsidP="00BB1578">
      <w:pPr>
        <w:tabs>
          <w:tab w:val="left" w:pos="1134"/>
        </w:tabs>
        <w:spacing w:line="360" w:lineRule="auto"/>
        <w:ind w:firstLine="709"/>
        <w:jc w:val="right"/>
        <w:rPr>
          <w:rFonts w:ascii="GHEA Grapalat" w:hAnsi="GHEA Grapalat"/>
          <w:sz w:val="24"/>
          <w:szCs w:val="24"/>
          <w:lang w:val="af-ZA"/>
        </w:rPr>
      </w:pPr>
    </w:p>
    <w:p w:rsidR="00A9795B" w:rsidRPr="00414F1F" w:rsidRDefault="00A9795B" w:rsidP="00A9795B">
      <w:pPr>
        <w:jc w:val="center"/>
        <w:rPr>
          <w:rFonts w:ascii="GHEA Grapalat" w:hAnsi="GHEA Grapalat" w:cs="Times Armenian"/>
          <w:sz w:val="16"/>
          <w:szCs w:val="16"/>
          <w:lang w:val="fr-FR"/>
        </w:rPr>
      </w:pPr>
    </w:p>
    <w:tbl>
      <w:tblPr>
        <w:tblW w:w="16247" w:type="dxa"/>
        <w:tblInd w:w="-522" w:type="dxa"/>
        <w:tblLook w:val="04A0" w:firstRow="1" w:lastRow="0" w:firstColumn="1" w:lastColumn="0" w:noHBand="0" w:noVBand="1"/>
      </w:tblPr>
      <w:tblGrid>
        <w:gridCol w:w="580"/>
        <w:gridCol w:w="1940"/>
        <w:gridCol w:w="4500"/>
        <w:gridCol w:w="2160"/>
        <w:gridCol w:w="1260"/>
        <w:gridCol w:w="1640"/>
        <w:gridCol w:w="1764"/>
        <w:gridCol w:w="2380"/>
        <w:gridCol w:w="23"/>
      </w:tblGrid>
      <w:tr w:rsidR="005E2B7B" w:rsidRPr="00861047" w:rsidTr="00127D13">
        <w:trPr>
          <w:trHeight w:val="45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B7B" w:rsidRPr="00861047" w:rsidRDefault="005E2B7B" w:rsidP="00127D13">
            <w:pPr>
              <w:rPr>
                <w:sz w:val="16"/>
                <w:szCs w:val="16"/>
                <w:lang w:val="fr-FR"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B7B" w:rsidRPr="00861047" w:rsidRDefault="005E2B7B" w:rsidP="00127D13">
            <w:pPr>
              <w:jc w:val="center"/>
              <w:rPr>
                <w:sz w:val="16"/>
                <w:szCs w:val="16"/>
                <w:lang w:val="fr-FR" w:eastAsia="en-US"/>
              </w:rPr>
            </w:pPr>
          </w:p>
        </w:tc>
        <w:tc>
          <w:tcPr>
            <w:tcW w:w="137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B7B" w:rsidRPr="00803ACD" w:rsidRDefault="005E2B7B" w:rsidP="00127D13">
            <w:pPr>
              <w:jc w:val="center"/>
              <w:rPr>
                <w:rFonts w:ascii="GHEA Grapalat" w:hAnsi="GHEA Grapalat" w:cs="Calibri"/>
                <w:color w:val="000000"/>
                <w:lang w:val="en-US" w:eastAsia="en-US"/>
              </w:rPr>
            </w:pPr>
            <w:r w:rsidRPr="00803ACD">
              <w:rPr>
                <w:rFonts w:ascii="GHEA Grapalat" w:hAnsi="GHEA Grapalat" w:cs="Calibri"/>
                <w:color w:val="000000"/>
                <w:lang w:val="en-US" w:eastAsia="en-US"/>
              </w:rPr>
              <w:t>ՑԱՆԿ</w:t>
            </w:r>
          </w:p>
        </w:tc>
      </w:tr>
      <w:tr w:rsidR="005E2B7B" w:rsidRPr="00861047" w:rsidTr="00127D13">
        <w:trPr>
          <w:trHeight w:val="109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B7B" w:rsidRPr="00861047" w:rsidRDefault="005E2B7B" w:rsidP="00127D13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7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B7B" w:rsidRPr="00803ACD" w:rsidRDefault="005E2B7B" w:rsidP="00127D13">
            <w:pPr>
              <w:jc w:val="center"/>
              <w:rPr>
                <w:rFonts w:ascii="GHEA Grapalat" w:hAnsi="GHEA Grapalat" w:cs="Calibri"/>
                <w:color w:val="000000"/>
                <w:lang w:val="en-US" w:eastAsia="en-US"/>
              </w:rPr>
            </w:pPr>
            <w:r w:rsidRPr="00803ACD">
              <w:rPr>
                <w:rFonts w:ascii="GHEA Grapalat" w:hAnsi="GHEA Grapalat" w:cs="Calibri"/>
                <w:color w:val="000000"/>
                <w:lang w:val="en-US" w:eastAsia="en-US"/>
              </w:rPr>
              <w:t xml:space="preserve">ՖԻԶԻԿԱԿԱՆ ԿՈՒԼՏՈՒՐԱՅԻ ԵՎ ՍՊՈՐՏԻ ԶԱՐԳԱՑՄԱՆ  </w:t>
            </w:r>
            <w:r w:rsidRPr="00803ACD">
              <w:rPr>
                <w:rFonts w:ascii="GHEA Grapalat" w:hAnsi="GHEA Grapalat" w:cs="Calibri"/>
                <w:color w:val="000000"/>
                <w:lang w:val="en-US" w:eastAsia="en-US"/>
              </w:rPr>
              <w:br/>
              <w:t>2021 ԹՎԱԿԱՆԻ ՏԱՐԵԿԱՆ ԾՐԱԳՐԻ ՄԻՋՈՑԱՌՈՒՄՆԵՐԻ ԻՐԱԿԱՆԱՑՄԱՆ</w:t>
            </w:r>
          </w:p>
        </w:tc>
      </w:tr>
      <w:tr w:rsidR="005E2B7B" w:rsidRPr="00861047" w:rsidTr="00127D13">
        <w:trPr>
          <w:gridAfter w:val="1"/>
          <w:wAfter w:w="23" w:type="dxa"/>
          <w:trHeight w:val="85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№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Ծրագրի և միջոցառման անվանումը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Նպատակը և ակնկալվող արդյունքը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Հիմնախնդիրները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Ժամկետը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Ֆինանսավորման չափը (հազար դրամ)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Ֆինանսավորման աղբյուրը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Կատարողը</w:t>
            </w:r>
          </w:p>
        </w:tc>
      </w:tr>
      <w:tr w:rsidR="005E2B7B" w:rsidRPr="00861047" w:rsidTr="00127D13">
        <w:trPr>
          <w:gridAfter w:val="1"/>
          <w:wAfter w:w="23" w:type="dxa"/>
          <w:trHeight w:val="36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en-US" w:eastAsia="en-US"/>
              </w:rPr>
              <w:t>«Մեծ նվաճումների սպորտ»</w:t>
            </w: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 xml:space="preserve">    «ՀՀ առաջնություններին և միջազգային միջոցառումներին մասնակցության ապահովման համար մարզիկների նախապատրաստում և առաջնությունների անցկացում»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առաջնությունների անցկացման ապահովում: Համաշխարհային պատանեկան օլիմպիական խաղերին, աշխարհի և Եվրոպայի առաջնություններին ու վարկանիշային միջազգային մրցաշարերին լավագույն ձևով նախապատրաստվելու նպատակով ուսումնամարզական հավաքների կազմակերպում: Աշխարհի և Եվրոպայի առաջնություններում մրցանակային տեղեր գրավելով՝ ՀՀ մարզական հեղինակության բարձրացման ապահովում: ՀՀ առաջնությունների քանակի ավելացում, օլիմպիական խաղերին, աշխարհի և Եվրոպայի առաջնություններին, վարկանիշային միջազգային մրցաշարերին լավագույն ձևով մասնակցելու նպատակով ուսումնամարզական հավաքների քանակի ավելացում, միջազգային տարբեր պաշտոնական և ոչ պաշտոնական մրցաշարերին մասնակցության ավելացում։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Օլիմպիական խաղերում, աշխարհի և Եվրոպայի առաջնություններում մրցանակային տեղեր գրավում և Հայաստանի մարզական միջազգային հեղինակության բարձրացում։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Տարվա ընթացքում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1,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198</w:t>
            </w: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073</w:t>
            </w: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.9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15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«Մեծ նվաճումների սպորտ»  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 «ՀՀ հավաքական թիմերին մարզահագուստով և մարզահանդերձանքով ապահովում»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Եվրոպայի, աշխարհի առաջնություններին մասնակցող Հայաստանի Հանրապետության հավաքական թիմերի անդամներին մարզահագուստով և մարզահանդերձանքով ապահովում: ՀՀ հավաքական թիմերի Եվրոպայի, աշխարհի առաջնություններին պատշաճ ձևով ներկայացում։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Հանրապետության հավաքական թիմերին մարզահագուստով և մարզահանդերձանքով ապահովում։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1-ին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81,840.0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68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lastRenderedPageBreak/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en-US" w:eastAsia="en-US"/>
              </w:rPr>
              <w:t xml:space="preserve">«Մեծ նվաճումների սպորտ»  </w:t>
            </w: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 xml:space="preserve">  «Ադապտիվ սպորտին առնչվող ծառայությւոններ»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 xml:space="preserve">Հաշմանդամային սպորտի զարգացման խթանում, ֆիզիկական վարժություններով մշտապես զբաղվելու, առողջ կենսակերպի գաղափարի արմատավորում, սոցիալական հավասարության խթանում, մարմնակրթական և այլ ընդհանուր հետագա գործունեության զարգացում և իրագործում, հաշմանդամների տարբեր խմբերի անձանց հասարակություն ինտեգրման գործընթացի խթանում, հաշմանդամների շրջանում բարոյահոգեբանական մթնոլորտի բարելավում, ինչպես նաև հաշմանդամների միջազգային մարզական կազմակերպություններում հաշմանդամային սպորտով զբաղվող հասարակական կազմակերպությունների ինտեգրման գործընթացի խթանում: </w:t>
            </w: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br/>
              <w:t>Հաշմանդամություն ունեցող անձանց ֆիզիկական պատրաստվածության բարձրացում, առողջության ամրապնդում, առողջ ապրելակերպի արմատավորում, զանգվածային-մարզական և ֆիզկուլտուրային-առողջարարական աշխատանքների օրացուցային պլանի կենսագործման ապահովում, ֆիզիկական վարժություններով մշտապես զբաղվելու համար հնարավորությունների ընձեռում, սոցիալական հավասարության և հաշմանդամների տարբեր խմբերի հասարակությանը ինտեգրման գործընթացի խթանում` հաշմանդամություն ունեցող անձանց համար բարենպաստ պայմանների ստեղծում հասարակության մեջ նրանց ներառումն ապահովելու (ամբողջական դարձնելու) համար, հաշմանդամների շրջանում բարոյահոգեբանական մթնոլորտի բարելավում, հաշմանդամային սպորտի զարգացում, պարապողների մարզական վարպետության կատարելագործում: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Հաշմանդամների ինտեգրում հասարակությանը։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Տարվա ընթացքում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104,080.2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14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«Մեծ նվաճումների սպորտ»  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 «</w:t>
            </w:r>
            <w:r w:rsidRPr="003C352A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Հայաստանի Հանրապետությունում հակադոպինգային ծրագրերի մշակում և իրականացում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Հակադոպինգային ուսումնասիրությունների ուղղությամբ տարվող աշխատանքների բարելավում։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Մասնագիտական խոր գիտական հետազոտությունների արդյունքում մարզիկների ֆունկցիոնալ հնարավորությունների հայտնաբերում։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Տարվա ընթացքում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54,623.7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142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lastRenderedPageBreak/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en-US" w:eastAsia="en-US"/>
              </w:rPr>
              <w:t>«Մեծ նվաճումների սպորտ»   «</w:t>
            </w: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Աջակցություն hայկական կոխ ըմբշամարտ մարզաձևի  զարգացմանը»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Մատաղ սերնդի ֆիզիկական դաստիարակության ամրապնդում, առողջ ապրելակերպի   դաստիարակում, ազգային մարզաձևերի պահպանում: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Հայկական ազգային կոխ  ըմբշամարտ մարզաձևի պահպանում, տարածում և զարգացում: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Տարվա ընթացքում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13,022.2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16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>«Մեծ նվաճումների սպորտ»   «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Նավամոդելային սպորտի զարգացում»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Նավամոդելային սպորտի զարգացում, </w:t>
            </w:r>
            <w:proofErr w:type="gramStart"/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նավամոդելային  սպորտի</w:t>
            </w:r>
            <w:proofErr w:type="gramEnd"/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2021թ. աշխարհի  առաջնությանը մասնակցություն, աշխարհի  և Եվրոպայի առաջնություններին ՀՀ ազգային հավաքականի (համալրված նաև աշխարհի և Եվրոպայի չեմպիոններով) մասնակցություն, ներկայացում և փորձի փոխանակում։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ՀՀ ազգային հավաքականի մասնակցություն աշխարհի  և Եվրոպայի առաջնություններին: 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br/>
              <w:t>Մարզական արդյունքների բարելավում։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2-րդ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5,075.1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13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«Մեծ նվաճումների սպորտ»   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Շախմատիստների պատրաստման ծառայություններ»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Հայաստանում շախմատի զարգացմանն ու ծավալմանը նպաստում, շախմատային դպրոցների, ակումբների և խմբակների նյութատեխնիկական ապահովման ընդլայնում, շախմատային կյանքի տարածմանն ու լուսաբանմանը աջակցում, միջազգային նմանատիպ կազմակերպությունների հետ գործունեության կազմակերպում։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տարածքում շախմատի զարգացում, տաղանդավոր երեխաների բացահայտում, կրթում, մարզիչների վերապատրաստում, շախմատի մասսայականացում ՀՀ-ում և ԱՀ-ում։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Տարվա ընթացքում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163,438.5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249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«Մեծ նվաճումների սպորտ»   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«Ամառային օլիմպիական խաղերին Հայաստանի մարզական պատվիրակության նախապատրաստման և մասնակցության ապահովում»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2021 թվականի Տեկիոյի 32-րդ Օլիմպիական խաղերին Հայաստանի մարզական պատվիրակության մասնակցությանն ապահովում։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Հայաստանի մարզիկների մասնակցության ապահովում 32-րդ Օլիմպիական խաղերին։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1-ին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94,774.7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15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«Մեծ նվաճումների սպորտ»   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«Եվրոպայի երիտասարդական օլիմպիական փառատոներին մասնակցության ապահովում»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Հայաստանի մարզիկների մասնակցության ապահովում 2021 թ. Եվրոպայի երիտասարդական ձմեռային օլիմպիական փառատոնին, երիտասարդ խոստումնալից մարզիկների բացահայտում, օլիմպիական գաղափարների տարածում, մրցակցական փորձի ձեռքբերում։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Հայաստանի մարզիկների մասնակցության ապահովում 2021 թ. Եվրոպայի երիտասարդական ձմեռային օլիմպիական փառատոնին։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 w:eastAsia="en-US"/>
              </w:rPr>
              <w:t>3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 w:eastAsia="en-US"/>
              </w:rPr>
              <w:t>րդ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 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27,678.1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20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lastRenderedPageBreak/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«Մեծ նվաճումների սպորտ»   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«Ֆրանկոֆոնիայի մարզամշակութային խաղերին Հայաստանի մարզական պատվիրակության մասնակցության ապահովում»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Հայաստանի մարզիկների մասնակցության ապահովում 2022 թ. Ֆրանկոֆոնիայի մարզամշակութային խաղերին, երիտասարդ խոստումնալից մարզիկների բացահայտում, օլիմպիական գաղափարների տարածում, մրցակցական փորձի ձեռքբերում։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Հայաստանի մարզական պատվիրակության Ֆրանկոֆոնիայի մարզամշակութային խաղերին մասնակցության ապահովում (Հայաստանի մասնակցության ապահովման կանխավճարի վճարում</w:t>
            </w:r>
            <w:proofErr w:type="gramStart"/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)։</w:t>
            </w:r>
            <w:proofErr w:type="gramEnd"/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1-ին 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571.2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19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«Մեծ նվաճումների սպորտ»  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«Միջազգային մարզական միջոցառումների հաղթողներին և մրցանակակիրներին դրամական մրցանակների հանձնում»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Դրամական պարգևներ շնորհելու միջոցով մարզիչների և մարզիկների նյութական խրախուսում և սոցիալական վիճակի բարելավում, օլիմպիական խաղերին, աշխարհի, Եվրոպայի առաջնություններին և միջազգային մրցաշարերին հաղթողների և մրցանակակիրների նյութական խրախուսում ըստ արդյունքների։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Միջազգային մրցումներին մասնակցության արդյունքների բարելավում։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4-րդ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150,000.0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30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«Մեծ նվաճումների սպորտ» 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«ՀՀ հավաքական թիմերի գլխավոր և ավագ մարզիչների վարձատրություն և աշխարհի չեմպիոններին, օլիմպիական խաղերի և շախմատի համաշխարհային օլիմպիադայի մրցանակակիրներին պատվովճարի հատկացում»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spacing w:after="240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Հայաստանի Հանրապետության հավաքական թիմերի մարզումների արդյունավետության բարձրացում, Հայաստանի Հանրապետության հավաքական թիմերի մարզիչների աշխատավարձերի վճարում, վերջիններիս սոցիալական պայմանների բարելավում և մարզական արդյունքների բարձրացում: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հավաքական թիմերի գլխավոր և ավագ մարզիչների վարձատրություն և աշխարհի չեմպիոններին, օլիմպիական խաղերի և շախմատի համաշխարհային օլիմպիադայի մրցանակակիրների սոցիալական պայմանների բարելավում։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Տարվա ընթացքում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147,118.8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327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lastRenderedPageBreak/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>«Մեծ նվաճումների սպորտ»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 «Օլիմպիական խաղերում, աշխարհի և Եվրոպայի առաջնություններում բարձր արդյունքների հասած ՀՀ հավաքական թիմերի մարզիկներին և նրանց մարզիչներին անվանական թոշակի հատկացում»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Օլիմպիական խաղերում, աշխարհի, Եվրոպայի առաջնություններում, միջազգային մրցումներում մրցանակային տեղերի նվաճում, անձնական արդյունքների բարելավում: Օլիմպիական խաղերի մասնակցության համար վարկանիշների ձեռքբերում, աշխարհի, Եվրոպայի և ՀՀ ռեկորդների բարե</w:t>
            </w:r>
            <w:r w:rsidRPr="0086104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լ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ավում: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Շահառուների սոցիալական պայմանների բարելավում։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Տարվա ընթացքում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157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,000.0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23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>«Մեծ նվաճումների սպորտ»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 «ՀՀ «Տարվա լավագույն մարզիկներ» մրցույթի կազմակերպում, անցկացում և հաղթող ճանաչված մարզիկների պարգևատրում»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«Տարվա 10 լավագույն մարզիկներ» մրցույթի կազմակերպում, անցկացում և հաղթող ճանաչված մարզիկների պարգևատրում։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Շահառուների սոցիալական պայմանների բարելավում։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4-րդ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51,500.0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4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lastRenderedPageBreak/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20496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>«Մեծ նվաճումների սպորտ»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 «2021 թվականի ամառային օլիմպիական խաղերին նախապատրաստվելու նպատակով ֆինանսական աջակցության տրամադրում»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2021 թվականի ամառային օլիմպիական խաղերին նախապատրաստվելու նպատակով՝ գործող մարզիկ հանդիսացող օլիմպիական խաղերի, աշխարհի ու Եվրոպայի առաջնությունների հաղթողներին և մրցանակակիրներին, 2021 թվականի ամառային օլիմպիական խաղերին մասնակցության վարկանիշ ձեռք բերած մարզիկներին, ինչպես նաև օլիմպիական խաղերի ծրագրում ընդգրկված մարզաձևերի Հայաստանի Հանրապետության հավաքական թիմերի մարզիչներին ու բժիշկներին և/կամ մերսողներին սպորտային նպաստի տրամադրում։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Շահառուների սոցիալական պայմանների բարելավում։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1-ին, 2-րդ, և 3-րդ եռամսյակներ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0A53BF" w:rsidP="000A53BF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246</w:t>
            </w:r>
            <w:r w:rsidR="005E2B7B"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787</w:t>
            </w:r>
            <w:r w:rsidR="005E2B7B"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38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>«Մասսայական սպորտ»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br/>
              <w:t>«ՀՀ մարզերում և ԱՀ-ում հանրապետական մարզական փառատոների անցկացում»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Ֆիզկուլտուրայի և սպորտի մասսայականացում Հայաստանի Հանրապետության մարզերում և Արցախում, ֆիզիկական կուլտուրայի և սպորտի բնագավառում տեղական ինքնակառավարման մարմինների դերի բարձրացում։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spacing w:after="240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Բնակչության շրջանում ֆիզկուլտուրայի և սպորտի քարոզչության ապահովում, առողջ ապրելակերպի արմատավորում, երիտասարդությանը մարզական խմբակներում ընդգրկում, համայնքներում ֆիզկուլտուրայի օրերի անցկացման ավանդույթի վերականգնում, անհատի ներդաշնակ զարգացում և աշխատունակության բարձրացում, առողջ ապրելակերպի ձևավորում։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3-րդ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9,208.3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59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lastRenderedPageBreak/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«Մասսայական սպորտ»   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««Լավագույն մարզական ընտանիք» մրցույթի կազմակերպում և  անցկացում»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Անհատի բազմակողմանի ու ներդաշնակ զարգացում, բնակչության առողջության ամրապնդում, առողջ ապրելակերպի ձևավորման գործում ֆիզիկական կուլտուրայի և սպորտի դերի բարձրացում, բնակչության ակտիվ հանգստի կազմակերպում: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Տարածքային կառավարման և տեղական ինքնակառավարման մարմինների կողմից ֆիզկուլտուրայի և սպորտի ուղղությամբ կատարվող  աշխատանքների  խթանում, բնակչության շրջանում ֆիզիկական կուլտուրայի և սպորտի քարոզում, բնակչության ֆիզիկական դաստիարակության, ֆիզիկական կուլտուրայով և սպորտով զբաղվելու համար նպաստավոր պայմանների ստեղծում, ֆիզիկական կուլտուրայի և սպորտի միջոցով ընտանեկան կապերի ամրապնդում և առողջ կենսակերպի գաղափարների արմատավորում, հաշմանդամային սպորտի զարգացման խթանում, սոցիալական հավասարության խթանում, հաշմանդամություն ունեցող անձանց շրջանում բարոյահոգեբանական մթնոլորտի բարելավում։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2-րդ և 3-րդ եռամսյակներ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35,721.7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3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lastRenderedPageBreak/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«</w:t>
            </w: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>Մասսայական սպորտ»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 «Նախազորակոչային և զորակոչային տարիքի երիտասարդության հանրապետական ռազմամարզական խաղերի անցկացում»  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Նախազորակոչային և զորակոչային տարիքի երիտասարդության կենցաղում առողջ ապրելակերպի արմատավորում, հայրենիքի պաշտպանությանը պատրաստ և Հայաստանի Հանրապետության ազգային բանակում ծառայելու համար ֆիզիկապես կոփված երիտասարդների դաստիարակում։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Ավագ տարիքի դպրոցականների ֆիզիկական պատրաստականության մոնիտորինգի անցկացում, դպրոցականների և երիտասարդության շրջանում իրականացվող   ռազմահայրենասիրական դաստիարակության և զանգվածային մարզական աշխատանքների հետագա  բարելավում։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3-րդ և 4-րդ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6,897.2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42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>«Մասսայական սպորտ»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   ««Հաշմանդամություն ունեցող լավագույն մարզիկ» մրցույթի անցկացում»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Հաշմանդամություն ունեցող անձանց առողջության ամրապնդում, առողջ ապրելակերպի ձևավորման գործում ֆիզիկական կուլտուրայի և սպորտի դերի բարձրացում, հաշմանդամություն ունեցող անձանց ակտիվ հանգստի կազմակերպում։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Հաշմանդամություն ունեցող անձանց շրջանում ֆիզիկական կուլտուրայի և սպորտի քարոզում, հաշմանդամային սպորտի մասսայականացում, ֆիզիկական կուլտուրայի և սպորտի միջոցով առողջ կենսակերպի գաղափարների արմատավորում և հասարակությանը նրանց լիարժեք ինտեգրում, ակտիվ կենuակերպը հաշմանդամություն ունեցող անձանց շրջանում արմատավորելու նպատակով զանգվածային լրատվամիջոցների հետ աշխատանքի կազմակերպում։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3-րդ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11,881.0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71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lastRenderedPageBreak/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>«Մասսայական սպորտ»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   ««Լավագույն մարզական նախադպրոցական հաստատություն» մրցույթի անցկացում»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Անհատի բազմակողմանի ու ներդաշնակ զարգացում, նախադպրոցական տարիքի երեխաների առողջության ամրապնդում, առողջ ապրելակերպի ձևավորման գործում  ֆիզիկական կուլտուրայի և սպորտի դերի բարձրացում, նախադպրոցական տարիքի երեխաների շրջանում տարբեր մարզաձևերով մարզվելու կողմնորոշման ձևավորում։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Ֆիզիկական վարժությունների միջոցով նախադպրոցական տարիքի երեխաների շրջանում շարժողական ունակությունների ձևավորում, առողջության ամրապնդում, առողջ ապրելակերպի գաղափարի ձևավորում, նախադպրոցական տարիքի երեխաների շրջանում ֆիզիկական կուլտուրայի և սպորտի քարոզչություն, ֆիզիկական կուլտուրայի և սպորտի դերի կարևորում, նախադպրոցական տարիքի երեխաների համար ֆիզիկական դաստիարակության, ֆիզիկական կուլտուրայով և սպորտով զբաղվելու համար նպաստավոր պայմանների ստեղծում, նախադպրոցական հաստատություններում և նախակրթարաններում (այսուհետ` Հաստատություն) ֆիզկուլտուրային, առողջարարական և զանգվածային մարզական աշխատանքների կազմակերպման աշխատանքների խթանում։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2-րդ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18,920.5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32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lastRenderedPageBreak/>
              <w:t>2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>«Մասսայական սպորտ»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   «Երեխաների խնամքի և պաշտպանության լավագույն մարզական հաստատություն» մրցույթի անցկացում»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Հայաստանի Հանրապետությունում գործող բնակչության սոցիալական պաշտպանության երեխաների ընդհանուր տիպի, երեխաների խնամքի և պաշտպանության հաստատությունների (այսուհետ` հաստատություն) երեխաների շրջանում ֆիզկուլտուրայի և սպորտի մասսայականացում։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Ֆիզիկական կուլտուրայի և սպորտի հնարավորությունների օգտագործում հաստատությունների երեխաների դաստիարակության և առողջության ամրապնդման գործընթացում, հաստատություններում «Ֆիզիկական կուլտուրա» առարկայի դերի կարևորում, ֆիզկուլտուրային, առողջարարական և զանգվածային մարզական աշխատանքների կազմակերպում։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2-րդ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5,193.0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24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2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«</w:t>
            </w: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>Մասսայական սպորտ»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   «Հանրապետական ուսանողական մարզական խաղերի անցկացում»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Ուսանողության  շրջանում առողջ ապրելակերպի արմատավորում, ֆիզիկապես կոփված երիտասարդների դաստիարակում, որը կնպաստի բարձրագույն ուսումնական հաստատություններում ֆիզիկական կուլտուրայի և սպորտի դերի բարձրացմանը, ուսանողների բազմակողմանի և ներդաշնակ զարգացմանը, առողջ ապրելակերպի ձևավորմանը, ֆիզիկական կուլտուրայի և սպորտի միջոցով առողջ կենսակերպի արմատավորմանը, ազատ ժամանցի արդյունավետ կազմակերպմանը։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Ուսանողների շրջանում ֆիզիկական պատրաստվածության բարելավում, նրանց աշխատունակության  բարձրացում,  առողջության ամրապնդում,առողջ կենսակերպի արմատավորում և մարզական-մասսայական միջոցառումներին ուսանողության ներգրավում։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2-րդ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22,001.3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27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lastRenderedPageBreak/>
              <w:t>2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«</w:t>
            </w: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>Մասսայական սպորտ»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   «ՀՀ մարզերի, Երևան քաղաքի և ԱՀ հանրակրթական դպրոցների 8-12-րդ դասարանների աշակերտների սպարտակիադայի անցկացում»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Հանրակրթական դպրոցների 8-12-րդ դասարանների աշակերտների շրջանում առողջ ապրելակերպի արմատավորում,  ֆիզիկապես կոփված երիտասարդների դաստիարակում։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Աշակերտների շրջանում ֆիզիկական պատրաստվածության բարելավում, նրանց աշխատունակության  բարձրացում,  առողջության ամրապնդում, առողջ կենսակերպի արմատավորում և մարզական-մասսայական միջոցառումներին բարձր դասարանների աշակերտների ներգրավում։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1-ին և 4-րդ եռամսյակներ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47,575.9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51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2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«</w:t>
            </w: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>Մասսայական սպորտ»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 «ՀՀ մարզերի, Երևան քաղաքի և ԱՀ հանրակրթական դպրոցների 1-3-րդ և 4-7-րդ դասարանների աշակերտների միջև «Սպորտլանդիա» մարզական միջոցառման անցկացում»  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Անհատի բազմակողմանի ու ներդաշնակ զարգացում, դպրոցահասակ երեխաների առողջության ամրապնդում, առողջ ապրելակերպի ձևավորման գործում  ֆիզիկական կուլտուրայի և սպորտի դերի բարձրացում, դպրոցական տարիքի երեխաների շրջանում տարբեր մարզաձևերով մարզվելու կողմնորոշման ձևավորում: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Ֆիզիկական կուլտուրայի և սպորտի միջոցով դպրոցահասակ երեխաների առողջության ամրապնդում, նրանց ֆիզիկական որակների բարելավում,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br/>
              <w:t>դպրոցական տարիքի երեխաների շրջանում ֆիզիկական կուլտուրայի և սպորտի քարոզչություն, ֆիզիկական կուլտուրայի և սպորտի դերի կարևորում,դպրոցական տարիքի երեխաների համար ֆիզիկական դաստիարակության, ֆիզիկական կուլտուրայով և սպորտով զբաղվելու համար նպաստավոր պայմանների ստեղծում, հանրակրթական դպրոցներում ֆիզկուլտուրային, առողջարարական և զանգվածային մարզական աշխատանքների կազմակերպման խթանում։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1-ին և 2-րդ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26,255.9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45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lastRenderedPageBreak/>
              <w:t>2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«</w:t>
            </w: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>Մասսայական սպորտ»   «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ՀՀ գյուղական մարզական խաղերի անցկացում»    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Բնակչության առողջության ամրապնդում, առողջ ապրելակերպի ձևավորման գործում ֆիզիկական կուլտուրայի և սպորտի դերի բարձրացում, մարզերի գյուղական բնակչության ակտիվ հանգստի կազմակերպում։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Տարածքային կառավարման և տեղական ինքնակառավարման մարմինների կողմից ֆիզկուլտուրայի և սպորտի ուղղությամբ կատարվող աշխատանքների  խթանում, բնակչության շրջանում ֆիզիկական կուլտուրայի և սպորտի քարոզում, մարզերում գյուղական բնակչության ֆիզիկական դաստիարակության, ֆիզիկական կուլտուրայով և սպորտով զբաղվելու համար նպաստավոր պայմանների ստեղծում, ֆիզիկական կուլտուրայի և սպորտի միջոցով առողջ կենսակերպի գաղափարների արմատավորում։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3-րդ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4,399.1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3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2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«</w:t>
            </w: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>Մասսայական սպորտ»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   </w:t>
            </w: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   «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Պետական մարմինների աշխատողների միջև հրաձգության հանրապետական մրցույթի անցկացում»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Աշխատակիցների շրջանում ֆիզկուլտուրային-առողջարարական ու մարզական աշխատանքների ակտիվացում, հրաձգություն մարզաձևի նկատմամբ հետաքրքրության սերմանում, զենքի ճիշտ օգտագործման, դրա հետ ճիշտ վարվելու, արագ կողմնորոշվելու ունակությունների և հմտությունների զարգացում, հրաձգություն մարզաձևի մասսայականացում աշխատակիցների շրջանում, որը կնպաստի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br/>
              <w:t>պետական մարմիններում աշխատակիցների շրջանում հրաձգություն մարզաձևի նկատմամբ հետաքրքրության սերմանելուն, զենքի ճիշտ օգտագործման, դրա հետ ճիշտ վարվելու, արագ կողմնորոշվելու ունակությունների և հմտությունների զարգացմանը, աշխատակիցների շրջանում հրաձգություն մարզաձևի մասսայականացմանը: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Աշխատակիցների շրջանում տարվող ֆիզկուլտուրային-առողջարարական ու մարզական աշխատանքների աշխուժացումը, նրանց ֆիզիկական պատրաստականության բարելավում, աշխատակիցների շրջանում սպորտի մասսայականացում։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1-ին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1,389.6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27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lastRenderedPageBreak/>
              <w:t>2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«</w:t>
            </w: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>Մասսայական սպորտ»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   «Տարեցների հանրապետական խաղերի անցկացում»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Տարեց բնակչության առողջության ամրապնդում, առողջ ապրելակերպի ձևավորման գործում ֆիզիկական կուլտուրայի և սպորտի դերի բարձրացում, տեղերում բնակչության ակտիվ հանգստի կազմակերպում։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Տարեց բնակչության շրջանում ֆիզիկական կուլտուրայի և սպորտի քարոզում, սոցիալական հավասարության խթանում, սպորտի մասսայականացում, ֆիզիկական կուլտուրայի և սպորտի միջոցով առողջ կենսակերպի գաղափարների արմատավորում և հասարակությանը նրանց լիարժեք ինտեգրում։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3-րդ 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7,164.0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  <w:tr w:rsidR="005E2B7B" w:rsidRPr="00861047" w:rsidTr="00127D13">
        <w:trPr>
          <w:gridAfter w:val="1"/>
          <w:wAfter w:w="23" w:type="dxa"/>
          <w:trHeight w:val="26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2</w:t>
            </w:r>
            <w: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«Մասսայական սպորտ»        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 «Համաշխարհային ունիվերսիադային Հայաստանի ուսանողական մարզական պատվիրակության մասնակցության ապահովում»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spacing w:after="240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ՀՀ համալսարանական մարզական պատվիրակությունները ունիվերսիադաներին ներկայանում են ՀՀ ուսանող լավագույն մարզիկներով և հավաքական թիմերի մարզիչներով: ՀՀ համալսարանական մարզական պատվիրակությունների մասնակցություն համալսարանական սպորտի միջազգային ֆեդերացիայի /ՖԻՍՈՒ/ կողմից կազմակերպվող կրթական սեմինարներին, վեհաժողովին և կոմֆերանսին, ներկայացնելով ՀՀ-ում համալսարանական սպորտի առկա վիճակը և զարգացման հեռանկարները: 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br/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CD7FBE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2021թ.30-րդ ձմեռային և 31-րդ  ամառային համաշխարհային ունիվերսիադաներին ՀՀ ուսանողական մարզական պատվիրակության մասնակցության նախապատրաստում և ապահովում։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 xml:space="preserve">2-րդ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 w:eastAsia="en-US"/>
              </w:rPr>
              <w:t xml:space="preserve">և 4 –րդ 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եռամսյակ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 w:eastAsia="en-US"/>
              </w:rPr>
              <w:t>34</w:t>
            </w:r>
            <w:r w:rsidR="00C7052D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 w:eastAsia="en-US"/>
              </w:rPr>
              <w:t>35</w:t>
            </w: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0.0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  <w:t>ՀՀ պետական բյուջե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7B" w:rsidRPr="00861047" w:rsidRDefault="005E2B7B" w:rsidP="00127D13">
            <w:pPr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</w:pPr>
            <w:r w:rsidRPr="00861047">
              <w:rPr>
                <w:rFonts w:ascii="GHEA Grapalat" w:hAnsi="GHEA Grapalat" w:cs="Calibri"/>
                <w:sz w:val="16"/>
                <w:szCs w:val="16"/>
                <w:lang w:val="en-US" w:eastAsia="en-US"/>
              </w:rPr>
              <w:t>ՀՀ կրթության, գիտության, մշակույթի և սպորտի նախարարություն</w:t>
            </w:r>
          </w:p>
        </w:tc>
      </w:tr>
    </w:tbl>
    <w:p w:rsidR="00751CBE" w:rsidRPr="005E2B7B" w:rsidRDefault="00751CBE" w:rsidP="00A9795B">
      <w:pPr>
        <w:jc w:val="center"/>
        <w:rPr>
          <w:rFonts w:ascii="GHEA Grapalat" w:hAnsi="GHEA Grapalat" w:cs="Times Armenian"/>
          <w:sz w:val="16"/>
          <w:szCs w:val="16"/>
        </w:rPr>
      </w:pPr>
    </w:p>
    <w:p w:rsidR="00751CBE" w:rsidRPr="00414F1F" w:rsidRDefault="00751CBE" w:rsidP="00A9795B">
      <w:pPr>
        <w:jc w:val="center"/>
        <w:rPr>
          <w:rFonts w:ascii="GHEA Grapalat" w:hAnsi="GHEA Grapalat" w:cs="Times Armenian"/>
          <w:sz w:val="16"/>
          <w:szCs w:val="16"/>
          <w:lang w:val="fr-FR"/>
        </w:rPr>
      </w:pPr>
    </w:p>
    <w:p w:rsidR="00751CBE" w:rsidRPr="00414F1F" w:rsidRDefault="00751CBE" w:rsidP="00A9795B">
      <w:pPr>
        <w:jc w:val="center"/>
        <w:rPr>
          <w:rFonts w:ascii="GHEA Grapalat" w:hAnsi="GHEA Grapalat" w:cs="Times Armenian"/>
          <w:sz w:val="16"/>
          <w:szCs w:val="16"/>
          <w:lang w:val="fr-FR"/>
        </w:rPr>
      </w:pPr>
    </w:p>
    <w:p w:rsidR="00751CBE" w:rsidRPr="00414F1F" w:rsidRDefault="00751CBE" w:rsidP="00A9795B">
      <w:pPr>
        <w:jc w:val="center"/>
        <w:rPr>
          <w:rFonts w:ascii="GHEA Grapalat" w:hAnsi="GHEA Grapalat" w:cs="Times Armenian"/>
          <w:sz w:val="16"/>
          <w:szCs w:val="16"/>
          <w:lang w:val="fr-FR"/>
        </w:rPr>
      </w:pPr>
    </w:p>
    <w:p w:rsidR="00751CBE" w:rsidRPr="00414F1F" w:rsidRDefault="00751CBE" w:rsidP="00A9795B">
      <w:pPr>
        <w:jc w:val="center"/>
        <w:rPr>
          <w:rFonts w:ascii="GHEA Grapalat" w:hAnsi="GHEA Grapalat" w:cs="Times Armenian"/>
          <w:sz w:val="16"/>
          <w:szCs w:val="16"/>
          <w:lang w:val="fr-FR"/>
        </w:rPr>
      </w:pPr>
    </w:p>
    <w:p w:rsidR="00751CBE" w:rsidRPr="00414F1F" w:rsidRDefault="00751CBE" w:rsidP="00A9795B">
      <w:pPr>
        <w:jc w:val="center"/>
        <w:rPr>
          <w:rFonts w:ascii="GHEA Grapalat" w:hAnsi="GHEA Grapalat" w:cs="Times Armenian"/>
          <w:sz w:val="16"/>
          <w:szCs w:val="16"/>
          <w:lang w:val="fr-FR"/>
        </w:rPr>
      </w:pPr>
    </w:p>
    <w:p w:rsidR="00751CBE" w:rsidRPr="00414F1F" w:rsidRDefault="00751CBE" w:rsidP="00A9795B">
      <w:pPr>
        <w:jc w:val="center"/>
        <w:rPr>
          <w:rFonts w:ascii="GHEA Grapalat" w:hAnsi="GHEA Grapalat" w:cs="Times Armenian"/>
          <w:sz w:val="16"/>
          <w:szCs w:val="16"/>
          <w:lang w:val="fr-FR"/>
        </w:rPr>
      </w:pPr>
    </w:p>
    <w:p w:rsidR="00751CBE" w:rsidRPr="00414F1F" w:rsidRDefault="00751CBE" w:rsidP="00A9795B">
      <w:pPr>
        <w:jc w:val="center"/>
        <w:rPr>
          <w:rFonts w:ascii="GHEA Grapalat" w:hAnsi="GHEA Grapalat" w:cs="Times Armenian"/>
          <w:sz w:val="16"/>
          <w:szCs w:val="16"/>
          <w:lang w:val="fr-FR"/>
        </w:rPr>
      </w:pPr>
    </w:p>
    <w:p w:rsidR="00751CBE" w:rsidRPr="00414F1F" w:rsidRDefault="00751CBE" w:rsidP="00A9795B">
      <w:pPr>
        <w:jc w:val="center"/>
        <w:rPr>
          <w:rFonts w:ascii="GHEA Grapalat" w:hAnsi="GHEA Grapalat" w:cs="Times Armenian"/>
          <w:sz w:val="16"/>
          <w:szCs w:val="16"/>
          <w:lang w:val="fr-FR"/>
        </w:rPr>
      </w:pPr>
    </w:p>
    <w:p w:rsidR="00751CBE" w:rsidRPr="00414F1F" w:rsidRDefault="00751CBE" w:rsidP="00A9795B">
      <w:pPr>
        <w:jc w:val="center"/>
        <w:rPr>
          <w:rFonts w:ascii="GHEA Grapalat" w:hAnsi="GHEA Grapalat" w:cs="Times Armenian"/>
          <w:sz w:val="16"/>
          <w:szCs w:val="16"/>
          <w:lang w:val="fr-FR"/>
        </w:rPr>
      </w:pPr>
    </w:p>
    <w:p w:rsidR="00751CBE" w:rsidRPr="00473FB5" w:rsidRDefault="00751CBE" w:rsidP="00C7052D">
      <w:pPr>
        <w:ind w:right="-848"/>
        <w:jc w:val="center"/>
        <w:rPr>
          <w:rFonts w:ascii="GHEA Grapalat" w:hAnsi="GHEA Grapalat" w:cs="Times Armenian"/>
          <w:sz w:val="16"/>
          <w:szCs w:val="16"/>
          <w:lang w:val="fr-FR"/>
        </w:rPr>
      </w:pPr>
    </w:p>
    <w:sectPr w:rsidR="00751CBE" w:rsidRPr="00473FB5" w:rsidSect="00C7052D">
      <w:headerReference w:type="even" r:id="rId14"/>
      <w:footerReference w:type="default" r:id="rId15"/>
      <w:pgSz w:w="16840" w:h="11907" w:orient="landscape" w:code="9"/>
      <w:pgMar w:top="835" w:right="994" w:bottom="1382" w:left="907" w:header="432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E7C" w:rsidRDefault="00137E7C">
      <w:r>
        <w:separator/>
      </w:r>
    </w:p>
  </w:endnote>
  <w:endnote w:type="continuationSeparator" w:id="0">
    <w:p w:rsidR="00137E7C" w:rsidRDefault="0013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578" w:rsidRDefault="00BB15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578" w:rsidRDefault="00BB1578">
    <w:pPr>
      <w:pStyle w:val="Footer"/>
    </w:pPr>
  </w:p>
  <w:p w:rsidR="00BB1578" w:rsidRDefault="00BB15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578" w:rsidRDefault="00BB157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92E" w:rsidRDefault="0096392E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C92213" w:rsidRDefault="00C92213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C92213" w:rsidRDefault="00C92213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E7C" w:rsidRDefault="00137E7C">
      <w:r>
        <w:separator/>
      </w:r>
    </w:p>
  </w:footnote>
  <w:footnote w:type="continuationSeparator" w:id="0">
    <w:p w:rsidR="00137E7C" w:rsidRDefault="00137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578" w:rsidRDefault="00BB15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578" w:rsidRDefault="00BB15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578" w:rsidRDefault="00BB157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D88" w:rsidRDefault="001454EC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F2866"/>
    <w:multiLevelType w:val="hybridMultilevel"/>
    <w:tmpl w:val="26FAC1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2664C58"/>
    <w:multiLevelType w:val="hybridMultilevel"/>
    <w:tmpl w:val="05B69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E3AC1"/>
    <w:multiLevelType w:val="hybridMultilevel"/>
    <w:tmpl w:val="B01228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E279A1"/>
    <w:multiLevelType w:val="hybridMultilevel"/>
    <w:tmpl w:val="26FAC1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524"/>
    <w:rsid w:val="00010718"/>
    <w:rsid w:val="00021F68"/>
    <w:rsid w:val="00030CDD"/>
    <w:rsid w:val="00032EB7"/>
    <w:rsid w:val="0004054D"/>
    <w:rsid w:val="00042D90"/>
    <w:rsid w:val="00050CCE"/>
    <w:rsid w:val="000526D5"/>
    <w:rsid w:val="000537F9"/>
    <w:rsid w:val="00062054"/>
    <w:rsid w:val="00065776"/>
    <w:rsid w:val="00065F5A"/>
    <w:rsid w:val="00072676"/>
    <w:rsid w:val="00084240"/>
    <w:rsid w:val="00085527"/>
    <w:rsid w:val="000A53BF"/>
    <w:rsid w:val="000C50B0"/>
    <w:rsid w:val="000E06E7"/>
    <w:rsid w:val="000E2393"/>
    <w:rsid w:val="000E56A3"/>
    <w:rsid w:val="000F1BF3"/>
    <w:rsid w:val="001154EC"/>
    <w:rsid w:val="00137E7C"/>
    <w:rsid w:val="001402A4"/>
    <w:rsid w:val="00142CB5"/>
    <w:rsid w:val="001454EC"/>
    <w:rsid w:val="001526EC"/>
    <w:rsid w:val="001601EB"/>
    <w:rsid w:val="00176076"/>
    <w:rsid w:val="00176C18"/>
    <w:rsid w:val="0019148C"/>
    <w:rsid w:val="001A02C6"/>
    <w:rsid w:val="001A25D8"/>
    <w:rsid w:val="001A30F8"/>
    <w:rsid w:val="001A7186"/>
    <w:rsid w:val="001C2764"/>
    <w:rsid w:val="001C6BB0"/>
    <w:rsid w:val="001E087A"/>
    <w:rsid w:val="001E14B4"/>
    <w:rsid w:val="001E27CB"/>
    <w:rsid w:val="001E2BE4"/>
    <w:rsid w:val="001F0814"/>
    <w:rsid w:val="001F7787"/>
    <w:rsid w:val="001F7C4E"/>
    <w:rsid w:val="00202449"/>
    <w:rsid w:val="00204968"/>
    <w:rsid w:val="0021163B"/>
    <w:rsid w:val="002117C0"/>
    <w:rsid w:val="00214600"/>
    <w:rsid w:val="00215A82"/>
    <w:rsid w:val="00215E2E"/>
    <w:rsid w:val="0023535C"/>
    <w:rsid w:val="00240301"/>
    <w:rsid w:val="00244D87"/>
    <w:rsid w:val="00256719"/>
    <w:rsid w:val="00257486"/>
    <w:rsid w:val="00260E0C"/>
    <w:rsid w:val="0028334C"/>
    <w:rsid w:val="00283EC6"/>
    <w:rsid w:val="002953C4"/>
    <w:rsid w:val="002A0287"/>
    <w:rsid w:val="002A2DF8"/>
    <w:rsid w:val="002B1B6D"/>
    <w:rsid w:val="002C125A"/>
    <w:rsid w:val="002E306D"/>
    <w:rsid w:val="002F4EA2"/>
    <w:rsid w:val="003031F3"/>
    <w:rsid w:val="00305C0E"/>
    <w:rsid w:val="003126ED"/>
    <w:rsid w:val="00345BB6"/>
    <w:rsid w:val="00345E26"/>
    <w:rsid w:val="00382646"/>
    <w:rsid w:val="00385BAF"/>
    <w:rsid w:val="003B2394"/>
    <w:rsid w:val="003B6624"/>
    <w:rsid w:val="003C352A"/>
    <w:rsid w:val="003D1EAD"/>
    <w:rsid w:val="00414F1F"/>
    <w:rsid w:val="00441BC3"/>
    <w:rsid w:val="00457C27"/>
    <w:rsid w:val="00473FB5"/>
    <w:rsid w:val="00476FA7"/>
    <w:rsid w:val="00487693"/>
    <w:rsid w:val="00492388"/>
    <w:rsid w:val="00495C6A"/>
    <w:rsid w:val="004975CD"/>
    <w:rsid w:val="004B3BB1"/>
    <w:rsid w:val="004E5EC7"/>
    <w:rsid w:val="004F1E05"/>
    <w:rsid w:val="004F2998"/>
    <w:rsid w:val="004F339E"/>
    <w:rsid w:val="004F4A01"/>
    <w:rsid w:val="004F4B78"/>
    <w:rsid w:val="0050407A"/>
    <w:rsid w:val="00505125"/>
    <w:rsid w:val="0050796F"/>
    <w:rsid w:val="00525A85"/>
    <w:rsid w:val="00531777"/>
    <w:rsid w:val="0054162F"/>
    <w:rsid w:val="005433CD"/>
    <w:rsid w:val="0055041F"/>
    <w:rsid w:val="005537C3"/>
    <w:rsid w:val="0055608C"/>
    <w:rsid w:val="00560517"/>
    <w:rsid w:val="0056185E"/>
    <w:rsid w:val="00561DC7"/>
    <w:rsid w:val="00567DFD"/>
    <w:rsid w:val="00580EA7"/>
    <w:rsid w:val="00595F85"/>
    <w:rsid w:val="005A329B"/>
    <w:rsid w:val="005A637B"/>
    <w:rsid w:val="005A6B6A"/>
    <w:rsid w:val="005B51E8"/>
    <w:rsid w:val="005B5F02"/>
    <w:rsid w:val="005C08FA"/>
    <w:rsid w:val="005C4B0E"/>
    <w:rsid w:val="005E2B7B"/>
    <w:rsid w:val="00613200"/>
    <w:rsid w:val="00621E16"/>
    <w:rsid w:val="0066076D"/>
    <w:rsid w:val="00660A08"/>
    <w:rsid w:val="00661674"/>
    <w:rsid w:val="0067675E"/>
    <w:rsid w:val="00680A67"/>
    <w:rsid w:val="00685AD7"/>
    <w:rsid w:val="006B6AAE"/>
    <w:rsid w:val="006C1D88"/>
    <w:rsid w:val="006D6D36"/>
    <w:rsid w:val="006E2221"/>
    <w:rsid w:val="006F1E29"/>
    <w:rsid w:val="006F7AD7"/>
    <w:rsid w:val="007045C5"/>
    <w:rsid w:val="00704AFC"/>
    <w:rsid w:val="00722764"/>
    <w:rsid w:val="007272F1"/>
    <w:rsid w:val="007361DC"/>
    <w:rsid w:val="00751CBE"/>
    <w:rsid w:val="007703EA"/>
    <w:rsid w:val="00785B06"/>
    <w:rsid w:val="00786D28"/>
    <w:rsid w:val="00794D10"/>
    <w:rsid w:val="007B16BE"/>
    <w:rsid w:val="007C4149"/>
    <w:rsid w:val="007C4A19"/>
    <w:rsid w:val="007D6359"/>
    <w:rsid w:val="007D706B"/>
    <w:rsid w:val="007E2B21"/>
    <w:rsid w:val="007E3D92"/>
    <w:rsid w:val="007F67A6"/>
    <w:rsid w:val="00800BD6"/>
    <w:rsid w:val="00803ACD"/>
    <w:rsid w:val="00811503"/>
    <w:rsid w:val="0081208E"/>
    <w:rsid w:val="0082130D"/>
    <w:rsid w:val="00826402"/>
    <w:rsid w:val="0083641A"/>
    <w:rsid w:val="00861047"/>
    <w:rsid w:val="008708B2"/>
    <w:rsid w:val="008752B5"/>
    <w:rsid w:val="00895B19"/>
    <w:rsid w:val="008A3463"/>
    <w:rsid w:val="008A4706"/>
    <w:rsid w:val="008B589D"/>
    <w:rsid w:val="008B7D6F"/>
    <w:rsid w:val="008C64D6"/>
    <w:rsid w:val="008D51EC"/>
    <w:rsid w:val="008D6D8E"/>
    <w:rsid w:val="008E2755"/>
    <w:rsid w:val="008E751C"/>
    <w:rsid w:val="00931FBC"/>
    <w:rsid w:val="0096392E"/>
    <w:rsid w:val="009774B0"/>
    <w:rsid w:val="00977F12"/>
    <w:rsid w:val="009808FC"/>
    <w:rsid w:val="009822ED"/>
    <w:rsid w:val="00984BA8"/>
    <w:rsid w:val="00987822"/>
    <w:rsid w:val="009A2C91"/>
    <w:rsid w:val="009A6751"/>
    <w:rsid w:val="009D3123"/>
    <w:rsid w:val="009F1C24"/>
    <w:rsid w:val="009F2EDD"/>
    <w:rsid w:val="009F437D"/>
    <w:rsid w:val="00A3019D"/>
    <w:rsid w:val="00A40F45"/>
    <w:rsid w:val="00A43D23"/>
    <w:rsid w:val="00A60771"/>
    <w:rsid w:val="00A61CAB"/>
    <w:rsid w:val="00A65CB3"/>
    <w:rsid w:val="00A67779"/>
    <w:rsid w:val="00A8326B"/>
    <w:rsid w:val="00A859A6"/>
    <w:rsid w:val="00A919B1"/>
    <w:rsid w:val="00A92044"/>
    <w:rsid w:val="00A9795B"/>
    <w:rsid w:val="00A97A5C"/>
    <w:rsid w:val="00AC4DB5"/>
    <w:rsid w:val="00AF323B"/>
    <w:rsid w:val="00AF3A9E"/>
    <w:rsid w:val="00B105C2"/>
    <w:rsid w:val="00B17721"/>
    <w:rsid w:val="00B23ABB"/>
    <w:rsid w:val="00B42349"/>
    <w:rsid w:val="00B44EC4"/>
    <w:rsid w:val="00B66D23"/>
    <w:rsid w:val="00BA0119"/>
    <w:rsid w:val="00BA0750"/>
    <w:rsid w:val="00BA6B71"/>
    <w:rsid w:val="00BB10E5"/>
    <w:rsid w:val="00BB14C4"/>
    <w:rsid w:val="00BB1578"/>
    <w:rsid w:val="00BB2672"/>
    <w:rsid w:val="00BC62BD"/>
    <w:rsid w:val="00BE2273"/>
    <w:rsid w:val="00BE4E07"/>
    <w:rsid w:val="00BE588F"/>
    <w:rsid w:val="00BE7B34"/>
    <w:rsid w:val="00BF0EED"/>
    <w:rsid w:val="00C022AA"/>
    <w:rsid w:val="00C06208"/>
    <w:rsid w:val="00C206F1"/>
    <w:rsid w:val="00C26516"/>
    <w:rsid w:val="00C27ACC"/>
    <w:rsid w:val="00C352C6"/>
    <w:rsid w:val="00C52584"/>
    <w:rsid w:val="00C63D1C"/>
    <w:rsid w:val="00C7052D"/>
    <w:rsid w:val="00C737C0"/>
    <w:rsid w:val="00C76EB0"/>
    <w:rsid w:val="00C8177B"/>
    <w:rsid w:val="00C82A05"/>
    <w:rsid w:val="00C83884"/>
    <w:rsid w:val="00C92213"/>
    <w:rsid w:val="00CA724A"/>
    <w:rsid w:val="00CB1960"/>
    <w:rsid w:val="00CC0067"/>
    <w:rsid w:val="00CD4AA6"/>
    <w:rsid w:val="00CD6AF9"/>
    <w:rsid w:val="00CD7FBE"/>
    <w:rsid w:val="00CF733C"/>
    <w:rsid w:val="00D00457"/>
    <w:rsid w:val="00D02AEE"/>
    <w:rsid w:val="00D11909"/>
    <w:rsid w:val="00D1426A"/>
    <w:rsid w:val="00D163A7"/>
    <w:rsid w:val="00D22231"/>
    <w:rsid w:val="00D27524"/>
    <w:rsid w:val="00D4460A"/>
    <w:rsid w:val="00D50927"/>
    <w:rsid w:val="00D606AC"/>
    <w:rsid w:val="00D64CA1"/>
    <w:rsid w:val="00D66668"/>
    <w:rsid w:val="00D958EC"/>
    <w:rsid w:val="00DA0A31"/>
    <w:rsid w:val="00DB24F4"/>
    <w:rsid w:val="00DC6FAF"/>
    <w:rsid w:val="00DE46C0"/>
    <w:rsid w:val="00DF0540"/>
    <w:rsid w:val="00DF1177"/>
    <w:rsid w:val="00DF2E0D"/>
    <w:rsid w:val="00DF7832"/>
    <w:rsid w:val="00E21BAE"/>
    <w:rsid w:val="00E27E16"/>
    <w:rsid w:val="00E435BB"/>
    <w:rsid w:val="00E50939"/>
    <w:rsid w:val="00E63762"/>
    <w:rsid w:val="00E65FDC"/>
    <w:rsid w:val="00E67C7B"/>
    <w:rsid w:val="00E87E5D"/>
    <w:rsid w:val="00E914A0"/>
    <w:rsid w:val="00E9797F"/>
    <w:rsid w:val="00E97995"/>
    <w:rsid w:val="00EA7AF9"/>
    <w:rsid w:val="00EB2F05"/>
    <w:rsid w:val="00EB63C2"/>
    <w:rsid w:val="00EC0943"/>
    <w:rsid w:val="00EC0EA6"/>
    <w:rsid w:val="00EC68B1"/>
    <w:rsid w:val="00ED38EB"/>
    <w:rsid w:val="00ED72B8"/>
    <w:rsid w:val="00EE7864"/>
    <w:rsid w:val="00EF4560"/>
    <w:rsid w:val="00F00B75"/>
    <w:rsid w:val="00F13B70"/>
    <w:rsid w:val="00F15F05"/>
    <w:rsid w:val="00F20742"/>
    <w:rsid w:val="00F22530"/>
    <w:rsid w:val="00F23051"/>
    <w:rsid w:val="00F2717E"/>
    <w:rsid w:val="00F278F0"/>
    <w:rsid w:val="00F42977"/>
    <w:rsid w:val="00F44852"/>
    <w:rsid w:val="00F46DFA"/>
    <w:rsid w:val="00F555A1"/>
    <w:rsid w:val="00F65C9E"/>
    <w:rsid w:val="00F84F22"/>
    <w:rsid w:val="00F85913"/>
    <w:rsid w:val="00FA4B67"/>
    <w:rsid w:val="00FA67CB"/>
    <w:rsid w:val="00FB6301"/>
    <w:rsid w:val="00FC7079"/>
    <w:rsid w:val="00FD1040"/>
    <w:rsid w:val="00FD25DA"/>
    <w:rsid w:val="00FD2B6E"/>
    <w:rsid w:val="00FD6CC8"/>
    <w:rsid w:val="00FD7571"/>
    <w:rsid w:val="00FE3606"/>
    <w:rsid w:val="00FF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76D"/>
    <w:rPr>
      <w:lang w:val="en-GB" w:eastAsia="ru-RU"/>
    </w:rPr>
  </w:style>
  <w:style w:type="paragraph" w:styleId="Heading1">
    <w:name w:val="heading 1"/>
    <w:basedOn w:val="Normal"/>
    <w:next w:val="Normal"/>
    <w:link w:val="Heading1Char"/>
    <w:qFormat/>
    <w:rsid w:val="0066076D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qFormat/>
    <w:rsid w:val="0066076D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qFormat/>
    <w:rsid w:val="0066076D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qFormat/>
    <w:rsid w:val="0066076D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qFormat/>
    <w:rsid w:val="0066076D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qFormat/>
    <w:rsid w:val="0066076D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qFormat/>
    <w:rsid w:val="0066076D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qFormat/>
    <w:rsid w:val="0066076D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qFormat/>
    <w:rsid w:val="0066076D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(Table Source),(Table Source)"/>
    <w:basedOn w:val="Normal"/>
    <w:link w:val="BodyTextIndentChar"/>
    <w:rsid w:val="0066076D"/>
    <w:pPr>
      <w:ind w:firstLine="720"/>
    </w:pPr>
    <w:rPr>
      <w:rFonts w:ascii="Arial Armenian" w:hAnsi="Arial Armenian"/>
      <w:i/>
      <w:sz w:val="24"/>
    </w:rPr>
  </w:style>
  <w:style w:type="paragraph" w:styleId="BodyText">
    <w:name w:val="Body Text"/>
    <w:basedOn w:val="Normal"/>
    <w:link w:val="BodyTextChar"/>
    <w:rsid w:val="0066076D"/>
    <w:pPr>
      <w:spacing w:line="360" w:lineRule="auto"/>
    </w:pPr>
    <w:rPr>
      <w:rFonts w:ascii="Times Armenian" w:hAnsi="Times Armenian"/>
      <w:sz w:val="28"/>
    </w:rPr>
  </w:style>
  <w:style w:type="character" w:styleId="Hyperlink">
    <w:name w:val="Hyperlink"/>
    <w:basedOn w:val="DefaultParagraphFont"/>
    <w:rsid w:val="0066076D"/>
    <w:rPr>
      <w:color w:val="0000FF"/>
      <w:u w:val="single"/>
    </w:rPr>
  </w:style>
  <w:style w:type="paragraph" w:styleId="BlockText">
    <w:name w:val="Block Text"/>
    <w:basedOn w:val="Normal"/>
    <w:rsid w:val="0066076D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rsid w:val="0066076D"/>
    <w:rPr>
      <w:sz w:val="18"/>
    </w:rPr>
  </w:style>
  <w:style w:type="paragraph" w:styleId="BodyTextIndent3">
    <w:name w:val="Body Text Indent 3"/>
    <w:basedOn w:val="Normal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basedOn w:val="Normal"/>
    <w:link w:val="HeaderChar"/>
    <w:rsid w:val="00F65C9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F65C9E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A7186"/>
    <w:rPr>
      <w:rFonts w:ascii="Arial Armenian" w:hAnsi="Arial Armenian"/>
      <w:b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A7186"/>
    <w:rPr>
      <w:rFonts w:ascii="Baltica" w:hAnsi="Baltica"/>
      <w:b/>
      <w:lang w:val="en-GB"/>
    </w:rPr>
  </w:style>
  <w:style w:type="character" w:customStyle="1" w:styleId="Heading4Char">
    <w:name w:val="Heading 4 Char"/>
    <w:basedOn w:val="DefaultParagraphFont"/>
    <w:link w:val="Heading4"/>
    <w:rsid w:val="001A7186"/>
    <w:rPr>
      <w:rFonts w:ascii="Arial Armenian" w:hAnsi="Arial Armenian"/>
      <w:b/>
      <w:sz w:val="23"/>
      <w:lang w:val="en-GB"/>
    </w:rPr>
  </w:style>
  <w:style w:type="character" w:customStyle="1" w:styleId="Heading8Char">
    <w:name w:val="Heading 8 Char"/>
    <w:basedOn w:val="DefaultParagraphFont"/>
    <w:link w:val="Heading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DefaultParagraphFont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DefaultParagraphFont"/>
    <w:locked/>
    <w:rsid w:val="00E87E5D"/>
    <w:rPr>
      <w:rFonts w:ascii="Arial Armenian" w:hAnsi="Arial Armenian"/>
      <w:b/>
      <w:sz w:val="23"/>
      <w:lang w:val="en-GB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CA724A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NoSpacing">
    <w:name w:val="No Spacing"/>
    <w:uiPriority w:val="1"/>
    <w:qFormat/>
    <w:rsid w:val="009808FC"/>
    <w:rPr>
      <w:rFonts w:ascii="Calibri" w:hAnsi="Calibri"/>
      <w:sz w:val="22"/>
      <w:szCs w:val="22"/>
      <w:lang w:bidi="en-US"/>
    </w:rPr>
  </w:style>
  <w:style w:type="paragraph" w:styleId="ListParagraph">
    <w:name w:val="List Paragraph"/>
    <w:aliases w:val="Table no. List Paragraph"/>
    <w:basedOn w:val="Normal"/>
    <w:link w:val="ListParagraphChar"/>
    <w:uiPriority w:val="34"/>
    <w:qFormat/>
    <w:rsid w:val="009808FC"/>
    <w:pPr>
      <w:spacing w:before="100" w:after="200" w:line="276" w:lineRule="auto"/>
      <w:ind w:left="720"/>
      <w:contextualSpacing/>
    </w:pPr>
    <w:rPr>
      <w:rFonts w:ascii="Calibri" w:eastAsia="Calibri" w:hAnsi="Calibri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7D6359"/>
    <w:rPr>
      <w:lang w:val="en-GB" w:eastAsia="ru-RU"/>
    </w:rPr>
  </w:style>
  <w:style w:type="paragraph" w:customStyle="1" w:styleId="mechtex">
    <w:name w:val="mechtex"/>
    <w:basedOn w:val="Normal"/>
    <w:link w:val="mechtexChar"/>
    <w:rsid w:val="00BB2672"/>
    <w:pPr>
      <w:jc w:val="center"/>
    </w:pPr>
    <w:rPr>
      <w:rFonts w:ascii="Arial Armenian" w:hAnsi="Arial Armenian"/>
      <w:sz w:val="22"/>
      <w:szCs w:val="24"/>
      <w:lang w:val="en-US" w:eastAsia="en-US"/>
    </w:rPr>
  </w:style>
  <w:style w:type="character" w:customStyle="1" w:styleId="mechtexChar">
    <w:name w:val="mechtex Char"/>
    <w:basedOn w:val="DefaultParagraphFont"/>
    <w:link w:val="mechtex"/>
    <w:locked/>
    <w:rsid w:val="00BB2672"/>
    <w:rPr>
      <w:rFonts w:ascii="Arial Armenian" w:hAnsi="Arial Armenian"/>
      <w:sz w:val="22"/>
      <w:szCs w:val="24"/>
    </w:rPr>
  </w:style>
  <w:style w:type="paragraph" w:styleId="Title">
    <w:name w:val="Title"/>
    <w:basedOn w:val="Normal"/>
    <w:link w:val="TitleChar"/>
    <w:qFormat/>
    <w:rsid w:val="00BB2672"/>
    <w:pPr>
      <w:spacing w:line="360" w:lineRule="auto"/>
      <w:jc w:val="center"/>
    </w:pPr>
    <w:rPr>
      <w:rFonts w:ascii="Times Armenian" w:hAnsi="Times Armenian"/>
      <w:sz w:val="28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BB2672"/>
    <w:rPr>
      <w:rFonts w:ascii="Times Armenian" w:hAnsi="Times Armeni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BB2672"/>
    <w:rPr>
      <w:rFonts w:ascii="Times Armenian" w:hAnsi="Times Armenian"/>
      <w:sz w:val="28"/>
      <w:lang w:val="en-GB" w:eastAsia="ru-RU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Normal"/>
    <w:unhideWhenUsed/>
    <w:qFormat/>
    <w:rsid w:val="00BB2672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odyTextIndentChar">
    <w:name w:val="Body Text Indent Char"/>
    <w:aliases w:val=" (Table Source) Char,(Table Source) Char"/>
    <w:link w:val="BodyTextIndent"/>
    <w:rsid w:val="00BB2672"/>
    <w:rPr>
      <w:rFonts w:ascii="Arial Armenian" w:hAnsi="Arial Armenian"/>
      <w:i/>
      <w:sz w:val="24"/>
      <w:lang w:val="en-GB" w:eastAsia="ru-RU"/>
    </w:rPr>
  </w:style>
  <w:style w:type="character" w:styleId="Strong">
    <w:name w:val="Strong"/>
    <w:qFormat/>
    <w:rsid w:val="00BB267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BB1578"/>
    <w:rPr>
      <w:lang w:val="en-GB" w:eastAsia="ru-RU"/>
    </w:rPr>
  </w:style>
  <w:style w:type="character" w:customStyle="1" w:styleId="ListParagraphChar">
    <w:name w:val="List Paragraph Char"/>
    <w:aliases w:val="Table no. List Paragraph Char"/>
    <w:link w:val="ListParagraph"/>
    <w:uiPriority w:val="34"/>
    <w:locked/>
    <w:rsid w:val="00BB1578"/>
    <w:rPr>
      <w:rFonts w:ascii="Calibri" w:eastAsia="Calibri" w:hAnsi="Calibri"/>
    </w:rPr>
  </w:style>
  <w:style w:type="paragraph" w:customStyle="1" w:styleId="Body">
    <w:name w:val="Body"/>
    <w:rsid w:val="00751CBE"/>
    <w:rPr>
      <w:rFonts w:eastAsia="Arial Unicode MS" w:cs="Arial Unicode MS"/>
      <w:color w:val="000000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76D"/>
    <w:rPr>
      <w:lang w:val="en-GB" w:eastAsia="ru-RU"/>
    </w:rPr>
  </w:style>
  <w:style w:type="paragraph" w:styleId="Heading1">
    <w:name w:val="heading 1"/>
    <w:basedOn w:val="Normal"/>
    <w:next w:val="Normal"/>
    <w:link w:val="Heading1Char"/>
    <w:qFormat/>
    <w:rsid w:val="0066076D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qFormat/>
    <w:rsid w:val="0066076D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qFormat/>
    <w:rsid w:val="0066076D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qFormat/>
    <w:rsid w:val="0066076D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qFormat/>
    <w:rsid w:val="0066076D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qFormat/>
    <w:rsid w:val="0066076D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qFormat/>
    <w:rsid w:val="0066076D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qFormat/>
    <w:rsid w:val="0066076D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qFormat/>
    <w:rsid w:val="0066076D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(Table Source),(Table Source)"/>
    <w:basedOn w:val="Normal"/>
    <w:link w:val="BodyTextIndentChar"/>
    <w:rsid w:val="0066076D"/>
    <w:pPr>
      <w:ind w:firstLine="720"/>
    </w:pPr>
    <w:rPr>
      <w:rFonts w:ascii="Arial Armenian" w:hAnsi="Arial Armenian"/>
      <w:i/>
      <w:sz w:val="24"/>
    </w:rPr>
  </w:style>
  <w:style w:type="paragraph" w:styleId="BodyText">
    <w:name w:val="Body Text"/>
    <w:basedOn w:val="Normal"/>
    <w:link w:val="BodyTextChar"/>
    <w:rsid w:val="0066076D"/>
    <w:pPr>
      <w:spacing w:line="360" w:lineRule="auto"/>
    </w:pPr>
    <w:rPr>
      <w:rFonts w:ascii="Times Armenian" w:hAnsi="Times Armenian"/>
      <w:sz w:val="28"/>
    </w:rPr>
  </w:style>
  <w:style w:type="character" w:styleId="Hyperlink">
    <w:name w:val="Hyperlink"/>
    <w:basedOn w:val="DefaultParagraphFont"/>
    <w:rsid w:val="0066076D"/>
    <w:rPr>
      <w:color w:val="0000FF"/>
      <w:u w:val="single"/>
    </w:rPr>
  </w:style>
  <w:style w:type="paragraph" w:styleId="BlockText">
    <w:name w:val="Block Text"/>
    <w:basedOn w:val="Normal"/>
    <w:rsid w:val="0066076D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rsid w:val="0066076D"/>
    <w:rPr>
      <w:sz w:val="18"/>
    </w:rPr>
  </w:style>
  <w:style w:type="paragraph" w:styleId="BodyTextIndent3">
    <w:name w:val="Body Text Indent 3"/>
    <w:basedOn w:val="Normal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basedOn w:val="Normal"/>
    <w:link w:val="HeaderChar"/>
    <w:rsid w:val="00F65C9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F65C9E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A7186"/>
    <w:rPr>
      <w:rFonts w:ascii="Arial Armenian" w:hAnsi="Arial Armenian"/>
      <w:b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A7186"/>
    <w:rPr>
      <w:rFonts w:ascii="Baltica" w:hAnsi="Baltica"/>
      <w:b/>
      <w:lang w:val="en-GB"/>
    </w:rPr>
  </w:style>
  <w:style w:type="character" w:customStyle="1" w:styleId="Heading4Char">
    <w:name w:val="Heading 4 Char"/>
    <w:basedOn w:val="DefaultParagraphFont"/>
    <w:link w:val="Heading4"/>
    <w:rsid w:val="001A7186"/>
    <w:rPr>
      <w:rFonts w:ascii="Arial Armenian" w:hAnsi="Arial Armenian"/>
      <w:b/>
      <w:sz w:val="23"/>
      <w:lang w:val="en-GB"/>
    </w:rPr>
  </w:style>
  <w:style w:type="character" w:customStyle="1" w:styleId="Heading8Char">
    <w:name w:val="Heading 8 Char"/>
    <w:basedOn w:val="DefaultParagraphFont"/>
    <w:link w:val="Heading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DefaultParagraphFont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DefaultParagraphFont"/>
    <w:locked/>
    <w:rsid w:val="00E87E5D"/>
    <w:rPr>
      <w:rFonts w:ascii="Arial Armenian" w:hAnsi="Arial Armenian"/>
      <w:b/>
      <w:sz w:val="23"/>
      <w:lang w:val="en-GB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CA724A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NoSpacing">
    <w:name w:val="No Spacing"/>
    <w:uiPriority w:val="1"/>
    <w:qFormat/>
    <w:rsid w:val="009808FC"/>
    <w:rPr>
      <w:rFonts w:ascii="Calibri" w:hAnsi="Calibri"/>
      <w:sz w:val="22"/>
      <w:szCs w:val="22"/>
      <w:lang w:bidi="en-US"/>
    </w:rPr>
  </w:style>
  <w:style w:type="paragraph" w:styleId="ListParagraph">
    <w:name w:val="List Paragraph"/>
    <w:aliases w:val="Table no. List Paragraph"/>
    <w:basedOn w:val="Normal"/>
    <w:link w:val="ListParagraphChar"/>
    <w:uiPriority w:val="34"/>
    <w:qFormat/>
    <w:rsid w:val="009808FC"/>
    <w:pPr>
      <w:spacing w:before="100" w:after="200" w:line="276" w:lineRule="auto"/>
      <w:ind w:left="720"/>
      <w:contextualSpacing/>
    </w:pPr>
    <w:rPr>
      <w:rFonts w:ascii="Calibri" w:eastAsia="Calibri" w:hAnsi="Calibri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7D6359"/>
    <w:rPr>
      <w:lang w:val="en-GB" w:eastAsia="ru-RU"/>
    </w:rPr>
  </w:style>
  <w:style w:type="paragraph" w:customStyle="1" w:styleId="mechtex">
    <w:name w:val="mechtex"/>
    <w:basedOn w:val="Normal"/>
    <w:link w:val="mechtexChar"/>
    <w:rsid w:val="00BB2672"/>
    <w:pPr>
      <w:jc w:val="center"/>
    </w:pPr>
    <w:rPr>
      <w:rFonts w:ascii="Arial Armenian" w:hAnsi="Arial Armenian"/>
      <w:sz w:val="22"/>
      <w:szCs w:val="24"/>
      <w:lang w:val="en-US" w:eastAsia="en-US"/>
    </w:rPr>
  </w:style>
  <w:style w:type="character" w:customStyle="1" w:styleId="mechtexChar">
    <w:name w:val="mechtex Char"/>
    <w:basedOn w:val="DefaultParagraphFont"/>
    <w:link w:val="mechtex"/>
    <w:locked/>
    <w:rsid w:val="00BB2672"/>
    <w:rPr>
      <w:rFonts w:ascii="Arial Armenian" w:hAnsi="Arial Armenian"/>
      <w:sz w:val="22"/>
      <w:szCs w:val="24"/>
    </w:rPr>
  </w:style>
  <w:style w:type="paragraph" w:styleId="Title">
    <w:name w:val="Title"/>
    <w:basedOn w:val="Normal"/>
    <w:link w:val="TitleChar"/>
    <w:qFormat/>
    <w:rsid w:val="00BB2672"/>
    <w:pPr>
      <w:spacing w:line="360" w:lineRule="auto"/>
      <w:jc w:val="center"/>
    </w:pPr>
    <w:rPr>
      <w:rFonts w:ascii="Times Armenian" w:hAnsi="Times Armenian"/>
      <w:sz w:val="28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BB2672"/>
    <w:rPr>
      <w:rFonts w:ascii="Times Armenian" w:hAnsi="Times Armeni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BB2672"/>
    <w:rPr>
      <w:rFonts w:ascii="Times Armenian" w:hAnsi="Times Armenian"/>
      <w:sz w:val="28"/>
      <w:lang w:val="en-GB" w:eastAsia="ru-RU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Normal"/>
    <w:unhideWhenUsed/>
    <w:qFormat/>
    <w:rsid w:val="00BB2672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odyTextIndentChar">
    <w:name w:val="Body Text Indent Char"/>
    <w:aliases w:val=" (Table Source) Char,(Table Source) Char"/>
    <w:link w:val="BodyTextIndent"/>
    <w:rsid w:val="00BB2672"/>
    <w:rPr>
      <w:rFonts w:ascii="Arial Armenian" w:hAnsi="Arial Armenian"/>
      <w:i/>
      <w:sz w:val="24"/>
      <w:lang w:val="en-GB" w:eastAsia="ru-RU"/>
    </w:rPr>
  </w:style>
  <w:style w:type="character" w:styleId="Strong">
    <w:name w:val="Strong"/>
    <w:qFormat/>
    <w:rsid w:val="00BB267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BB1578"/>
    <w:rPr>
      <w:lang w:val="en-GB" w:eastAsia="ru-RU"/>
    </w:rPr>
  </w:style>
  <w:style w:type="character" w:customStyle="1" w:styleId="ListParagraphChar">
    <w:name w:val="List Paragraph Char"/>
    <w:aliases w:val="Table no. List Paragraph Char"/>
    <w:link w:val="ListParagraph"/>
    <w:uiPriority w:val="34"/>
    <w:locked/>
    <w:rsid w:val="00BB1578"/>
    <w:rPr>
      <w:rFonts w:ascii="Calibri" w:eastAsia="Calibri" w:hAnsi="Calibri"/>
    </w:rPr>
  </w:style>
  <w:style w:type="paragraph" w:customStyle="1" w:styleId="Body">
    <w:name w:val="Body"/>
    <w:rsid w:val="00751CBE"/>
    <w:rPr>
      <w:rFonts w:eastAsia="Arial Unicode MS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3726</Words>
  <Characters>21243</Characters>
  <Application>Microsoft Office Word</Application>
  <DocSecurity>4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 Gochumyan</dc:creator>
  <cp:keywords>https:/mul2-edu.gov.am/tasks/18376/oneclick/01Naxarar_karav.docx?token=513b6925b8fefb1687b557172c682892</cp:keywords>
  <cp:lastModifiedBy>Marine Gochumyan</cp:lastModifiedBy>
  <cp:revision>2</cp:revision>
  <dcterms:created xsi:type="dcterms:W3CDTF">2020-11-27T10:52:00Z</dcterms:created>
  <dcterms:modified xsi:type="dcterms:W3CDTF">2020-11-27T10:52:00Z</dcterms:modified>
</cp:coreProperties>
</file>