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B1C" w:rsidRPr="003D6C95" w:rsidRDefault="00356B1C" w:rsidP="000D3D2A">
      <w:pPr>
        <w:spacing w:after="160" w:line="240" w:lineRule="auto"/>
        <w:jc w:val="center"/>
        <w:rPr>
          <w:rFonts w:ascii="GHEA Grapalat" w:hAnsi="GHEA Grapalat" w:cs="GHEA Grapalat"/>
          <w:b/>
          <w:bCs/>
          <w:sz w:val="24"/>
          <w:szCs w:val="24"/>
          <w:lang w:val="en-US"/>
        </w:rPr>
      </w:pPr>
    </w:p>
    <w:p w:rsidR="00356B1C" w:rsidRPr="003D6C95" w:rsidRDefault="00356B1C" w:rsidP="000D3D2A">
      <w:pPr>
        <w:spacing w:after="160" w:line="240" w:lineRule="auto"/>
        <w:jc w:val="center"/>
        <w:rPr>
          <w:rFonts w:ascii="GHEA Grapalat" w:hAnsi="GHEA Grapalat" w:cs="GHEA Grapalat"/>
          <w:b/>
          <w:bCs/>
          <w:sz w:val="24"/>
          <w:szCs w:val="24"/>
        </w:rPr>
      </w:pPr>
      <w:r w:rsidRPr="003D6C95">
        <w:rPr>
          <w:rFonts w:ascii="GHEA Grapalat" w:hAnsi="GHEA Grapalat" w:cs="GHEA Grapalat"/>
          <w:b/>
          <w:bCs/>
          <w:sz w:val="24"/>
          <w:szCs w:val="24"/>
        </w:rPr>
        <w:t>ՀԱՄԱՁԱՅՆԱԳԻՐ</w:t>
      </w:r>
    </w:p>
    <w:p w:rsidR="00356B1C" w:rsidRPr="003D6C95" w:rsidRDefault="00356B1C" w:rsidP="000D3D2A">
      <w:pPr>
        <w:spacing w:after="160" w:line="240" w:lineRule="auto"/>
        <w:jc w:val="center"/>
        <w:rPr>
          <w:rFonts w:ascii="GHEA Grapalat" w:hAnsi="GHEA Grapalat" w:cs="GHEA Grapalat"/>
          <w:b/>
          <w:bCs/>
          <w:sz w:val="24"/>
          <w:szCs w:val="24"/>
        </w:rPr>
      </w:pPr>
      <w:r w:rsidRPr="003D6C95">
        <w:rPr>
          <w:rFonts w:ascii="GHEA Grapalat" w:hAnsi="GHEA Grapalat" w:cs="GHEA Grapalat"/>
          <w:b/>
          <w:bCs/>
          <w:sz w:val="24"/>
          <w:szCs w:val="24"/>
        </w:rPr>
        <w:t>ԶԱՐԳԱՑՈՂ ԿԱՄ ԱՌԱՎԵԼ ԹՈՒՅԼ ԶԱՐԳԱՑԱԾ ԵՐԿՐՆԵՐԻՑ ԱՊՐԱՆՔՆԵՐԻ ԾԱԳՈՒՄԸ ՈՐՈՇԵԼՈՒ ԿԱՆՈՆՆԵՐԻ ՄԱՍԻՆ</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Բելառուսի Հանրապետության Կառավարությունը, Ղազախստանի Հանրապետության Կառավարությունը եւ Ռուսաստանի Դաշնության Կառավարությունը, այսուհետ՝ Կողմեր,</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Ապրանքների ծագման երկրի որոշման միասնական կանոնների մասին 2008 թվականի հունվարի 25–ի համաձայնագրի</w:t>
      </w:r>
      <w:r>
        <w:rPr>
          <w:rFonts w:ascii="GHEA Grapalat" w:hAnsi="GHEA Grapalat" w:cs="GHEA Grapalat"/>
          <w:sz w:val="24"/>
          <w:szCs w:val="24"/>
        </w:rPr>
        <w:t xml:space="preserve"> </w:t>
      </w:r>
      <w:r w:rsidRPr="003D6C95">
        <w:rPr>
          <w:rFonts w:ascii="GHEA Grapalat" w:hAnsi="GHEA Grapalat" w:cs="GHEA Grapalat"/>
          <w:color w:val="000000"/>
          <w:sz w:val="24"/>
          <w:szCs w:val="24"/>
        </w:rPr>
        <w:t>1–ին հոդվածը</w:t>
      </w:r>
      <w:r w:rsidRPr="003D6C95">
        <w:rPr>
          <w:rFonts w:ascii="GHEA Grapalat" w:hAnsi="GHEA Grapalat" w:cs="GHEA Grapalat"/>
          <w:sz w:val="24"/>
          <w:szCs w:val="24"/>
        </w:rPr>
        <w:t xml:space="preserve"> կիրարկելու նպատակով,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ցանկանալով բարենպաստ պայմաններ ստեղծել փոխշահավետության եւ միջազգային իրավունքի հիման վրա առեւտրի զարգացման համար,</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ձգտելով ամրապնդել բազմակողմ առեւտրային համակարգը,</w:t>
      </w:r>
    </w:p>
    <w:p w:rsidR="00356B1C" w:rsidRPr="003D6C95" w:rsidRDefault="00356B1C" w:rsidP="000D3D2A">
      <w:pPr>
        <w:spacing w:after="160" w:line="240" w:lineRule="auto"/>
        <w:jc w:val="both"/>
        <w:rPr>
          <w:rFonts w:ascii="GHEA Grapalat" w:hAnsi="GHEA Grapalat" w:cs="GHEA Grapalat"/>
          <w:sz w:val="24"/>
          <w:szCs w:val="24"/>
        </w:rPr>
      </w:pPr>
      <w:r w:rsidRPr="003D6C95">
        <w:rPr>
          <w:rFonts w:ascii="GHEA Grapalat" w:hAnsi="GHEA Grapalat" w:cs="GHEA Grapalat"/>
          <w:sz w:val="24"/>
          <w:szCs w:val="24"/>
        </w:rPr>
        <w:t>համաձայնեցին հետեւյալի մասին.</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center"/>
        <w:rPr>
          <w:rFonts w:ascii="GHEA Grapalat" w:hAnsi="GHEA Grapalat" w:cs="GHEA Grapalat"/>
          <w:b/>
          <w:bCs/>
          <w:sz w:val="24"/>
          <w:szCs w:val="24"/>
        </w:rPr>
      </w:pPr>
      <w:bookmarkStart w:id="0" w:name="Par13"/>
      <w:bookmarkEnd w:id="0"/>
      <w:r w:rsidRPr="003D6C95">
        <w:rPr>
          <w:rFonts w:ascii="GHEA Grapalat" w:hAnsi="GHEA Grapalat" w:cs="GHEA Grapalat"/>
          <w:b/>
          <w:bCs/>
          <w:sz w:val="24"/>
          <w:szCs w:val="24"/>
        </w:rPr>
        <w:t>Հոդված 1</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Այն ապրանքների նկատմամբ, որոնք ծագում են զարգացող եւ առավել թույլ զարգացած երկրներից, կիրառվում են զարգացող եւ առավել թույլ զարգացած երկրների</w:t>
      </w:r>
      <w:r>
        <w:rPr>
          <w:rFonts w:ascii="GHEA Grapalat" w:hAnsi="GHEA Grapalat" w:cs="GHEA Grapalat"/>
          <w:sz w:val="24"/>
          <w:szCs w:val="24"/>
        </w:rPr>
        <w:t>ց</w:t>
      </w:r>
      <w:r w:rsidRPr="003D6C95">
        <w:rPr>
          <w:rFonts w:ascii="GHEA Grapalat" w:hAnsi="GHEA Grapalat" w:cs="GHEA Grapalat"/>
          <w:sz w:val="24"/>
          <w:szCs w:val="24"/>
        </w:rPr>
        <w:t xml:space="preserve"> ապրանքների ծագման երկրի որոշման </w:t>
      </w:r>
      <w:r w:rsidRPr="003D6C95">
        <w:rPr>
          <w:rFonts w:ascii="GHEA Grapalat" w:hAnsi="GHEA Grapalat" w:cs="GHEA Grapalat"/>
          <w:color w:val="000000"/>
          <w:sz w:val="24"/>
          <w:szCs w:val="24"/>
        </w:rPr>
        <w:t>կանոնները՝</w:t>
      </w:r>
      <w:r w:rsidRPr="003D6C95">
        <w:rPr>
          <w:rFonts w:ascii="GHEA Grapalat" w:hAnsi="GHEA Grapalat" w:cs="GHEA Grapalat"/>
          <w:sz w:val="24"/>
          <w:szCs w:val="24"/>
        </w:rPr>
        <w:t xml:space="preserve"> համաձայն սույն Համաձայնագրի անբաժան մասը կազմող հավելվածի։</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center"/>
        <w:rPr>
          <w:rFonts w:ascii="GHEA Grapalat" w:hAnsi="GHEA Grapalat" w:cs="GHEA Grapalat"/>
          <w:b/>
          <w:bCs/>
          <w:sz w:val="24"/>
          <w:szCs w:val="24"/>
        </w:rPr>
      </w:pPr>
      <w:bookmarkStart w:id="1" w:name="Par17"/>
      <w:bookmarkEnd w:id="1"/>
      <w:r w:rsidRPr="003D6C95">
        <w:rPr>
          <w:rFonts w:ascii="GHEA Grapalat" w:hAnsi="GHEA Grapalat" w:cs="GHEA Grapalat"/>
          <w:b/>
          <w:bCs/>
          <w:sz w:val="24"/>
          <w:szCs w:val="24"/>
        </w:rPr>
        <w:t>Հոդված 2</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Սույն Համաձայնագրի դրույթների կիրառման կամ մեկնաբանման հետ կապված վեճերը կարգավորվում են Կողմերի խորհրդակցությունների եւ բանակցությունների միջոցով, իսկ համաձայնություն ձեռք չբերելու դեպքում, այդպիսի վեճերը համապատասխան Կողմերից որեւէ մեկի նախաձեռնությամբ փոխանցվում են Եվրասիական տնտեսական համայնքին։</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center"/>
        <w:rPr>
          <w:rFonts w:ascii="GHEA Grapalat" w:hAnsi="GHEA Grapalat" w:cs="GHEA Grapalat"/>
          <w:b/>
          <w:bCs/>
          <w:sz w:val="24"/>
          <w:szCs w:val="24"/>
        </w:rPr>
      </w:pPr>
      <w:bookmarkStart w:id="2" w:name="Par21"/>
      <w:bookmarkEnd w:id="2"/>
      <w:r w:rsidRPr="003D6C95">
        <w:rPr>
          <w:rFonts w:ascii="GHEA Grapalat" w:hAnsi="GHEA Grapalat" w:cs="GHEA Grapalat"/>
          <w:b/>
          <w:bCs/>
          <w:sz w:val="24"/>
          <w:szCs w:val="24"/>
        </w:rPr>
        <w:t>Հոդված 3</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Կողմերի համաձայնությամբ՝ սույն Համաձայնագրում կարող են կատարվել այնպիսի փոփոխություններ, որոնք ձեւակերպվում են Կողմերի առանձին արձանագրություններով։</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center"/>
        <w:rPr>
          <w:rFonts w:ascii="GHEA Grapalat" w:hAnsi="GHEA Grapalat" w:cs="GHEA Grapalat"/>
          <w:b/>
          <w:bCs/>
          <w:sz w:val="24"/>
          <w:szCs w:val="24"/>
        </w:rPr>
      </w:pPr>
      <w:bookmarkStart w:id="3" w:name="Par25"/>
      <w:bookmarkEnd w:id="3"/>
      <w:r w:rsidRPr="003D6C95">
        <w:rPr>
          <w:rFonts w:ascii="GHEA Grapalat" w:hAnsi="GHEA Grapalat" w:cs="GHEA Grapalat"/>
          <w:b/>
          <w:bCs/>
          <w:sz w:val="24"/>
          <w:szCs w:val="24"/>
        </w:rPr>
        <w:t>Հոդված 4</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Սույն Համաձայնագիրն ուժի մեջ մտնելու, դրան միանալու եւ դրանից դուրս գալու կարգը սահմանվում է 2007 թվականի հոկտեմբերի 6–ի «Մաքսային միության պայմանագրաիրավական հիմքի ձեւավորմանը միտված միջազգային պայմանագրերն ուժի մեջ մտնելու, դրանցից դուրս գալու եւ դրանց միանալու կարգի մասին» արձանագրությամբ։</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Կատարված է Մոսկվա քաղաքում, 2008 թվականի դեկտեմբերի 12–ին, մեկ բնօրինակից՝ ռուսերենով։</w:t>
      </w:r>
    </w:p>
    <w:p w:rsidR="00356B1C" w:rsidRDefault="00356B1C" w:rsidP="000D3D2A">
      <w:pPr>
        <w:spacing w:after="160" w:line="240" w:lineRule="auto"/>
        <w:ind w:firstLine="708"/>
        <w:jc w:val="both"/>
        <w:rPr>
          <w:rFonts w:ascii="Times New Roman" w:hAnsi="Times New Roman" w:cs="Times New Roman"/>
          <w:sz w:val="24"/>
          <w:szCs w:val="24"/>
          <w:lang w:val="en-US"/>
        </w:rPr>
      </w:pPr>
      <w:r w:rsidRPr="003D6C95">
        <w:rPr>
          <w:rFonts w:ascii="GHEA Grapalat" w:hAnsi="GHEA Grapalat" w:cs="GHEA Grapalat"/>
          <w:sz w:val="24"/>
          <w:szCs w:val="24"/>
        </w:rPr>
        <w:t>Սույն Համաձայնագրի բնօրինակը պահվում է Եվրասիական տնտեսական ընկերակցության ինտեգրացիոն կոմիտեում, որը, որպես սույն Համաձայնագրի ավանդապահ, յուրաքանչյուր Կողմի կտրամադրի դրա հաստատված պատճենը։</w:t>
      </w:r>
    </w:p>
    <w:p w:rsidR="00356B1C" w:rsidRPr="000D3D2A" w:rsidRDefault="00356B1C" w:rsidP="000D3D2A">
      <w:pPr>
        <w:spacing w:after="160" w:line="240" w:lineRule="auto"/>
        <w:ind w:firstLine="708"/>
        <w:jc w:val="both"/>
        <w:rPr>
          <w:rFonts w:ascii="Times New Roman" w:hAnsi="Times New Roman" w:cs="Times New Roman"/>
          <w:sz w:val="24"/>
          <w:szCs w:val="24"/>
          <w:lang w:val="en-US"/>
        </w:rPr>
      </w:pPr>
    </w:p>
    <w:tbl>
      <w:tblPr>
        <w:tblW w:w="0" w:type="auto"/>
        <w:tblInd w:w="-106" w:type="dxa"/>
        <w:tblLook w:val="00A0"/>
      </w:tblPr>
      <w:tblGrid>
        <w:gridCol w:w="3190"/>
        <w:gridCol w:w="3297"/>
        <w:gridCol w:w="2835"/>
      </w:tblGrid>
      <w:tr w:rsidR="00356B1C" w:rsidRPr="003D6C95">
        <w:tc>
          <w:tcPr>
            <w:tcW w:w="3190" w:type="dxa"/>
          </w:tcPr>
          <w:p w:rsidR="00356B1C" w:rsidRPr="000D3D2A" w:rsidRDefault="00356B1C" w:rsidP="000D3D2A">
            <w:pPr>
              <w:spacing w:after="160" w:line="240" w:lineRule="auto"/>
              <w:jc w:val="center"/>
              <w:rPr>
                <w:rFonts w:ascii="GHEA Grapalat" w:hAnsi="GHEA Grapalat" w:cs="GHEA Grapalat"/>
                <w:b/>
                <w:bCs/>
                <w:sz w:val="24"/>
                <w:szCs w:val="24"/>
              </w:rPr>
            </w:pPr>
            <w:r w:rsidRPr="000D3D2A">
              <w:rPr>
                <w:rFonts w:ascii="GHEA Grapalat" w:hAnsi="GHEA Grapalat" w:cs="GHEA Grapalat"/>
                <w:b/>
                <w:bCs/>
                <w:sz w:val="24"/>
                <w:szCs w:val="24"/>
              </w:rPr>
              <w:t>Բելառուսի Հանրապետության Կառավարության կողմից</w:t>
            </w:r>
          </w:p>
        </w:tc>
        <w:tc>
          <w:tcPr>
            <w:tcW w:w="3297" w:type="dxa"/>
          </w:tcPr>
          <w:p w:rsidR="00356B1C" w:rsidRPr="000D3D2A" w:rsidRDefault="00356B1C" w:rsidP="000D3D2A">
            <w:pPr>
              <w:spacing w:after="160" w:line="240" w:lineRule="auto"/>
              <w:jc w:val="center"/>
              <w:rPr>
                <w:rFonts w:ascii="GHEA Grapalat" w:hAnsi="GHEA Grapalat" w:cs="GHEA Grapalat"/>
                <w:b/>
                <w:bCs/>
                <w:sz w:val="24"/>
                <w:szCs w:val="24"/>
              </w:rPr>
            </w:pPr>
            <w:r w:rsidRPr="000D3D2A">
              <w:rPr>
                <w:rFonts w:ascii="GHEA Grapalat" w:hAnsi="GHEA Grapalat" w:cs="GHEA Grapalat"/>
                <w:b/>
                <w:bCs/>
                <w:sz w:val="24"/>
                <w:szCs w:val="24"/>
              </w:rPr>
              <w:t>Ղազախստանի Հանրապետության Կառավարության կողմից</w:t>
            </w:r>
          </w:p>
        </w:tc>
        <w:tc>
          <w:tcPr>
            <w:tcW w:w="2835" w:type="dxa"/>
          </w:tcPr>
          <w:p w:rsidR="00356B1C" w:rsidRPr="000D3D2A" w:rsidRDefault="00356B1C" w:rsidP="000D3D2A">
            <w:pPr>
              <w:spacing w:after="160" w:line="240" w:lineRule="auto"/>
              <w:jc w:val="center"/>
              <w:rPr>
                <w:rFonts w:ascii="GHEA Grapalat" w:hAnsi="GHEA Grapalat" w:cs="GHEA Grapalat"/>
                <w:b/>
                <w:bCs/>
                <w:sz w:val="24"/>
                <w:szCs w:val="24"/>
              </w:rPr>
            </w:pPr>
            <w:r w:rsidRPr="000D3D2A">
              <w:rPr>
                <w:rFonts w:ascii="GHEA Grapalat" w:hAnsi="GHEA Grapalat" w:cs="GHEA Grapalat"/>
                <w:b/>
                <w:bCs/>
                <w:sz w:val="24"/>
                <w:szCs w:val="24"/>
              </w:rPr>
              <w:t>Ռուսաստանի Դաշնության Կառավարության կողմից</w:t>
            </w:r>
          </w:p>
        </w:tc>
      </w:tr>
      <w:tr w:rsidR="00356B1C" w:rsidRPr="003D6C95">
        <w:tc>
          <w:tcPr>
            <w:tcW w:w="3190" w:type="dxa"/>
          </w:tcPr>
          <w:p w:rsidR="00356B1C" w:rsidRPr="003D6C95" w:rsidRDefault="00356B1C" w:rsidP="000D3D2A">
            <w:pPr>
              <w:spacing w:after="160" w:line="240" w:lineRule="auto"/>
              <w:jc w:val="center"/>
              <w:rPr>
                <w:rFonts w:ascii="GHEA Grapalat" w:hAnsi="GHEA Grapalat" w:cs="GHEA Grapalat"/>
                <w:sz w:val="24"/>
                <w:szCs w:val="24"/>
              </w:rPr>
            </w:pPr>
          </w:p>
          <w:p w:rsidR="00356B1C" w:rsidRPr="003D6C95" w:rsidRDefault="00356B1C" w:rsidP="000D3D2A">
            <w:pPr>
              <w:spacing w:after="160" w:line="240" w:lineRule="auto"/>
              <w:jc w:val="center"/>
              <w:rPr>
                <w:rFonts w:ascii="GHEA Grapalat" w:hAnsi="GHEA Grapalat" w:cs="GHEA Grapalat"/>
                <w:sz w:val="24"/>
                <w:szCs w:val="24"/>
              </w:rPr>
            </w:pPr>
            <w:r w:rsidRPr="003D6C95">
              <w:rPr>
                <w:rFonts w:ascii="GHEA Grapalat" w:hAnsi="GHEA Grapalat" w:cs="GHEA Grapalat"/>
                <w:sz w:val="24"/>
                <w:szCs w:val="24"/>
              </w:rPr>
              <w:t>(ստորագրություն)</w:t>
            </w:r>
          </w:p>
        </w:tc>
        <w:tc>
          <w:tcPr>
            <w:tcW w:w="3297" w:type="dxa"/>
          </w:tcPr>
          <w:p w:rsidR="00356B1C" w:rsidRPr="003D6C95" w:rsidRDefault="00356B1C" w:rsidP="000D3D2A">
            <w:pPr>
              <w:spacing w:after="160" w:line="240" w:lineRule="auto"/>
              <w:jc w:val="center"/>
              <w:rPr>
                <w:rFonts w:ascii="GHEA Grapalat" w:hAnsi="GHEA Grapalat" w:cs="GHEA Grapalat"/>
                <w:sz w:val="24"/>
                <w:szCs w:val="24"/>
              </w:rPr>
            </w:pPr>
          </w:p>
          <w:p w:rsidR="00356B1C" w:rsidRPr="003D6C95" w:rsidRDefault="00356B1C" w:rsidP="000D3D2A">
            <w:pPr>
              <w:spacing w:after="160" w:line="240" w:lineRule="auto"/>
              <w:jc w:val="center"/>
              <w:rPr>
                <w:rFonts w:ascii="GHEA Grapalat" w:hAnsi="GHEA Grapalat" w:cs="GHEA Grapalat"/>
                <w:sz w:val="24"/>
                <w:szCs w:val="24"/>
              </w:rPr>
            </w:pPr>
            <w:r w:rsidRPr="003D6C95">
              <w:rPr>
                <w:rFonts w:ascii="GHEA Grapalat" w:hAnsi="GHEA Grapalat" w:cs="GHEA Grapalat"/>
                <w:sz w:val="24"/>
                <w:szCs w:val="24"/>
              </w:rPr>
              <w:t>(ստորագրություն)</w:t>
            </w:r>
          </w:p>
        </w:tc>
        <w:tc>
          <w:tcPr>
            <w:tcW w:w="2835" w:type="dxa"/>
          </w:tcPr>
          <w:p w:rsidR="00356B1C" w:rsidRPr="003D6C95" w:rsidRDefault="00356B1C" w:rsidP="000D3D2A">
            <w:pPr>
              <w:spacing w:after="160" w:line="240" w:lineRule="auto"/>
              <w:jc w:val="center"/>
              <w:rPr>
                <w:rFonts w:ascii="GHEA Grapalat" w:hAnsi="GHEA Grapalat" w:cs="GHEA Grapalat"/>
                <w:sz w:val="24"/>
                <w:szCs w:val="24"/>
              </w:rPr>
            </w:pPr>
          </w:p>
          <w:p w:rsidR="00356B1C" w:rsidRPr="003D6C95" w:rsidRDefault="00356B1C" w:rsidP="000D3D2A">
            <w:pPr>
              <w:spacing w:after="160" w:line="240" w:lineRule="auto"/>
              <w:jc w:val="center"/>
              <w:rPr>
                <w:rFonts w:ascii="GHEA Grapalat" w:hAnsi="GHEA Grapalat" w:cs="GHEA Grapalat"/>
                <w:sz w:val="24"/>
                <w:szCs w:val="24"/>
              </w:rPr>
            </w:pPr>
            <w:r w:rsidRPr="003D6C95">
              <w:rPr>
                <w:rFonts w:ascii="GHEA Grapalat" w:hAnsi="GHEA Grapalat" w:cs="GHEA Grapalat"/>
                <w:sz w:val="24"/>
                <w:szCs w:val="24"/>
              </w:rPr>
              <w:t>(ստորագրություն)</w:t>
            </w:r>
          </w:p>
        </w:tc>
      </w:tr>
    </w:tbl>
    <w:p w:rsidR="00356B1C" w:rsidRPr="003D6C95" w:rsidRDefault="00356B1C" w:rsidP="000D3D2A">
      <w:pPr>
        <w:spacing w:after="160" w:line="240" w:lineRule="auto"/>
        <w:ind w:left="5954"/>
        <w:jc w:val="center"/>
        <w:rPr>
          <w:rFonts w:ascii="GHEA Grapalat" w:hAnsi="GHEA Grapalat" w:cs="GHEA Grapalat"/>
          <w:i/>
          <w:iCs/>
          <w:sz w:val="24"/>
          <w:szCs w:val="24"/>
        </w:rPr>
      </w:pPr>
      <w:r w:rsidRPr="003D6C95">
        <w:rPr>
          <w:rFonts w:ascii="GHEA Grapalat" w:hAnsi="GHEA Grapalat" w:cs="GHEA Grapalat"/>
          <w:sz w:val="24"/>
          <w:szCs w:val="24"/>
        </w:rPr>
        <w:br w:type="page"/>
      </w:r>
      <w:bookmarkStart w:id="4" w:name="Par40"/>
      <w:bookmarkEnd w:id="4"/>
      <w:r w:rsidRPr="003D6C95">
        <w:rPr>
          <w:rFonts w:ascii="GHEA Grapalat" w:hAnsi="GHEA Grapalat" w:cs="GHEA Grapalat"/>
          <w:i/>
          <w:iCs/>
          <w:sz w:val="24"/>
          <w:szCs w:val="24"/>
        </w:rPr>
        <w:t>Հավելված</w:t>
      </w:r>
    </w:p>
    <w:p w:rsidR="00356B1C" w:rsidRPr="003D6C95" w:rsidRDefault="00356B1C" w:rsidP="000D3D2A">
      <w:pPr>
        <w:spacing w:after="160" w:line="240" w:lineRule="auto"/>
        <w:ind w:left="5954"/>
        <w:jc w:val="center"/>
        <w:rPr>
          <w:rFonts w:ascii="GHEA Grapalat" w:hAnsi="GHEA Grapalat" w:cs="GHEA Grapalat"/>
          <w:sz w:val="24"/>
          <w:szCs w:val="24"/>
        </w:rPr>
      </w:pPr>
      <w:r w:rsidRPr="003D6C95">
        <w:rPr>
          <w:rFonts w:ascii="GHEA Grapalat" w:hAnsi="GHEA Grapalat" w:cs="GHEA Grapalat"/>
          <w:sz w:val="24"/>
          <w:szCs w:val="24"/>
        </w:rPr>
        <w:t>Զարգացող կամ առավել թույլ զարգացած երկրներից ապրանքների ծագումը որոշելու Կանոնների մասին Համաձայնագրի</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center"/>
        <w:rPr>
          <w:rFonts w:ascii="GHEA Grapalat" w:hAnsi="GHEA Grapalat" w:cs="GHEA Grapalat"/>
          <w:b/>
          <w:bCs/>
          <w:sz w:val="24"/>
          <w:szCs w:val="24"/>
        </w:rPr>
      </w:pPr>
      <w:bookmarkStart w:id="5" w:name="Par46"/>
      <w:bookmarkEnd w:id="5"/>
      <w:r w:rsidRPr="003D6C95">
        <w:rPr>
          <w:rFonts w:ascii="GHEA Grapalat" w:hAnsi="GHEA Grapalat" w:cs="GHEA Grapalat"/>
          <w:b/>
          <w:bCs/>
          <w:sz w:val="24"/>
          <w:szCs w:val="24"/>
        </w:rPr>
        <w:t>ԶԱՐԳԱՑՈՂ ԿԱՄ ԱՌԱՎԵԼ ԹՈՒՅԼ ԶԱՐԳԱՑԱԾ ԵՐԿՐՆԵՐԻ</w:t>
      </w:r>
      <w:r>
        <w:rPr>
          <w:rFonts w:ascii="GHEA Grapalat" w:hAnsi="GHEA Grapalat" w:cs="GHEA Grapalat"/>
          <w:b/>
          <w:bCs/>
          <w:sz w:val="24"/>
          <w:szCs w:val="24"/>
        </w:rPr>
        <w:t>Ց</w:t>
      </w:r>
      <w:r w:rsidRPr="003D6C95">
        <w:rPr>
          <w:rFonts w:ascii="GHEA Grapalat" w:hAnsi="GHEA Grapalat" w:cs="GHEA Grapalat"/>
          <w:b/>
          <w:bCs/>
          <w:sz w:val="24"/>
          <w:szCs w:val="24"/>
        </w:rPr>
        <w:t xml:space="preserve"> ԱՊՐԱՆՔՆԵՐԻ ԾԱԳՈՒՄԸ ՈՐՈՇԵԼՈՒ ԿԱՆՈՆՆԵՐԸ</w:t>
      </w:r>
    </w:p>
    <w:p w:rsidR="00356B1C" w:rsidRPr="003D6C95" w:rsidRDefault="00356B1C" w:rsidP="000D3D2A">
      <w:pPr>
        <w:spacing w:after="160" w:line="240" w:lineRule="auto"/>
        <w:jc w:val="center"/>
        <w:rPr>
          <w:rFonts w:ascii="GHEA Grapalat" w:hAnsi="GHEA Grapalat" w:cs="GHEA Grapalat"/>
          <w:b/>
          <w:bCs/>
          <w:sz w:val="24"/>
          <w:szCs w:val="24"/>
        </w:rPr>
      </w:pP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Սույն Կանոնները կիրառվում են զարգացող եւ առավել թույլ զարգացած երկրների ծագում ունեցող ապրանքների նկատմամբ։</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Զարգացող եւ առավել թույլ զարգացած երկրների ցանկերը հաստատված են Կողմերի միջեւ առանձին համաձայնագրով։</w:t>
      </w:r>
    </w:p>
    <w:p w:rsidR="00356B1C" w:rsidRPr="003D6C95" w:rsidRDefault="00356B1C" w:rsidP="000D3D2A">
      <w:pPr>
        <w:spacing w:after="160" w:line="240" w:lineRule="auto"/>
        <w:ind w:firstLine="708"/>
        <w:jc w:val="both"/>
        <w:rPr>
          <w:rFonts w:ascii="GHEA Grapalat" w:hAnsi="GHEA Grapalat" w:cs="GHEA Grapalat"/>
          <w:sz w:val="24"/>
          <w:szCs w:val="24"/>
        </w:rPr>
      </w:pPr>
      <w:bookmarkStart w:id="6" w:name="Par53"/>
      <w:bookmarkEnd w:id="6"/>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I. Ապրանքների ծագումը զարգացող եւ առավել թույլ զարգացած այնպիսի երկրներից, որոնց վրա տարածվում է սակագնային արտոնյալ ռեժիմը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Համարվում է, որ ապրանքն ունի զարգացող կամ առավել թույլ զարգացած այնպիսի երկրի ծագում, որի վրա տարածվում է սակագնային արտոնյալ ռեժիմը, հետեւյալ դեպքերում.</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1) եթե այն ամբողջությամբ արտադրված է տվյալ երկրում,</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2) եթե այն արտադրված է տվյալ երկրում՝ այլ երկրի ծագում ունեցող հումքից, կիսապատրաստվածքներից կամ պատրաստի արտադրատեսակներից կամ անհայտ ծագում ունեցող ապրանքներից՝ պայմանով, որ այդպիսի ապրանքները տվյալ երկրում ենթարկվել են բավարար մշակման կամ վերամշակման։</w:t>
      </w:r>
    </w:p>
    <w:p w:rsidR="00356B1C" w:rsidRPr="003D6C95" w:rsidRDefault="00356B1C" w:rsidP="000D3D2A">
      <w:pPr>
        <w:spacing w:after="160" w:line="240" w:lineRule="auto"/>
        <w:ind w:firstLine="708"/>
        <w:jc w:val="both"/>
        <w:rPr>
          <w:rFonts w:ascii="GHEA Grapalat" w:hAnsi="GHEA Grapalat" w:cs="GHEA Grapalat"/>
          <w:sz w:val="24"/>
          <w:szCs w:val="24"/>
        </w:rPr>
      </w:pPr>
      <w:bookmarkStart w:id="7" w:name="Par59"/>
      <w:bookmarkEnd w:id="7"/>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II. Ապրանքներ, որոնք ամբողջությամբ արտադրվել են զարգացող կամ առավել թույլ զարգացած այնպիսի երկրում, որի վրա տարածվում է սակագնային արտոնյալ ռեժիմը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Հետեւյալ ապրանքները համարվում են ամբողջությամբ արտադրված զարգացող կամ առավել թույլ զարգացած այնպիսի երկրում, որի վրա տարածվում է սակագնային արտոնյալ ռեժիմը.</w:t>
      </w:r>
    </w:p>
    <w:p w:rsidR="00356B1C" w:rsidRPr="003D6C95" w:rsidRDefault="00356B1C" w:rsidP="000D3D2A">
      <w:pPr>
        <w:spacing w:after="160" w:line="240" w:lineRule="auto"/>
        <w:ind w:firstLine="708"/>
        <w:jc w:val="both"/>
        <w:rPr>
          <w:rFonts w:ascii="GHEA Grapalat" w:hAnsi="GHEA Grapalat" w:cs="GHEA Grapalat"/>
          <w:sz w:val="24"/>
          <w:szCs w:val="24"/>
        </w:rPr>
      </w:pPr>
      <w:bookmarkStart w:id="8" w:name="Par62"/>
      <w:bookmarkEnd w:id="8"/>
      <w:r w:rsidRPr="003D6C95">
        <w:rPr>
          <w:rFonts w:ascii="GHEA Grapalat" w:hAnsi="GHEA Grapalat" w:cs="GHEA Grapalat"/>
          <w:sz w:val="24"/>
          <w:szCs w:val="24"/>
        </w:rPr>
        <w:t>1) երկրի ընդերքից, դրա տարածքային ծովից (ջրերից) կամ այդ ծովի հատակից արդյունահանված օգտակար հանածոները,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2) տվյալ երկրում աճեցված կամ հավաքված բուսական ծագում ունեցող արտադրանքը,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3) տվյալ երկրում ծնված կամ աճեցված կենդանի կենդանիները,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4) տվյալ երկրում՝ այնտեղ աճեցված կենդանիներից ստացված արտադրանքը,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5) տվյալ երկրում որսորդության եւ ձկնորսության արդյունքում ստացված արտադրանքը,</w:t>
      </w:r>
    </w:p>
    <w:p w:rsidR="00356B1C" w:rsidRPr="003D6C95" w:rsidRDefault="00356B1C" w:rsidP="000D3D2A">
      <w:pPr>
        <w:spacing w:after="160" w:line="240" w:lineRule="auto"/>
        <w:ind w:firstLine="708"/>
        <w:jc w:val="both"/>
        <w:rPr>
          <w:rFonts w:ascii="GHEA Grapalat" w:hAnsi="GHEA Grapalat" w:cs="GHEA Grapalat"/>
          <w:sz w:val="24"/>
          <w:szCs w:val="24"/>
        </w:rPr>
      </w:pPr>
      <w:bookmarkStart w:id="9" w:name="Par67"/>
      <w:bookmarkEnd w:id="9"/>
      <w:r w:rsidRPr="003D6C95">
        <w:rPr>
          <w:rFonts w:ascii="GHEA Grapalat" w:hAnsi="GHEA Grapalat" w:cs="GHEA Grapalat"/>
          <w:sz w:val="24"/>
          <w:szCs w:val="24"/>
        </w:rPr>
        <w:t>6) ծովային ձկնորսության արտադրանքը եւ տվյալ երկրի նավերով ձեռք բերված այլ ծովային արտադրանք,</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7) բացառապես սույն կետի 6–րդ ենթակետում նշված արտադրանքից՝ տվյալ երկրի նավ-գործարաններում ստացված արտադրանքը,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8) տվյալ երկրի տարածքային ծովի (ջրերի) սահմաններից դուրս գտնվող ծովային հատակից կամ ծովային ընդերքից ձեռք բերված արտադրանքը՝ պայմանով, որ տվյալ երկիրն այդ ծովային հատակի կամ այդ ծովային ընդերքի վերամշակման նկատմամբ ունի բացառիկ իրավունքներ,</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9) տվյալ երկրում արտադրական կամ վերամշակման այլ գործողությունների հետեւանքով առաջացած թափոնները եւ ջարդոնները (երկրորդային հումք), ինչպես նաեւ նախկինում օգտագործված այն արտադրատեսակները, որոնք հավաքված են տվյալ երկրում եւ պիտանի են միայն որպես հումք վերամշակվելու համար,</w:t>
      </w:r>
    </w:p>
    <w:p w:rsidR="00356B1C" w:rsidRPr="003D6C95" w:rsidRDefault="00356B1C" w:rsidP="000D3D2A">
      <w:pPr>
        <w:spacing w:after="160" w:line="240" w:lineRule="auto"/>
        <w:ind w:firstLine="708"/>
        <w:jc w:val="both"/>
        <w:rPr>
          <w:rFonts w:ascii="GHEA Grapalat" w:hAnsi="GHEA Grapalat" w:cs="GHEA Grapalat"/>
          <w:sz w:val="24"/>
          <w:szCs w:val="24"/>
        </w:rPr>
      </w:pPr>
      <w:bookmarkStart w:id="10" w:name="Par71"/>
      <w:bookmarkEnd w:id="10"/>
      <w:r w:rsidRPr="003D6C95">
        <w:rPr>
          <w:rFonts w:ascii="GHEA Grapalat" w:hAnsi="GHEA Grapalat" w:cs="GHEA Grapalat"/>
          <w:sz w:val="24"/>
          <w:szCs w:val="24"/>
        </w:rPr>
        <w:t>10) բաց տիեզերքում տիեզերական օբյեկտներում ստացվող բարձր տեխնոլոգիաների արտադրանքը, եթե տվյալ երկիրը համապատասխան տիեզերական օբյեկտի գրանցման պետությունն է,</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 xml:space="preserve">11) տվյալ երկրում՝ բացառապես սույն կետի </w:t>
      </w:r>
      <w:r w:rsidRPr="003D6C95">
        <w:rPr>
          <w:rFonts w:ascii="GHEA Grapalat" w:hAnsi="GHEA Grapalat" w:cs="GHEA Grapalat"/>
          <w:color w:val="000000"/>
          <w:sz w:val="24"/>
          <w:szCs w:val="24"/>
        </w:rPr>
        <w:t>1–ից</w:t>
      </w:r>
      <w:r w:rsidRPr="003D6C95">
        <w:rPr>
          <w:rFonts w:ascii="GHEA Grapalat" w:hAnsi="GHEA Grapalat" w:cs="GHEA Grapalat"/>
          <w:sz w:val="24"/>
          <w:szCs w:val="24"/>
        </w:rPr>
        <w:t xml:space="preserve">) </w:t>
      </w:r>
      <w:r w:rsidRPr="003D6C95">
        <w:rPr>
          <w:rFonts w:ascii="GHEA Grapalat" w:hAnsi="GHEA Grapalat" w:cs="GHEA Grapalat"/>
          <w:color w:val="000000"/>
          <w:sz w:val="24"/>
          <w:szCs w:val="24"/>
        </w:rPr>
        <w:t>10–րդ ենթակետերով</w:t>
      </w:r>
      <w:r w:rsidRPr="003D6C95">
        <w:rPr>
          <w:rFonts w:ascii="GHEA Grapalat" w:hAnsi="GHEA Grapalat" w:cs="GHEA Grapalat"/>
          <w:sz w:val="24"/>
          <w:szCs w:val="24"/>
        </w:rPr>
        <w:t>) նախատեսված արտադրանքից պատրաստված ապրանքը։</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ind w:firstLine="708"/>
        <w:jc w:val="both"/>
        <w:rPr>
          <w:rFonts w:ascii="GHEA Grapalat" w:hAnsi="GHEA Grapalat" w:cs="GHEA Grapalat"/>
          <w:sz w:val="24"/>
          <w:szCs w:val="24"/>
        </w:rPr>
      </w:pPr>
      <w:bookmarkStart w:id="11" w:name="Par74"/>
      <w:bookmarkEnd w:id="11"/>
      <w:r w:rsidRPr="003D6C95">
        <w:rPr>
          <w:rFonts w:ascii="GHEA Grapalat" w:hAnsi="GHEA Grapalat" w:cs="GHEA Grapalat"/>
          <w:sz w:val="24"/>
          <w:szCs w:val="24"/>
        </w:rPr>
        <w:t>III. Ապրանքներ, որոնք բավարար մշակման կամ վերամշակման են ենթարկվել զարգացող կամ առավել թույլ զարգացած այնպիսի երկրում, որի վրա տարածվում է սակագնային արտոնյալ ռեժիմը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1. Համարվում է, որ ապրանքը ենթարկվել է բավարար մշակման կամ վերամշակման զարգացող կամ առավել թույլ զարգացած այնպիսի երկրում, որի վրա տարածվում է սակագնային արտոնյալ ռեժիմը, եթե.</w:t>
      </w:r>
    </w:p>
    <w:p w:rsidR="00356B1C" w:rsidRPr="003D6C95" w:rsidRDefault="00356B1C" w:rsidP="000D3D2A">
      <w:pPr>
        <w:spacing w:after="160" w:line="240" w:lineRule="auto"/>
        <w:ind w:firstLine="708"/>
        <w:jc w:val="both"/>
        <w:rPr>
          <w:rFonts w:ascii="GHEA Grapalat" w:hAnsi="GHEA Grapalat" w:cs="GHEA Grapalat"/>
          <w:sz w:val="24"/>
          <w:szCs w:val="24"/>
        </w:rPr>
      </w:pPr>
      <w:bookmarkStart w:id="12" w:name="Par77"/>
      <w:bookmarkEnd w:id="12"/>
      <w:r w:rsidRPr="003D6C95">
        <w:rPr>
          <w:rFonts w:ascii="GHEA Grapalat" w:hAnsi="GHEA Grapalat" w:cs="GHEA Grapalat"/>
          <w:sz w:val="24"/>
          <w:szCs w:val="24"/>
        </w:rPr>
        <w:t>1) ապրանքը ենթարկվել է մշակման կամ վերամշակման զարգացող կամ առավել թույլ զարգացած այնպիսի երկրում, որի վրա տարածվում է սակագնային արտոնյալ ռեժիմը, եւ այդ գործընթացում օգտագործված՝ այնպիսի այլ երկրների ծագում ունեցող ապրանքների (հումքի, կիսապատրաստվածքների եւ պատրաստի արտադրանքի) արժեքը, որոնց վրա չի տարածվում սակագնային արտոնյալ ռեժիմը, կամ անհայտ ծագման ապրանքների արժեքը չի գերազանցում զարգացող կամ առավել թույլ զարգացած այնպիսի երկրի կողմից արտահանվող ապրանքի արժեքի 50 տոկոսը, որի վրա տարածվում է սակագնային արտոնյալ ռեժիմը,</w:t>
      </w:r>
    </w:p>
    <w:p w:rsidR="00356B1C" w:rsidRPr="003D6C95" w:rsidRDefault="00356B1C" w:rsidP="000D3D2A">
      <w:pPr>
        <w:spacing w:after="160" w:line="240" w:lineRule="auto"/>
        <w:ind w:firstLine="708"/>
        <w:jc w:val="both"/>
        <w:rPr>
          <w:rFonts w:ascii="GHEA Grapalat" w:hAnsi="GHEA Grapalat" w:cs="GHEA Grapalat"/>
          <w:sz w:val="24"/>
          <w:szCs w:val="24"/>
        </w:rPr>
      </w:pPr>
      <w:bookmarkStart w:id="13" w:name="Par78"/>
      <w:bookmarkEnd w:id="13"/>
      <w:r w:rsidRPr="003D6C95">
        <w:rPr>
          <w:rFonts w:ascii="GHEA Grapalat" w:hAnsi="GHEA Grapalat" w:cs="GHEA Grapalat"/>
          <w:sz w:val="24"/>
          <w:szCs w:val="24"/>
        </w:rPr>
        <w:t>2) ապրանքը ենթարկվել է մշակման կամ վերամշակման մի քանի զարգացող կամ առավել թույլ զարգացած այնպիսի երկրներում, որոնց վրա տարածվում է սակագնային արտոնյալ ռեժիմը, եւ այդ ընթացքում օգտագործված՝ այնպիսի այլ երկրների ծագում ունեցող ապրանքների արժեքը, որոնց վրա չի տարածվում սակագնային արտոնյալ ռեժիմը, կամ անհայտ ծագում ունեցող ապրանքների արժեքը չի գերազանցում զարգացող կամ առավել թույլ զարգացած երկրներից այնպիսի մեկ երկրի կողմից արտահանվող ապրանքի արժեքի 50 տոկոսը, որի վրա տարածվում է սակագնային արտոնյալ ռեժիմը,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3) ապրանքն արտադրված է զարգացող կամ առավել թույլ զարգացած այնպիսի երկրներից մեկում, որոնց վրա տարածվում է սակագնային արտոնյալ ռեժիմը, եւ մշակման կամ վերամշակման է ենթարկվել այլ՝ մեկ կամ մի քանի զարգացող կամ առավել թույլ զարգացած այնպիսի երկրներում, որոնց վրա տարածվում է սակագնային արտոնյալ ռեժիմը։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2. Այնպիսի երկրի ծագում ունեցող ապրանքի արժեքը, որի վրա չի տարածվում սույն բաժնի 1–ին կետի 1–ին եւ 2–րդ ենթակետերով նախատեսված սակագնային արտոնյալ ռեժիմը, սահմանվում է այդ ապրանքի համար՝ արտահանվող ապրանքի արտադրման երկրում սահմանված մաքսային արժեքի հիման վրա։</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Սույն բաժնի 1–ին կետի 1–ին եւ 2 –րդ ենթակետերով նախատեսված՝ անհայտ ծագում ունեցող ապրանքի արժեքը սահմանվում է արտահանվող ապրանքի արտադրման՝ զարգացող կամ առավել թույլ զարգացած երկրի տարածքում այդ ապրանքի համար վճարված գնի չափով։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Այն ապրանքները, որոնք դուրս են բերվել Կողմ հանդիսացող պետությունների միասնական մաքսային տարածքից այնպիսի երկիր, որի վրա տարածվում է սակագնային արտոնյալ ռեժիմը, եւ օգտագործվել են այնտեղ Կողմ հանդիսացող պետությունների միասնական մաքսային տարածք արտահանման ենթակա ապրանքների արտադրության համար, դիտարկվում են որպես նշված՝ զարգացող կամ առավել թույլ զարգացած արտահանող երկրում արտադրված ապրանքներ։</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 xml:space="preserve">Այն զարգացող կամ առավել թույլ զարգացած երկրի կողմից արտահանվող ապրանքի արժեքը, որի վրա տարածվում է սակագնային արտոնյալ ռեժիմը, սահմանվում է ապրանքն արտադրողի ֆրանկո–գործարանային գնի հիման վրա՝ «Ինկոթերմս» առեւտրային եզրույթները մեկնաբանելու՝ Կողմ հանդիսացող պետությունների կողմից մաքսային նպատակներով կիրառվող </w:t>
      </w:r>
      <w:r w:rsidRPr="003D6C95">
        <w:rPr>
          <w:rFonts w:ascii="GHEA Grapalat" w:hAnsi="GHEA Grapalat" w:cs="GHEA Grapalat"/>
          <w:color w:val="000000"/>
          <w:sz w:val="24"/>
          <w:szCs w:val="24"/>
        </w:rPr>
        <w:t>կանոնների</w:t>
      </w:r>
      <w:r w:rsidRPr="003D6C95">
        <w:rPr>
          <w:rFonts w:ascii="GHEA Grapalat" w:hAnsi="GHEA Grapalat" w:cs="GHEA Grapalat"/>
          <w:sz w:val="24"/>
          <w:szCs w:val="24"/>
        </w:rPr>
        <w:t xml:space="preserve"> համաձայն։</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ind w:firstLine="708"/>
        <w:jc w:val="both"/>
        <w:rPr>
          <w:rFonts w:ascii="GHEA Grapalat" w:hAnsi="GHEA Grapalat" w:cs="GHEA Grapalat"/>
          <w:sz w:val="24"/>
          <w:szCs w:val="24"/>
        </w:rPr>
      </w:pPr>
      <w:bookmarkStart w:id="14" w:name="Par85"/>
      <w:bookmarkEnd w:id="14"/>
      <w:r w:rsidRPr="003D6C95">
        <w:rPr>
          <w:rFonts w:ascii="GHEA Grapalat" w:hAnsi="GHEA Grapalat" w:cs="GHEA Grapalat"/>
          <w:sz w:val="24"/>
          <w:szCs w:val="24"/>
        </w:rPr>
        <w:t>IV. Գործողությունները, որոնք չեն ազդում կամ աննշան ազդեցություն ունեն ապրանքի հիմնական բնութագրերի կամ հատկանիշների վրա</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Բավարար վերամշակման չափանիշներին չեն համապատասխանում.</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1) ապրանքը պահեստավորելու կամ տեղափոխելու ընթացքում դրա ամբողջական պահպանությունն ապահովող գործողությունները,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2) ապրանքի վաճառահանման եւ փոխադրման նախապատրաստական գործողությունները (խմբաքանակների մասնատումը, առաքումների կազմավորումը, տեսակավորումը, վերափաթեթավորումը), ինչպես նաեւ փաթեթը քանդելու եւ հավաքելու գործողությունները,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 xml:space="preserve">3) ապրանքի պարզ հավաքման գործողությունները եւ կազմատման գործողությունները, ինչպես նաեւ գործողություններ, որոնց իրականացումն էապես չի փոփոխում ապրանքի վիճակը՝ 2007 թվականի հոկտեմբերի 6–ի «Մաքսային միության Հանձնաժողովի մասին» </w:t>
      </w:r>
      <w:r w:rsidRPr="003D6C95">
        <w:rPr>
          <w:rFonts w:ascii="GHEA Grapalat" w:hAnsi="GHEA Grapalat" w:cs="GHEA Grapalat"/>
          <w:color w:val="000000"/>
          <w:sz w:val="24"/>
          <w:szCs w:val="24"/>
        </w:rPr>
        <w:t>Պայմանագրին</w:t>
      </w:r>
      <w:r w:rsidRPr="003D6C95">
        <w:rPr>
          <w:rFonts w:ascii="GHEA Grapalat" w:hAnsi="GHEA Grapalat" w:cs="GHEA Grapalat"/>
          <w:sz w:val="24"/>
          <w:szCs w:val="24"/>
        </w:rPr>
        <w:t xml:space="preserve"> համապատասխան ստեղծված Մաքսային միության Հանձնաժողովի կողմից սահմանվող </w:t>
      </w:r>
      <w:r w:rsidRPr="003D6C95">
        <w:rPr>
          <w:rFonts w:ascii="GHEA Grapalat" w:hAnsi="GHEA Grapalat" w:cs="GHEA Grapalat"/>
          <w:color w:val="000000"/>
          <w:sz w:val="24"/>
          <w:szCs w:val="24"/>
        </w:rPr>
        <w:t>ցանկի</w:t>
      </w:r>
      <w:r w:rsidRPr="003D6C95">
        <w:rPr>
          <w:rFonts w:ascii="GHEA Grapalat" w:hAnsi="GHEA Grapalat" w:cs="GHEA Grapalat"/>
          <w:sz w:val="24"/>
          <w:szCs w:val="24"/>
        </w:rPr>
        <w:t xml:space="preserve"> համաձայն,</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4) ապրանքների (բաղադրամասերի) խառնումը, որի արդյունքում ստացված արտադրանքն էապես չի տարբերվում ելակետային բաղադրամասերից,</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5) կենդանիների սպանդը եւ մսի մասնատումը (տեսակավորումը),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6) լվացումը, մաքրումը, փոշեհեռացումը, օքսիդապատումը, յուղով կամ այլ նյութերով պատումը,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7) տեքստիլի (թելքի եւ մանվածքի ցանկացած տեսակ, գործվածքներ՝ թելքի եւ մանվածքի ցանկացած տեսակից եւ դրանցից ստացված արտադրատեսակներ) արդուկումը կամ մամլումը,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8) ներկման կամ փայլեցման գործողությունները,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9) թեփահանումը, մասնակի կամ ամբողջական սպիտակեցումը, հացաբույսերի եւ բրնձի հղկումն ու փայլեցումը,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10) շաքարը ներկելու կամ կտոր շաքար ձեւավորելու գործողությունները,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11) կեղեւահանումը, սերմերի հեռացումը եւ մրգերի, բանջարեղենի ու ընկույզի կտրատումը,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12) սրումը, պարզ աղումը կամ պարզ կտրատումը,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13) մաղով կամ քարամաղով մաղումը, տեսակավորումը, դասակարգումը, ընտրումը եւ հավաքումը (այդ թվում՝ արտադրատեսակների կոմպլեկտների կազմավորումը),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14) լցնումը, չափածրարումը՝ ապակյա տարաների, շշերի, պարկերի եւ տուփերի մեջ ու փաթեթավորման այլ պարզ գործողությունները,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15) ապրանքների բաժանումը բաղադրամասերի, որի արդյունքում ստացված բաղադրամասերն էապես չեն տարբերվում ելակետային ապրանքից,</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16) վերոհիշյալ երկու կամ ավելի գործողությունների համակցությունը։</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ind w:firstLine="708"/>
        <w:jc w:val="both"/>
        <w:rPr>
          <w:rFonts w:ascii="GHEA Grapalat" w:hAnsi="GHEA Grapalat" w:cs="GHEA Grapalat"/>
          <w:sz w:val="24"/>
          <w:szCs w:val="24"/>
        </w:rPr>
      </w:pPr>
      <w:bookmarkStart w:id="15" w:name="Par105"/>
      <w:bookmarkEnd w:id="15"/>
      <w:r w:rsidRPr="003D6C95">
        <w:rPr>
          <w:rFonts w:ascii="GHEA Grapalat" w:hAnsi="GHEA Grapalat" w:cs="GHEA Grapalat"/>
          <w:sz w:val="24"/>
          <w:szCs w:val="24"/>
        </w:rPr>
        <w:t>V. Ապրանքների ծագման հատուկ դեպքերը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Մեքենաների, սարքավորումների, ապարատների կամ տրանսպորտային միջոցների հետ օգտագործման համար նախատեսված հարմարանքները, պարագաները, պահեստամասերը եւ գործիքները համարվում են մեքենաների, սարքավորումների, ապարատների կամ տրանսպորտային միջոցների հետ միասին ծագման՝ զարգացող կամ առավել թույլ զարգացած այն միեւնույն երկիրն ունեցող, որի վրա տարածվում է սակագնային արտոնյալ ռեժիմը, եթե նման հարմարանքները, պարագաները, պահեստամասերը եւ գործիքները ներմուծվում եւ օգտագործվում են վերոհիշյալ մեքենաների, սարքավորումների, ապարատների կամ տրանսպորտային միջոցների հետ այն կոմպլեկտայնությամբ եւ այն քանակությամբ, որը, տեխնիկական փաստաթղթերի համաձայն, սովորաբար առաքվում է տվյալ սարքերի հետ:</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Փաթեթավորումը, որով ներմուծվում է ապրանքը, համարվում է տվյալ ապրանքի հետ ծագման՝ զարգացող կամ առավել թույլ զարգացած այն միեւնույն երկիրն ունեցող, որի վրա տարածվում է սակագնային արտոնյալ ռեժիմը,` բացառությամբ այն դեպքերի, երբ փաթեթավորումը, հաշվի առնելով Արտաքին տնտեսական գործունեության միասնական ապրանքային անվանացանկը, ենթակա է հայտարարագրման` ապրանքից առանձին: Այդ դեպքում, փաթեթավորման ծագման երկիրը որոշվում է ապրանքի ծագման երկրից առանձին։</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Եթե համարվում է, որ այն փաթեթավորումը, որով ապրանքը ներմուծվում է, ապրանքի հետ ունի միեւնույն զարգացող կամ առավել թույլ զարգացած այնպիսի երկրի ծագում, որի վրա տարածվում է սակագնային արտոնյալ ռեժիմը, ապա ապրանքի ծագման երկիրը որոշելու համար հաշվի է առնվում միայն այն փաթեթավորումը, որով ապրանքն իրացվում է մանրածախ առեւտրում։</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Ծագման երկիրը որոշելիս՝ քանդված կամ չհավաքված ապրանքները, որոնք առաքվում են մի քանի ապրանքախմբերով, երբ, արտադրական կամ փոխադրման պայմաններից ելնելով, անհնարին է դառնում դրանց առաքումը մեկ ապրանքախմբով, ինչպես նաեւ այն ապրանքները, որոնց խմբաքանակը սխալմամբ բաժանվել է մի քանի ապրանքախմբի, հայտարարատուի ցանկությամբ դիտարկվում են որպես մեկ միասնական ապրանք:</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Այսպիսի կանոնը կիրառվում է հետեւյալ պայմանները միաժամանակ կատարելու դեպքում.</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նախնական ծանուցում ներմուծման երկրի մաքսային մարմնին քանդված կամ չհավաքված վիճակում մի քանի խմբաքանակով մատակարարվող ապրանքների կամ ապրանքները մի քանի խմբաքանակի մասնատելու մասին՝ նշելով նման մասնատման պատճառները, կից ներկայացնելով յուրաքանչյուր խմբաքանակի մասնագիրը, որում նշված են ապրանքների ծածկագրերը՝ համաձայն Արտաքին տնտեսական գործունեության միասնական ապրանքային անվանացանկի, յուրաքանչյուր խմբաքանակում ներառված ապրանքների արժեքները եւ ծագման երկրները, կամ փաստաթղթային հիմնավորում այն մասին, որ ապրանքները սխալմամբ են մասնատվել մի քանի խմբաքանակի,</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ապրանքի բոլոր խմբաքանակների մատակարարում մեկ մատակարարի կողմից այնպիսի զարգացող կամ առավել թույլ զարգացած մեկ երկրից, որի վրա տարածվում է սակագնային արտոնյալ ռեժիմը,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ապրանքների բոլոր խմբաքանակների հայտարարագրում մեկ մաքսային մարմնին,</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ապրանքների բոլոր խմբաքանակների մատակարարում մեկ պայմանագրի շրջանակներում,</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ապրանքների բոլոր խմբաքանակների մատակարարում մաքսային հայտարարագրի ընդունման օրվանից հետո մեկ տարին չգերազանցող ժամկետում կամ մինչեւ հայտարարագիրն ապրանքների առաջին խմբաքանակի համար ներկայացնելու ժամկետի ավարտը: Հայտարարատուի հիմնավորված հայտի հիման վրա՝ ապրանքների բոլոր խմբաքանակների մատակարարման անհնարինության դեպքում, որը պայմանավորված է ապրանքն ստացողից անկախ պատճառներով, այս ժամկետները կարող են մաքսային մարմնի կողմից երկարաձգվել ապրանքների բոլոր խմբաքանակների մատակարարման համար անհրաժեշտ՝ մեկ տարուց ոչ ավելի ժամանակահատվածով: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Ապրանքների ծագման երկիրը որոշելիս՝ դրանց արտադրության կամ վերամշակման համար օգտագործվող ջերմային եւ էլեկտրական էներգիայի, մեքենաների, սարքավորումների եւ գործիքների ծագումը հաշվի չի առնվում։</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ind w:firstLine="708"/>
        <w:jc w:val="both"/>
        <w:rPr>
          <w:rFonts w:ascii="GHEA Grapalat" w:hAnsi="GHEA Grapalat" w:cs="GHEA Grapalat"/>
          <w:sz w:val="24"/>
          <w:szCs w:val="24"/>
        </w:rPr>
      </w:pPr>
      <w:bookmarkStart w:id="16" w:name="Par119"/>
      <w:bookmarkEnd w:id="16"/>
      <w:r w:rsidRPr="003D6C95">
        <w:rPr>
          <w:rFonts w:ascii="GHEA Grapalat" w:hAnsi="GHEA Grapalat" w:cs="GHEA Grapalat"/>
          <w:sz w:val="24"/>
          <w:szCs w:val="24"/>
        </w:rPr>
        <w:t>VI. Անմիջական մատակարարման եւ անմիջական գնումներ կատարելու կանոնները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Սակագնային արտոնություններն այնպիսի զարգացող կամ առավել թույլ զարգացած երկրների ծագում ունեցող ապրանքների նկատմամբ, որոնց վրա տարածվում է սակագնային արտոնյալ ռեժիմը, տրամադրվում են միայն այդպիսի ապրանքներն այդ երկրներում անմիջականորեն գնելու եւ դրանք Կողմ հանդիսացող պետությունների միասնական մաքսային տարածք անմիջականորեն մատակարարելու պայմանով։</w:t>
      </w:r>
    </w:p>
    <w:p w:rsidR="00356B1C" w:rsidRPr="003D6C95" w:rsidRDefault="00356B1C" w:rsidP="000D3D2A">
      <w:pPr>
        <w:spacing w:after="160" w:line="240" w:lineRule="auto"/>
        <w:jc w:val="both"/>
        <w:rPr>
          <w:rFonts w:ascii="GHEA Grapalat" w:hAnsi="GHEA Grapalat" w:cs="GHEA Grapalat"/>
          <w:sz w:val="24"/>
          <w:szCs w:val="24"/>
        </w:rPr>
      </w:pPr>
      <w:r w:rsidRPr="003D6C95">
        <w:rPr>
          <w:rFonts w:ascii="GHEA Grapalat" w:hAnsi="GHEA Grapalat" w:cs="GHEA Grapalat"/>
          <w:sz w:val="24"/>
          <w:szCs w:val="24"/>
        </w:rPr>
        <w:t>Ապրանքը դիտարկվում է որպես /Custom9&gt; անմիջականորեն գնված, եթե ներմուծողն այն ձեռք է բերել այնպիսի անձից, որը սահմանված կարգով գրանցված է որպես ձեռնարկատիրական գործունեության սուբյեկտ այնպիսի զարգացող կամ առավել թույլ զարգացած երկրում, որից ծագում է այդ ապրանքը, եւ որի վրա տարածվում է սակագնային արտոնյալ ռեժիմը։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Անմիջական մատակարարում է համարվում այն ապրանքների մատակարարումը, որոնք Կողմ հանդիսացող պետությունների միասնական տարածք են փոխադրվում այնպիսի զարգացող կամ առավել թույլ զարգացած երկրից, որի վրա տարածվում է սակագնային արտոնյալ ռեժիմը, առանց այլ պետության տարածքով անցնելու։</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 xml:space="preserve">Անմիջական մատակարարման կանոնին համապատասխանում են նաեւ այն ապրանքները, որոնք փոխադրվում են մեկ կամ մի քանի երկրների տարածքով՝ պայմանավորված աշխարհագրական, տրանսպորտային, տեխնիկական կամ տնտեսական հանգամանքներով՝ պայմանով, որ ապրանքները գտնվում են մաքսային հսկողության տակ տարանցման երկրներում, այդ թվում՝ այդ երկրների տարածքում դրանց ժամանակավոր պահեստավորման դեպքում։ </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Անմիջական մատակարարման կանոնին համապատասխանում են նաեւ այն ապրանքները, որոնք գնվել են ներմուծողի կողմից ցուցահանդեսներում կամ տոնավաճառներում՝ բավարարելով հետեւյալ պայմանները.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1) ապրանքներն այնպիսի զարգացող կամ առավել թույլ զարգացած երկրի տարածքից, որի վրա տարածվում է սակագնային արտոնյալ ռեժիմը, մատակարարվել են այն երկրի տարածք, որտեղ կազմակերպվել է ցուցահանդեսը կամ տոնավաճառը, եւ դրանց իրականացման ընթացքում մաքսային հսկողության տակ են մնացել,</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2) ցուցահանդես կամ տոնավաճառ ուղարկվելու պահից սկսած՝ ապրանքները չեն գործածվել ցուցադրությունից բացի որեւէ այլ նպատակով,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 xml:space="preserve">3) ապրանքները ներմուծվում են Կողմ հանդիսացող պետությունների միասնական մաքսային տարածք միեւնույն վիճակում, որում դրանք ուղարկվել են ցուցահանդես կամ տոնավաճառ՝ առանց հաշվի առնելու ապրանքների վիճակի՝ բնական մաշվածության կամ կորստի հետեւանքով առաջացած փոփոխությունը փոխադրման կամ պահպանման բնականոն պայմանների դեպքում։ </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ind w:firstLine="708"/>
        <w:jc w:val="both"/>
        <w:rPr>
          <w:rFonts w:ascii="GHEA Grapalat" w:hAnsi="GHEA Grapalat" w:cs="GHEA Grapalat"/>
          <w:sz w:val="24"/>
          <w:szCs w:val="24"/>
        </w:rPr>
      </w:pPr>
      <w:bookmarkStart w:id="17" w:name="Par130"/>
      <w:bookmarkEnd w:id="17"/>
      <w:r w:rsidRPr="003D6C95">
        <w:rPr>
          <w:rFonts w:ascii="GHEA Grapalat" w:hAnsi="GHEA Grapalat" w:cs="GHEA Grapalat"/>
          <w:sz w:val="24"/>
          <w:szCs w:val="24"/>
        </w:rPr>
        <w:t>VII. Փաստաթղթային ապացույցը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 xml:space="preserve">Որպես ապրանքի՝ այնպիսի զարգացող կամ առավել թույլ զարգացած երկրից ծագման ապացույց, որի վրա տարածվում է սակագնային արտոնյալ ռեժիմը՝ ապրանքները տեղափոխող անձը ներկայացնում է ապրանքի ծագման մասին հայտարարագիր–հավաստագիր (այսուհետ՝ «հավաստագիր»)՝ Արտոնությունների ընդհանուր համակարգի շրջանակներում ընդունված «Ա» ձեւաթղթի համաձայն </w:t>
      </w:r>
      <w:r w:rsidRPr="003D6C95">
        <w:rPr>
          <w:rFonts w:ascii="GHEA Grapalat" w:hAnsi="GHEA Grapalat" w:cs="GHEA Grapalat"/>
          <w:color w:val="000000"/>
          <w:sz w:val="24"/>
          <w:szCs w:val="24"/>
        </w:rPr>
        <w:t>(հավելված 1)</w:t>
      </w:r>
      <w:r w:rsidRPr="003D6C95">
        <w:rPr>
          <w:rFonts w:ascii="GHEA Grapalat" w:hAnsi="GHEA Grapalat" w:cs="GHEA Grapalat"/>
          <w:sz w:val="24"/>
          <w:szCs w:val="24"/>
        </w:rPr>
        <w:t xml:space="preserve">, որը լրացվում է «Ա» ձեւաթղթի համաձայն՝ ապրանքի ծագման մասին հայտարարագիր–հավաստագրերը ձեւակերպելու նկատմամբ ներկայացվող պահանջներին համապատասխան </w:t>
      </w:r>
      <w:r w:rsidRPr="003D6C95">
        <w:rPr>
          <w:rFonts w:ascii="GHEA Grapalat" w:hAnsi="GHEA Grapalat" w:cs="GHEA Grapalat"/>
          <w:color w:val="000000"/>
          <w:sz w:val="24"/>
          <w:szCs w:val="24"/>
        </w:rPr>
        <w:t>(2–րդ հավելված)</w:t>
      </w:r>
      <w:r w:rsidRPr="003D6C95">
        <w:rPr>
          <w:rFonts w:ascii="GHEA Grapalat" w:hAnsi="GHEA Grapalat" w:cs="GHEA Grapalat"/>
          <w:sz w:val="24"/>
          <w:szCs w:val="24"/>
        </w:rPr>
        <w:t>։</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Սակագնային արտոնություններ տրամադրելու նպատակով հավաստագիրը կիրառվում է 12 ամիս ժամկետով՝ սկսած տրամադրման պահից։</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Հավաստագիրը մաքսային մարմիններ է ներկայացվում թղթային կրիչով, տպագիր՝ ռուսերենով կամ անգլերենով։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Անհրաժեշտության դեպքում, մաքսային մարմինները կարող են պահանջել հավաստագրի թարգմանությունը պետական լեզվով։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Մատակարարված ապրանքի փաստացի քանակը չի կարող գերազանցել հավաստագրում նշված ծավալն ավելի, քան հինգ տոկոսով։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Հավաստագրի կորստյան դեպքում ընդունվում է դրա պաշտոնապես հաստատված կրկնօրինակը (պատճենը)։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Ապրանքների ոչ մեծ խմբաքանակների (որոնց մաքսային արժեքը համարժեք է ոչ ավելի, քան 5000 ԱՄՆ դոլարին) ծագումը հաստատելու համար անհրաժեշտ չէ հավաստագիր ներկայացնել։ Այս դեպքում արտահանողը կարող է ապրանքի ծագման երկիրը հայտարարագրել առեւտրային կամ ապրանքներին կից ներկայացված այլ փաստաթղթերում։</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Ապրանքի ծագման մասին ներկայացված տեղեկությունների հավաստիության վերաբերյալ հիմնավորված կասկածներ առաջանալու դեպքում մաքսային մարմինն իրավասու է ապրանքի ծագման մասին հավաստագիր պահանջելու։</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ind w:firstLine="708"/>
        <w:jc w:val="both"/>
        <w:rPr>
          <w:rFonts w:ascii="GHEA Grapalat" w:hAnsi="GHEA Grapalat" w:cs="GHEA Grapalat"/>
          <w:sz w:val="24"/>
          <w:szCs w:val="24"/>
        </w:rPr>
      </w:pPr>
      <w:bookmarkStart w:id="18" w:name="Par141"/>
      <w:bookmarkEnd w:id="18"/>
      <w:r w:rsidRPr="003D6C95">
        <w:rPr>
          <w:rFonts w:ascii="GHEA Grapalat" w:hAnsi="GHEA Grapalat" w:cs="GHEA Grapalat"/>
          <w:sz w:val="24"/>
          <w:szCs w:val="24"/>
        </w:rPr>
        <w:t>VIII. Վարչական համագործակցությունը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Մաքսային միության Հանձնաժողովը ստանում է հավաստագրերը վավերացնելու համար լիազորված իրավասու մարմինների անվանումները, հասցեները, կնիքների դրոշմվածքներն այն զարգացող կամ առավել թույլ զարգացած երկրներից, որոնց առումով տրամադրվել են սակագնային արտոնություններ։ Սակագնային արտոնյալ ռեժիմը չի տարածվում այնպիսի զարգացող կամ առավել զարգացած երկրի ծագում ունեցող ապրանքի վրա, որը չի տրամադրել նման տեղեկություններ։</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Հավաստագրի կամ դրանում զետեղված տեղեկությունների, ինչպես նաեւ ապրանքի ծագման վերաբերյալ տեղեկությունների հավաստիության վերաբերյալ հիմնավորված կասկածներ առաջանալու դեպքում Կողմերի մաքսային կամ մյուս իրավասու մարմինները կարող են դիմել հավաստագիրը վավերացրած՝ զարգացող կամ առավել թույլ զարգացած երկրի իրավասու ազգային մարմիններին՝ լրացուցիչ կամ ճշգրտված տեղեկություններ հայտնելու հիմնավորված խնդրանքով։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Հավաստագիրը կարող է անվավեր ճանաչվել այն դեպքում, եթե.</w:t>
      </w:r>
    </w:p>
    <w:p w:rsidR="00356B1C" w:rsidRPr="003D6C95" w:rsidRDefault="00356B1C" w:rsidP="000D3D2A">
      <w:pPr>
        <w:spacing w:after="160" w:line="240" w:lineRule="auto"/>
        <w:jc w:val="both"/>
        <w:rPr>
          <w:rFonts w:ascii="GHEA Grapalat" w:hAnsi="GHEA Grapalat" w:cs="GHEA Grapalat"/>
          <w:sz w:val="24"/>
          <w:szCs w:val="24"/>
        </w:rPr>
      </w:pPr>
      <w:r w:rsidRPr="003D6C95">
        <w:rPr>
          <w:rFonts w:ascii="GHEA Grapalat" w:hAnsi="GHEA Grapalat" w:cs="GHEA Grapalat"/>
          <w:sz w:val="24"/>
          <w:szCs w:val="24"/>
        </w:rPr>
        <w:t>վեց ամսվա ընթացքում արտահանման երկրի կամ ապրանքի ծագման երկրի իրավասու մարմիններից հարցվող հավաստագրի վերաբերյալ պատասխան չի ստացվել.</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առկա են հաստատված տեղեկություններ արտահանման երկրի իրավասու մարմիններից այն մասին, որ հավաստագիրը չի տրամադրվել (կեղծված է) կամ տրամադրվել է անվավեր փաստաթղթերի եւ (կամ) ոչ հավաստի տեղեկությունների հիման վրա,</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 xml:space="preserve">ներմուծման երկրի մաքսային մարմինների կողմից իրականացված ուսումնասիրությունների արդյունքում եւ (կամ) արտահանման երկրի կամ ապրանքի ծագման երկրի իրավասու մարմիններին ուղարկված հարցումների արդյունքում ստացված տեղեկությունների հիման վրա պարզվել է, որ հավաստագիրը տրամադրվել է սույն Կանոններով սահմանված </w:t>
      </w:r>
      <w:r w:rsidRPr="003D6C95">
        <w:rPr>
          <w:rFonts w:ascii="GHEA Grapalat" w:hAnsi="GHEA Grapalat" w:cs="GHEA Grapalat"/>
          <w:color w:val="000000"/>
          <w:sz w:val="24"/>
          <w:szCs w:val="24"/>
        </w:rPr>
        <w:t>պահանջների</w:t>
      </w:r>
      <w:r w:rsidRPr="003D6C95">
        <w:rPr>
          <w:rFonts w:ascii="GHEA Grapalat" w:hAnsi="GHEA Grapalat" w:cs="GHEA Grapalat"/>
          <w:sz w:val="24"/>
          <w:szCs w:val="24"/>
        </w:rPr>
        <w:t xml:space="preserve"> խախտումով։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Զարգացող կամ առավել թույլ զարգացած երկրի ապրանքը չի համարվում այդ երկրի ծագում ունեցող, որի վրա տարածվում է սակագնային արտոնյալ ռեժիմը, այնքան ժամանակ, քանի դեռ չի ներկայացվել ապրանքի ծագման մասին պատշաճորեն կազմված հավաստագիրը կամ հարցվող տեղեկությունները։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Նման ապրանքի համար սակագնային արտոնություններ են տրամադրվում միայն բավարար պատասխան ստանալուց հետո այն երկրի իրավասու ազգային մարմիններից, որի վրա տարածվում է սակագնային արտոնյալ ռեժիմը։</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right"/>
        <w:rPr>
          <w:rFonts w:ascii="GHEA Grapalat" w:hAnsi="GHEA Grapalat" w:cs="GHEA Grapalat"/>
          <w:sz w:val="24"/>
          <w:szCs w:val="24"/>
        </w:rPr>
      </w:pPr>
      <w:bookmarkStart w:id="19" w:name="Par156"/>
      <w:bookmarkEnd w:id="19"/>
      <w:r w:rsidRPr="003D6C95">
        <w:rPr>
          <w:rFonts w:ascii="GHEA Grapalat" w:hAnsi="GHEA Grapalat" w:cs="GHEA Grapalat"/>
          <w:sz w:val="24"/>
          <w:szCs w:val="24"/>
        </w:rPr>
        <w:br w:type="page"/>
        <w:t>Հավելված 1</w:t>
      </w:r>
    </w:p>
    <w:p w:rsidR="00356B1C" w:rsidRPr="003D6C95" w:rsidRDefault="00356B1C" w:rsidP="000D3D2A">
      <w:pPr>
        <w:spacing w:after="160" w:line="240" w:lineRule="auto"/>
        <w:ind w:left="6237"/>
        <w:jc w:val="right"/>
        <w:rPr>
          <w:rFonts w:ascii="GHEA Grapalat" w:hAnsi="GHEA Grapalat" w:cs="GHEA Grapalat"/>
          <w:sz w:val="24"/>
          <w:szCs w:val="24"/>
        </w:rPr>
      </w:pPr>
      <w:r w:rsidRPr="003D6C95">
        <w:rPr>
          <w:rFonts w:ascii="GHEA Grapalat" w:hAnsi="GHEA Grapalat" w:cs="GHEA Grapalat"/>
          <w:sz w:val="24"/>
          <w:szCs w:val="24"/>
        </w:rPr>
        <w:t>Զարգացող կամ առավել թույլ զարգացած երկրների</w:t>
      </w:r>
      <w:r>
        <w:rPr>
          <w:rFonts w:ascii="GHEA Grapalat" w:hAnsi="GHEA Grapalat" w:cs="GHEA Grapalat"/>
          <w:sz w:val="24"/>
          <w:szCs w:val="24"/>
        </w:rPr>
        <w:t>ց</w:t>
      </w:r>
      <w:r w:rsidRPr="003D6C95">
        <w:rPr>
          <w:rFonts w:ascii="GHEA Grapalat" w:hAnsi="GHEA Grapalat" w:cs="GHEA Grapalat"/>
          <w:sz w:val="24"/>
          <w:szCs w:val="24"/>
        </w:rPr>
        <w:t xml:space="preserve"> ապրանքների ծագումը որոշելու Կանոնների</w:t>
      </w:r>
    </w:p>
    <w:p w:rsidR="00356B1C" w:rsidRPr="003D6C95" w:rsidRDefault="00356B1C" w:rsidP="000D3D2A">
      <w:pPr>
        <w:widowControl w:val="0"/>
        <w:autoSpaceDE w:val="0"/>
        <w:autoSpaceDN w:val="0"/>
        <w:adjustRightInd w:val="0"/>
        <w:spacing w:after="0" w:line="240" w:lineRule="auto"/>
        <w:jc w:val="both"/>
        <w:rPr>
          <w:rFonts w:ascii="GHEA Grapalat" w:hAnsi="GHEA Grapalat" w:cs="GHEA Grapalat"/>
          <w:sz w:val="24"/>
          <w:szCs w:val="24"/>
        </w:rPr>
      </w:pPr>
      <w:bookmarkStart w:id="20" w:name="Par162"/>
      <w:bookmarkEnd w:id="20"/>
    </w:p>
    <w:tbl>
      <w:tblPr>
        <w:tblW w:w="1091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842"/>
        <w:gridCol w:w="1843"/>
        <w:gridCol w:w="2126"/>
        <w:gridCol w:w="1985"/>
        <w:gridCol w:w="2126"/>
      </w:tblGrid>
      <w:tr w:rsidR="00356B1C" w:rsidRPr="003D6C95">
        <w:tc>
          <w:tcPr>
            <w:tcW w:w="6804" w:type="dxa"/>
            <w:gridSpan w:val="4"/>
          </w:tcPr>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r w:rsidRPr="003D6C95">
              <w:rPr>
                <w:rFonts w:ascii="GHEA Grapalat" w:hAnsi="GHEA Grapalat" w:cs="GHEA Grapalat"/>
                <w:sz w:val="24"/>
                <w:szCs w:val="24"/>
              </w:rPr>
              <w:t>1. Արտահանող</w:t>
            </w:r>
          </w:p>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r w:rsidRPr="003D6C95">
              <w:rPr>
                <w:rFonts w:ascii="GHEA Grapalat" w:hAnsi="GHEA Grapalat" w:cs="GHEA Grapalat"/>
                <w:sz w:val="24"/>
                <w:szCs w:val="24"/>
              </w:rPr>
              <w:t>(արտահանողի անվանումը, հասցեն, երկիրը)</w:t>
            </w:r>
          </w:p>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p>
        </w:tc>
        <w:tc>
          <w:tcPr>
            <w:tcW w:w="4111" w:type="dxa"/>
            <w:gridSpan w:val="2"/>
            <w:vMerge w:val="restart"/>
          </w:tcPr>
          <w:p w:rsidR="00356B1C" w:rsidRPr="003D6C95" w:rsidRDefault="00356B1C" w:rsidP="000D3D2A">
            <w:pPr>
              <w:spacing w:after="0" w:line="240" w:lineRule="auto"/>
              <w:rPr>
                <w:rFonts w:ascii="GHEA Grapalat" w:hAnsi="GHEA Grapalat" w:cs="GHEA Grapalat"/>
                <w:sz w:val="24"/>
                <w:szCs w:val="24"/>
              </w:rPr>
            </w:pPr>
            <w:r w:rsidRPr="003D6C95">
              <w:rPr>
                <w:rFonts w:ascii="GHEA Grapalat" w:hAnsi="GHEA Grapalat" w:cs="GHEA Grapalat"/>
                <w:sz w:val="24"/>
                <w:szCs w:val="24"/>
              </w:rPr>
              <w:t>N</w:t>
            </w:r>
          </w:p>
          <w:p w:rsidR="00356B1C" w:rsidRPr="003D6C95" w:rsidRDefault="00356B1C" w:rsidP="000D3D2A">
            <w:pPr>
              <w:spacing w:after="0" w:line="240" w:lineRule="auto"/>
              <w:rPr>
                <w:rFonts w:ascii="GHEA Grapalat" w:hAnsi="GHEA Grapalat" w:cs="GHEA Grapalat"/>
                <w:sz w:val="24"/>
                <w:szCs w:val="24"/>
              </w:rPr>
            </w:pPr>
            <w:r w:rsidRPr="003D6C95">
              <w:rPr>
                <w:rFonts w:ascii="GHEA Grapalat" w:hAnsi="GHEA Grapalat" w:cs="GHEA Grapalat"/>
                <w:sz w:val="24"/>
                <w:szCs w:val="24"/>
              </w:rPr>
              <w:t>ԱՐՏՈՆՈՒԹՅՈՒՆՆԵՐԻ ԸՆԴՀԱՆՈՒՐ ՀԱՄԱԿԱՐԳԸ</w:t>
            </w:r>
          </w:p>
          <w:p w:rsidR="00356B1C" w:rsidRPr="003D6C95" w:rsidRDefault="00356B1C" w:rsidP="000D3D2A">
            <w:pPr>
              <w:spacing w:after="0" w:line="240" w:lineRule="auto"/>
              <w:rPr>
                <w:rFonts w:ascii="GHEA Grapalat" w:hAnsi="GHEA Grapalat" w:cs="GHEA Grapalat"/>
                <w:sz w:val="24"/>
                <w:szCs w:val="24"/>
              </w:rPr>
            </w:pPr>
          </w:p>
          <w:p w:rsidR="00356B1C" w:rsidRPr="003D6C95" w:rsidRDefault="00356B1C" w:rsidP="000D3D2A">
            <w:pPr>
              <w:spacing w:after="0" w:line="240" w:lineRule="auto"/>
              <w:rPr>
                <w:rFonts w:ascii="GHEA Grapalat" w:hAnsi="GHEA Grapalat" w:cs="GHEA Grapalat"/>
                <w:sz w:val="24"/>
                <w:szCs w:val="24"/>
              </w:rPr>
            </w:pPr>
            <w:r w:rsidRPr="003D6C95">
              <w:rPr>
                <w:rFonts w:ascii="GHEA Grapalat" w:hAnsi="GHEA Grapalat" w:cs="GHEA Grapalat"/>
                <w:sz w:val="24"/>
                <w:szCs w:val="24"/>
              </w:rPr>
              <w:t>ԱՊՐԱՆՔԻ ԾԱԳՄԱՆ ՄԱՍԻՆ ՀԱՎԱՍՏԱԳԻՐ</w:t>
            </w:r>
          </w:p>
          <w:p w:rsidR="00356B1C" w:rsidRPr="003D6C95" w:rsidRDefault="00356B1C" w:rsidP="000D3D2A">
            <w:pPr>
              <w:spacing w:after="0" w:line="240" w:lineRule="auto"/>
              <w:rPr>
                <w:rFonts w:ascii="GHEA Grapalat" w:hAnsi="GHEA Grapalat" w:cs="GHEA Grapalat"/>
                <w:sz w:val="24"/>
                <w:szCs w:val="24"/>
              </w:rPr>
            </w:pPr>
            <w:r w:rsidRPr="003D6C95">
              <w:rPr>
                <w:rFonts w:ascii="GHEA Grapalat" w:hAnsi="GHEA Grapalat" w:cs="GHEA Grapalat"/>
                <w:sz w:val="24"/>
                <w:szCs w:val="24"/>
              </w:rPr>
              <w:t>(Հայտարարագիր–հավաստագիր)</w:t>
            </w:r>
          </w:p>
          <w:p w:rsidR="00356B1C" w:rsidRPr="003D6C95" w:rsidRDefault="00356B1C" w:rsidP="000D3D2A">
            <w:pPr>
              <w:widowControl w:val="0"/>
              <w:autoSpaceDE w:val="0"/>
              <w:autoSpaceDN w:val="0"/>
              <w:adjustRightInd w:val="0"/>
              <w:spacing w:line="240" w:lineRule="auto"/>
              <w:jc w:val="center"/>
              <w:rPr>
                <w:rFonts w:ascii="GHEA Grapalat" w:hAnsi="GHEA Grapalat" w:cs="GHEA Grapalat"/>
                <w:sz w:val="24"/>
                <w:szCs w:val="24"/>
              </w:rPr>
            </w:pPr>
            <w:r w:rsidRPr="003D6C95">
              <w:rPr>
                <w:rFonts w:ascii="GHEA Grapalat" w:hAnsi="GHEA Grapalat" w:cs="GHEA Grapalat"/>
                <w:sz w:val="24"/>
                <w:szCs w:val="24"/>
              </w:rPr>
              <w:t>ՁԵՎԱԹՈՒՂԹ Ա</w:t>
            </w:r>
          </w:p>
          <w:p w:rsidR="00356B1C" w:rsidRPr="003D6C95" w:rsidRDefault="00356B1C" w:rsidP="000D3D2A">
            <w:pPr>
              <w:widowControl w:val="0"/>
              <w:autoSpaceDE w:val="0"/>
              <w:autoSpaceDN w:val="0"/>
              <w:adjustRightInd w:val="0"/>
              <w:spacing w:line="240" w:lineRule="auto"/>
              <w:jc w:val="center"/>
              <w:rPr>
                <w:rFonts w:ascii="GHEA Grapalat" w:hAnsi="GHEA Grapalat" w:cs="GHEA Grapalat"/>
                <w:sz w:val="24"/>
                <w:szCs w:val="24"/>
              </w:rPr>
            </w:pPr>
          </w:p>
          <w:p w:rsidR="00356B1C" w:rsidRPr="003D6C95" w:rsidRDefault="00356B1C" w:rsidP="000D3D2A">
            <w:pPr>
              <w:widowControl w:val="0"/>
              <w:autoSpaceDE w:val="0"/>
              <w:autoSpaceDN w:val="0"/>
              <w:adjustRightInd w:val="0"/>
              <w:spacing w:after="0" w:line="240" w:lineRule="auto"/>
              <w:jc w:val="both"/>
              <w:rPr>
                <w:rFonts w:ascii="GHEA Grapalat" w:hAnsi="GHEA Grapalat" w:cs="GHEA Grapalat"/>
                <w:sz w:val="24"/>
                <w:szCs w:val="24"/>
              </w:rPr>
            </w:pPr>
            <w:r w:rsidRPr="003D6C95">
              <w:rPr>
                <w:rFonts w:ascii="GHEA Grapalat" w:hAnsi="GHEA Grapalat" w:cs="GHEA Grapalat"/>
                <w:sz w:val="24"/>
                <w:szCs w:val="24"/>
              </w:rPr>
              <w:t xml:space="preserve">Տրված է` ………………………………………..….. </w:t>
            </w:r>
          </w:p>
          <w:p w:rsidR="00356B1C" w:rsidRPr="003D6C95" w:rsidRDefault="00356B1C" w:rsidP="000D3D2A">
            <w:pPr>
              <w:widowControl w:val="0"/>
              <w:autoSpaceDE w:val="0"/>
              <w:autoSpaceDN w:val="0"/>
              <w:adjustRightInd w:val="0"/>
              <w:spacing w:line="240" w:lineRule="auto"/>
              <w:jc w:val="center"/>
              <w:rPr>
                <w:rFonts w:ascii="GHEA Grapalat" w:hAnsi="GHEA Grapalat" w:cs="GHEA Grapalat"/>
                <w:sz w:val="24"/>
                <w:szCs w:val="24"/>
                <w:vertAlign w:val="superscript"/>
              </w:rPr>
            </w:pPr>
            <w:r w:rsidRPr="003D6C95">
              <w:rPr>
                <w:rFonts w:ascii="GHEA Grapalat" w:hAnsi="GHEA Grapalat" w:cs="GHEA Grapalat"/>
                <w:sz w:val="24"/>
                <w:szCs w:val="24"/>
                <w:vertAlign w:val="superscript"/>
              </w:rPr>
              <w:t>(երկիրը)</w:t>
            </w:r>
          </w:p>
          <w:p w:rsidR="00356B1C" w:rsidRPr="003D6C95" w:rsidRDefault="00356B1C" w:rsidP="000D3D2A">
            <w:pPr>
              <w:widowControl w:val="0"/>
              <w:autoSpaceDE w:val="0"/>
              <w:autoSpaceDN w:val="0"/>
              <w:adjustRightInd w:val="0"/>
              <w:spacing w:line="240" w:lineRule="auto"/>
              <w:jc w:val="both"/>
              <w:rPr>
                <w:rFonts w:ascii="GHEA Grapalat" w:hAnsi="GHEA Grapalat" w:cs="GHEA Grapalat"/>
                <w:sz w:val="24"/>
                <w:szCs w:val="24"/>
              </w:rPr>
            </w:pPr>
            <w:r w:rsidRPr="003D6C95">
              <w:rPr>
                <w:rFonts w:ascii="GHEA Grapalat" w:hAnsi="GHEA Grapalat" w:cs="GHEA Grapalat"/>
                <w:sz w:val="24"/>
                <w:szCs w:val="24"/>
              </w:rPr>
              <w:t>Տե՛ս պարզաբանումները դարձերեսին</w:t>
            </w:r>
          </w:p>
        </w:tc>
      </w:tr>
      <w:tr w:rsidR="00356B1C" w:rsidRPr="003D6C95">
        <w:tc>
          <w:tcPr>
            <w:tcW w:w="6804" w:type="dxa"/>
            <w:gridSpan w:val="4"/>
          </w:tcPr>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r w:rsidRPr="003D6C95">
              <w:rPr>
                <w:rFonts w:ascii="GHEA Grapalat" w:hAnsi="GHEA Grapalat" w:cs="GHEA Grapalat"/>
                <w:sz w:val="24"/>
                <w:szCs w:val="24"/>
              </w:rPr>
              <w:t>2. Ստացող</w:t>
            </w:r>
          </w:p>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r w:rsidRPr="003D6C95">
              <w:rPr>
                <w:rFonts w:ascii="GHEA Grapalat" w:hAnsi="GHEA Grapalat" w:cs="GHEA Grapalat"/>
                <w:sz w:val="24"/>
                <w:szCs w:val="24"/>
              </w:rPr>
              <w:t>(ներմուծողի անվանումը, հասցեն, երկիրը)</w:t>
            </w:r>
          </w:p>
        </w:tc>
        <w:tc>
          <w:tcPr>
            <w:tcW w:w="4111" w:type="dxa"/>
            <w:gridSpan w:val="2"/>
            <w:vMerge/>
          </w:tcPr>
          <w:p w:rsidR="00356B1C" w:rsidRPr="003D6C95" w:rsidRDefault="00356B1C" w:rsidP="000D3D2A">
            <w:pPr>
              <w:spacing w:after="0" w:line="240" w:lineRule="auto"/>
              <w:rPr>
                <w:rFonts w:ascii="GHEA Grapalat" w:hAnsi="GHEA Grapalat" w:cs="GHEA Grapalat"/>
                <w:sz w:val="24"/>
                <w:szCs w:val="24"/>
              </w:rPr>
            </w:pPr>
          </w:p>
        </w:tc>
      </w:tr>
      <w:tr w:rsidR="00356B1C" w:rsidRPr="003D6C95">
        <w:tc>
          <w:tcPr>
            <w:tcW w:w="6804" w:type="dxa"/>
            <w:gridSpan w:val="4"/>
          </w:tcPr>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r w:rsidRPr="003D6C95">
              <w:rPr>
                <w:rFonts w:ascii="GHEA Grapalat" w:hAnsi="GHEA Grapalat" w:cs="GHEA Grapalat"/>
                <w:sz w:val="24"/>
                <w:szCs w:val="24"/>
              </w:rPr>
              <w:t>3. Տրանսպորտային միջոցները եւ երթուղին ուղերթները (որքանով հայտնի է)</w:t>
            </w:r>
          </w:p>
        </w:tc>
        <w:tc>
          <w:tcPr>
            <w:tcW w:w="4111" w:type="dxa"/>
            <w:gridSpan w:val="2"/>
          </w:tcPr>
          <w:p w:rsidR="00356B1C" w:rsidRPr="003D6C95" w:rsidRDefault="00356B1C" w:rsidP="000D3D2A">
            <w:pPr>
              <w:spacing w:line="240" w:lineRule="auto"/>
              <w:rPr>
                <w:rFonts w:ascii="GHEA Grapalat" w:hAnsi="GHEA Grapalat" w:cs="GHEA Grapalat"/>
                <w:sz w:val="24"/>
                <w:szCs w:val="24"/>
                <w:lang w:val="en-US"/>
              </w:rPr>
            </w:pPr>
            <w:r w:rsidRPr="003D6C95">
              <w:rPr>
                <w:rFonts w:ascii="GHEA Grapalat" w:hAnsi="GHEA Grapalat" w:cs="GHEA Grapalat"/>
                <w:sz w:val="24"/>
                <w:szCs w:val="24"/>
              </w:rPr>
              <w:t>4. Պաշտոնական գրառումների համար</w:t>
            </w:r>
          </w:p>
        </w:tc>
      </w:tr>
      <w:tr w:rsidR="00356B1C" w:rsidRPr="003D6C95">
        <w:trPr>
          <w:trHeight w:val="1403"/>
        </w:trPr>
        <w:tc>
          <w:tcPr>
            <w:tcW w:w="993" w:type="dxa"/>
          </w:tcPr>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lang w:val="en-US"/>
              </w:rPr>
            </w:pPr>
            <w:r w:rsidRPr="003D6C95">
              <w:rPr>
                <w:rFonts w:ascii="GHEA Grapalat" w:hAnsi="GHEA Grapalat" w:cs="GHEA Grapalat"/>
                <w:sz w:val="24"/>
                <w:szCs w:val="24"/>
              </w:rPr>
              <w:t>5. Թիվ</w:t>
            </w:r>
          </w:p>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lang w:val="en-US"/>
              </w:rPr>
            </w:pPr>
            <w:r w:rsidRPr="003D6C95">
              <w:rPr>
                <w:rFonts w:ascii="GHEA Grapalat" w:hAnsi="GHEA Grapalat" w:cs="GHEA Grapalat"/>
                <w:sz w:val="24"/>
                <w:szCs w:val="24"/>
              </w:rPr>
              <w:t xml:space="preserve">հ/հ </w:t>
            </w:r>
          </w:p>
        </w:tc>
        <w:tc>
          <w:tcPr>
            <w:tcW w:w="1842" w:type="dxa"/>
          </w:tcPr>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lang w:val="en-US"/>
              </w:rPr>
            </w:pPr>
            <w:r w:rsidRPr="003D6C95">
              <w:rPr>
                <w:rFonts w:ascii="GHEA Grapalat" w:hAnsi="GHEA Grapalat" w:cs="GHEA Grapalat"/>
                <w:sz w:val="24"/>
                <w:szCs w:val="24"/>
              </w:rPr>
              <w:t>6. Փաթեթների նշագրումը եւ քանակը</w:t>
            </w:r>
          </w:p>
        </w:tc>
        <w:tc>
          <w:tcPr>
            <w:tcW w:w="1843" w:type="dxa"/>
          </w:tcPr>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lang w:val="en-US"/>
              </w:rPr>
            </w:pPr>
            <w:r w:rsidRPr="003D6C95">
              <w:rPr>
                <w:rFonts w:ascii="GHEA Grapalat" w:hAnsi="GHEA Grapalat" w:cs="GHEA Grapalat"/>
                <w:sz w:val="24"/>
                <w:szCs w:val="24"/>
              </w:rPr>
              <w:t>7. Փաթեթների համարներ եւ տեսքը, ապրանքների</w:t>
            </w:r>
            <w:r w:rsidRPr="003D6C95">
              <w:rPr>
                <w:rFonts w:ascii="GHEA Grapalat" w:hAnsi="GHEA Grapalat" w:cs="GHEA Grapalat"/>
                <w:sz w:val="24"/>
                <w:szCs w:val="24"/>
                <w:lang w:val="en-US"/>
              </w:rPr>
              <w:t xml:space="preserve"> </w:t>
            </w:r>
            <w:r w:rsidRPr="003D6C95">
              <w:rPr>
                <w:rFonts w:ascii="GHEA Grapalat" w:hAnsi="GHEA Grapalat" w:cs="GHEA Grapalat"/>
                <w:sz w:val="24"/>
                <w:szCs w:val="24"/>
              </w:rPr>
              <w:t>նկարագիրը</w:t>
            </w:r>
          </w:p>
        </w:tc>
        <w:tc>
          <w:tcPr>
            <w:tcW w:w="2126" w:type="dxa"/>
          </w:tcPr>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lang w:val="en-US"/>
              </w:rPr>
            </w:pPr>
            <w:r w:rsidRPr="003D6C95">
              <w:rPr>
                <w:rFonts w:ascii="GHEA Grapalat" w:hAnsi="GHEA Grapalat" w:cs="GHEA Grapalat"/>
                <w:sz w:val="24"/>
                <w:szCs w:val="24"/>
              </w:rPr>
              <w:t>8. Ծագման չափանիշը</w:t>
            </w:r>
            <w:r w:rsidRPr="003D6C95">
              <w:rPr>
                <w:rFonts w:ascii="GHEA Grapalat" w:hAnsi="GHEA Grapalat" w:cs="GHEA Grapalat"/>
                <w:sz w:val="24"/>
                <w:szCs w:val="24"/>
                <w:lang w:val="en-US"/>
              </w:rPr>
              <w:t xml:space="preserve"> </w:t>
            </w:r>
            <w:r w:rsidRPr="003D6C95">
              <w:rPr>
                <w:rFonts w:ascii="GHEA Grapalat" w:hAnsi="GHEA Grapalat" w:cs="GHEA Grapalat"/>
                <w:sz w:val="24"/>
                <w:szCs w:val="24"/>
              </w:rPr>
              <w:t>(տե՛ս պարզաբանումները դարձերեսին)</w:t>
            </w:r>
          </w:p>
        </w:tc>
        <w:tc>
          <w:tcPr>
            <w:tcW w:w="1985" w:type="dxa"/>
          </w:tcPr>
          <w:p w:rsidR="00356B1C" w:rsidRPr="003D6C95" w:rsidRDefault="00356B1C" w:rsidP="000D3D2A">
            <w:pPr>
              <w:widowControl w:val="0"/>
              <w:autoSpaceDE w:val="0"/>
              <w:autoSpaceDN w:val="0"/>
              <w:adjustRightInd w:val="0"/>
              <w:spacing w:line="240" w:lineRule="auto"/>
              <w:jc w:val="both"/>
              <w:rPr>
                <w:rFonts w:ascii="GHEA Grapalat" w:hAnsi="GHEA Grapalat" w:cs="GHEA Grapalat"/>
                <w:sz w:val="24"/>
                <w:szCs w:val="24"/>
                <w:lang w:val="en-US"/>
              </w:rPr>
            </w:pPr>
            <w:r w:rsidRPr="003D6C95">
              <w:rPr>
                <w:rFonts w:ascii="GHEA Grapalat" w:hAnsi="GHEA Grapalat" w:cs="GHEA Grapalat"/>
                <w:sz w:val="24"/>
                <w:szCs w:val="24"/>
              </w:rPr>
              <w:t>9. Բրուտտո քաշը կամ այլ տվյալներ</w:t>
            </w:r>
            <w:r w:rsidRPr="003D6C95">
              <w:rPr>
                <w:rFonts w:ascii="GHEA Grapalat" w:hAnsi="GHEA Grapalat" w:cs="GHEA Grapalat"/>
                <w:sz w:val="24"/>
                <w:szCs w:val="24"/>
                <w:lang w:val="en-US"/>
              </w:rPr>
              <w:t xml:space="preserve"> </w:t>
            </w:r>
            <w:r w:rsidRPr="003D6C95">
              <w:rPr>
                <w:rFonts w:ascii="GHEA Grapalat" w:hAnsi="GHEA Grapalat" w:cs="GHEA Grapalat"/>
                <w:sz w:val="24"/>
                <w:szCs w:val="24"/>
              </w:rPr>
              <w:t>ապրանքի</w:t>
            </w:r>
            <w:r w:rsidRPr="003D6C95">
              <w:rPr>
                <w:rFonts w:ascii="GHEA Grapalat" w:hAnsi="GHEA Grapalat" w:cs="GHEA Grapalat"/>
                <w:sz w:val="24"/>
                <w:szCs w:val="24"/>
                <w:lang w:val="en-US"/>
              </w:rPr>
              <w:t xml:space="preserve"> </w:t>
            </w:r>
            <w:r w:rsidRPr="003D6C95">
              <w:rPr>
                <w:rFonts w:ascii="GHEA Grapalat" w:hAnsi="GHEA Grapalat" w:cs="GHEA Grapalat"/>
                <w:sz w:val="24"/>
                <w:szCs w:val="24"/>
              </w:rPr>
              <w:t>քանակի մասին</w:t>
            </w:r>
          </w:p>
        </w:tc>
        <w:tc>
          <w:tcPr>
            <w:tcW w:w="2126" w:type="dxa"/>
          </w:tcPr>
          <w:p w:rsidR="00356B1C" w:rsidRPr="003D6C95" w:rsidRDefault="00356B1C" w:rsidP="000D3D2A">
            <w:pPr>
              <w:widowControl w:val="0"/>
              <w:autoSpaceDE w:val="0"/>
              <w:autoSpaceDN w:val="0"/>
              <w:adjustRightInd w:val="0"/>
              <w:spacing w:line="240" w:lineRule="auto"/>
              <w:jc w:val="both"/>
              <w:rPr>
                <w:rFonts w:ascii="GHEA Grapalat" w:hAnsi="GHEA Grapalat" w:cs="GHEA Grapalat"/>
                <w:sz w:val="24"/>
                <w:szCs w:val="24"/>
                <w:lang w:val="en-US"/>
              </w:rPr>
            </w:pPr>
            <w:r w:rsidRPr="003D6C95">
              <w:rPr>
                <w:rFonts w:ascii="GHEA Grapalat" w:hAnsi="GHEA Grapalat" w:cs="GHEA Grapalat"/>
                <w:sz w:val="24"/>
                <w:szCs w:val="24"/>
              </w:rPr>
              <w:t>10. Հաշիվ–ապրանքագրի համարը եւ</w:t>
            </w:r>
            <w:r w:rsidRPr="003D6C95">
              <w:rPr>
                <w:rFonts w:ascii="GHEA Grapalat" w:hAnsi="GHEA Grapalat" w:cs="GHEA Grapalat"/>
                <w:sz w:val="24"/>
                <w:szCs w:val="24"/>
                <w:lang w:val="en-US"/>
              </w:rPr>
              <w:t xml:space="preserve"> </w:t>
            </w:r>
            <w:r w:rsidRPr="003D6C95">
              <w:rPr>
                <w:rFonts w:ascii="GHEA Grapalat" w:hAnsi="GHEA Grapalat" w:cs="GHEA Grapalat"/>
                <w:sz w:val="24"/>
                <w:szCs w:val="24"/>
              </w:rPr>
              <w:t>ամսաթիվը</w:t>
            </w:r>
          </w:p>
        </w:tc>
      </w:tr>
      <w:tr w:rsidR="00356B1C" w:rsidRPr="003D6C95">
        <w:trPr>
          <w:trHeight w:val="6083"/>
        </w:trPr>
        <w:tc>
          <w:tcPr>
            <w:tcW w:w="6804" w:type="dxa"/>
            <w:gridSpan w:val="4"/>
          </w:tcPr>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r w:rsidRPr="003D6C95">
              <w:rPr>
                <w:rFonts w:ascii="GHEA Grapalat" w:hAnsi="GHEA Grapalat" w:cs="GHEA Grapalat"/>
                <w:sz w:val="24"/>
                <w:szCs w:val="24"/>
              </w:rPr>
              <w:t>11. Վկայական</w:t>
            </w:r>
          </w:p>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r w:rsidRPr="003D6C95">
              <w:rPr>
                <w:rFonts w:ascii="GHEA Grapalat" w:hAnsi="GHEA Grapalat" w:cs="GHEA Grapalat"/>
                <w:sz w:val="24"/>
                <w:szCs w:val="24"/>
              </w:rPr>
              <w:t>Սույնով հաստատվում է, որ հայտարարատուի հայտարարագիրը համապատասխանում է իրականությանը</w:t>
            </w:r>
          </w:p>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p>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p>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p>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p>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p>
          <w:p w:rsidR="00356B1C" w:rsidRPr="003D6C95" w:rsidRDefault="00356B1C" w:rsidP="000D3D2A">
            <w:pPr>
              <w:widowControl w:val="0"/>
              <w:autoSpaceDE w:val="0"/>
              <w:autoSpaceDN w:val="0"/>
              <w:adjustRightInd w:val="0"/>
              <w:spacing w:line="240" w:lineRule="auto"/>
              <w:ind w:left="-21"/>
              <w:jc w:val="both"/>
              <w:rPr>
                <w:rFonts w:ascii="GHEA Grapalat" w:hAnsi="GHEA Grapalat" w:cs="GHEA Grapalat"/>
                <w:sz w:val="24"/>
                <w:szCs w:val="24"/>
              </w:rPr>
            </w:pPr>
          </w:p>
          <w:p w:rsidR="00356B1C" w:rsidRPr="003D6C95" w:rsidRDefault="00356B1C" w:rsidP="000D3D2A">
            <w:pPr>
              <w:widowControl w:val="0"/>
              <w:autoSpaceDE w:val="0"/>
              <w:autoSpaceDN w:val="0"/>
              <w:adjustRightInd w:val="0"/>
              <w:spacing w:line="240" w:lineRule="auto"/>
              <w:jc w:val="both"/>
              <w:rPr>
                <w:rFonts w:ascii="GHEA Grapalat" w:hAnsi="GHEA Grapalat" w:cs="GHEA Grapalat"/>
                <w:sz w:val="24"/>
                <w:szCs w:val="24"/>
              </w:rPr>
            </w:pPr>
          </w:p>
          <w:p w:rsidR="00356B1C" w:rsidRPr="003D6C95" w:rsidRDefault="00356B1C" w:rsidP="000D3D2A">
            <w:pPr>
              <w:widowControl w:val="0"/>
              <w:autoSpaceDE w:val="0"/>
              <w:autoSpaceDN w:val="0"/>
              <w:adjustRightInd w:val="0"/>
              <w:spacing w:line="240" w:lineRule="auto"/>
              <w:jc w:val="both"/>
              <w:rPr>
                <w:rFonts w:ascii="GHEA Grapalat" w:hAnsi="GHEA Grapalat" w:cs="GHEA Grapalat"/>
                <w:sz w:val="24"/>
                <w:szCs w:val="24"/>
              </w:rPr>
            </w:pPr>
          </w:p>
          <w:p w:rsidR="00356B1C" w:rsidRPr="003D6C95" w:rsidRDefault="00356B1C" w:rsidP="000D3D2A">
            <w:pPr>
              <w:widowControl w:val="0"/>
              <w:autoSpaceDE w:val="0"/>
              <w:autoSpaceDN w:val="0"/>
              <w:adjustRightInd w:val="0"/>
              <w:spacing w:line="240" w:lineRule="auto"/>
              <w:jc w:val="both"/>
              <w:rPr>
                <w:rFonts w:ascii="GHEA Grapalat" w:hAnsi="GHEA Grapalat" w:cs="GHEA Grapalat"/>
                <w:sz w:val="24"/>
                <w:szCs w:val="24"/>
              </w:rPr>
            </w:pPr>
          </w:p>
          <w:p w:rsidR="00356B1C" w:rsidRPr="003D6C95" w:rsidRDefault="00356B1C" w:rsidP="000D3D2A">
            <w:pPr>
              <w:widowControl w:val="0"/>
              <w:autoSpaceDE w:val="0"/>
              <w:autoSpaceDN w:val="0"/>
              <w:adjustRightInd w:val="0"/>
              <w:spacing w:after="0" w:line="240" w:lineRule="auto"/>
              <w:jc w:val="both"/>
              <w:rPr>
                <w:rFonts w:ascii="GHEA Grapalat" w:hAnsi="GHEA Grapalat" w:cs="GHEA Grapalat"/>
                <w:sz w:val="24"/>
                <w:szCs w:val="24"/>
              </w:rPr>
            </w:pPr>
            <w:r w:rsidRPr="003D6C95">
              <w:rPr>
                <w:rFonts w:ascii="GHEA Grapalat" w:hAnsi="GHEA Grapalat" w:cs="GHEA Grapalat"/>
                <w:sz w:val="24"/>
                <w:szCs w:val="24"/>
              </w:rPr>
              <w:t>………………………………………………………………………………………....……….</w:t>
            </w:r>
          </w:p>
          <w:p w:rsidR="00356B1C" w:rsidRPr="003D6C95" w:rsidRDefault="00356B1C" w:rsidP="000D3D2A">
            <w:pPr>
              <w:widowControl w:val="0"/>
              <w:autoSpaceDE w:val="0"/>
              <w:autoSpaceDN w:val="0"/>
              <w:adjustRightInd w:val="0"/>
              <w:spacing w:after="0" w:line="240" w:lineRule="auto"/>
              <w:jc w:val="center"/>
              <w:rPr>
                <w:rFonts w:ascii="GHEA Grapalat" w:hAnsi="GHEA Grapalat" w:cs="GHEA Grapalat"/>
                <w:sz w:val="24"/>
                <w:szCs w:val="24"/>
                <w:vertAlign w:val="superscript"/>
              </w:rPr>
            </w:pPr>
            <w:r w:rsidRPr="003D6C95">
              <w:rPr>
                <w:rFonts w:ascii="GHEA Grapalat" w:hAnsi="GHEA Grapalat" w:cs="GHEA Grapalat"/>
                <w:sz w:val="24"/>
                <w:szCs w:val="24"/>
                <w:vertAlign w:val="superscript"/>
              </w:rPr>
              <w:t>Վայրը եւ ամսաթիվը, ստորագրություն եւ կնիք</w:t>
            </w:r>
          </w:p>
        </w:tc>
        <w:tc>
          <w:tcPr>
            <w:tcW w:w="4111" w:type="dxa"/>
            <w:gridSpan w:val="2"/>
          </w:tcPr>
          <w:p w:rsidR="00356B1C" w:rsidRPr="003D6C95" w:rsidRDefault="00356B1C" w:rsidP="000D3D2A">
            <w:pPr>
              <w:widowControl w:val="0"/>
              <w:autoSpaceDE w:val="0"/>
              <w:autoSpaceDN w:val="0"/>
              <w:adjustRightInd w:val="0"/>
              <w:spacing w:line="240" w:lineRule="auto"/>
              <w:jc w:val="both"/>
              <w:rPr>
                <w:rFonts w:ascii="GHEA Grapalat" w:hAnsi="GHEA Grapalat" w:cs="GHEA Grapalat"/>
                <w:sz w:val="24"/>
                <w:szCs w:val="24"/>
              </w:rPr>
            </w:pPr>
            <w:r w:rsidRPr="003D6C95">
              <w:rPr>
                <w:rFonts w:ascii="GHEA Grapalat" w:hAnsi="GHEA Grapalat" w:cs="GHEA Grapalat"/>
                <w:sz w:val="24"/>
                <w:szCs w:val="24"/>
              </w:rPr>
              <w:t>12. Արտահանողի հայտարարագիր</w:t>
            </w:r>
          </w:p>
          <w:p w:rsidR="00356B1C" w:rsidRPr="003D6C95" w:rsidRDefault="00356B1C" w:rsidP="000D3D2A">
            <w:pPr>
              <w:widowControl w:val="0"/>
              <w:autoSpaceDE w:val="0"/>
              <w:autoSpaceDN w:val="0"/>
              <w:adjustRightInd w:val="0"/>
              <w:spacing w:line="240" w:lineRule="auto"/>
              <w:jc w:val="both"/>
              <w:rPr>
                <w:rFonts w:ascii="GHEA Grapalat" w:hAnsi="GHEA Grapalat" w:cs="GHEA Grapalat"/>
                <w:sz w:val="24"/>
                <w:szCs w:val="24"/>
              </w:rPr>
            </w:pPr>
            <w:r w:rsidRPr="003D6C95">
              <w:rPr>
                <w:rFonts w:ascii="GHEA Grapalat" w:hAnsi="GHEA Grapalat" w:cs="GHEA Grapalat"/>
                <w:sz w:val="24"/>
                <w:szCs w:val="24"/>
              </w:rPr>
              <w:t xml:space="preserve">Ներքոստորագրյալը հայտարարում է, որ վերոնշյալ տեղեկությունները համապատասխանում են իրականությանը, որ բոլոր ապրանքներն ամբողջությամբ արտադրված են </w:t>
            </w:r>
          </w:p>
          <w:p w:rsidR="00356B1C" w:rsidRPr="003D6C95" w:rsidRDefault="00356B1C" w:rsidP="000D3D2A">
            <w:pPr>
              <w:widowControl w:val="0"/>
              <w:autoSpaceDE w:val="0"/>
              <w:autoSpaceDN w:val="0"/>
              <w:adjustRightInd w:val="0"/>
              <w:spacing w:after="0" w:line="240" w:lineRule="auto"/>
              <w:jc w:val="both"/>
              <w:rPr>
                <w:rFonts w:ascii="GHEA Grapalat" w:hAnsi="GHEA Grapalat" w:cs="GHEA Grapalat"/>
                <w:sz w:val="24"/>
                <w:szCs w:val="24"/>
              </w:rPr>
            </w:pPr>
            <w:r w:rsidRPr="003D6C95">
              <w:rPr>
                <w:rFonts w:ascii="GHEA Grapalat" w:hAnsi="GHEA Grapalat" w:cs="GHEA Grapalat"/>
                <w:sz w:val="24"/>
                <w:szCs w:val="24"/>
              </w:rPr>
              <w:t>………………………………………………………….</w:t>
            </w:r>
          </w:p>
          <w:p w:rsidR="00356B1C" w:rsidRPr="003D6C95" w:rsidRDefault="00356B1C" w:rsidP="000D3D2A">
            <w:pPr>
              <w:widowControl w:val="0"/>
              <w:autoSpaceDE w:val="0"/>
              <w:autoSpaceDN w:val="0"/>
              <w:adjustRightInd w:val="0"/>
              <w:spacing w:line="240" w:lineRule="auto"/>
              <w:jc w:val="center"/>
              <w:rPr>
                <w:rFonts w:ascii="GHEA Grapalat" w:hAnsi="GHEA Grapalat" w:cs="GHEA Grapalat"/>
                <w:sz w:val="24"/>
                <w:szCs w:val="24"/>
                <w:vertAlign w:val="superscript"/>
              </w:rPr>
            </w:pPr>
            <w:r w:rsidRPr="003D6C95">
              <w:rPr>
                <w:rFonts w:ascii="GHEA Grapalat" w:hAnsi="GHEA Grapalat" w:cs="GHEA Grapalat"/>
                <w:sz w:val="24"/>
                <w:szCs w:val="24"/>
                <w:vertAlign w:val="superscript"/>
              </w:rPr>
              <w:t>(երկիրը)</w:t>
            </w:r>
          </w:p>
          <w:p w:rsidR="00356B1C" w:rsidRPr="003D6C95" w:rsidRDefault="00356B1C" w:rsidP="000D3D2A">
            <w:pPr>
              <w:widowControl w:val="0"/>
              <w:autoSpaceDE w:val="0"/>
              <w:autoSpaceDN w:val="0"/>
              <w:adjustRightInd w:val="0"/>
              <w:spacing w:line="240" w:lineRule="auto"/>
              <w:jc w:val="both"/>
              <w:rPr>
                <w:rFonts w:ascii="GHEA Grapalat" w:hAnsi="GHEA Grapalat" w:cs="GHEA Grapalat"/>
                <w:sz w:val="24"/>
                <w:szCs w:val="24"/>
              </w:rPr>
            </w:pPr>
            <w:r w:rsidRPr="003D6C95">
              <w:rPr>
                <w:rFonts w:ascii="GHEA Grapalat" w:hAnsi="GHEA Grapalat" w:cs="GHEA Grapalat"/>
                <w:sz w:val="24"/>
                <w:szCs w:val="24"/>
              </w:rPr>
              <w:t xml:space="preserve">եւ որ դրանք բավարարում են այն պահանջները, որոնք Արտոնությունների ընդհանուր համակարգը ներկայացնում է տվյալ ապրանքներին,որոնք արտահանվում են </w:t>
            </w:r>
          </w:p>
          <w:p w:rsidR="00356B1C" w:rsidRPr="003D6C95" w:rsidRDefault="00356B1C" w:rsidP="000D3D2A">
            <w:pPr>
              <w:widowControl w:val="0"/>
              <w:autoSpaceDE w:val="0"/>
              <w:autoSpaceDN w:val="0"/>
              <w:adjustRightInd w:val="0"/>
              <w:spacing w:after="0" w:line="240" w:lineRule="auto"/>
              <w:jc w:val="both"/>
              <w:rPr>
                <w:rFonts w:ascii="GHEA Grapalat" w:hAnsi="GHEA Grapalat" w:cs="GHEA Grapalat"/>
                <w:sz w:val="24"/>
                <w:szCs w:val="24"/>
              </w:rPr>
            </w:pPr>
            <w:r w:rsidRPr="003D6C95">
              <w:rPr>
                <w:rFonts w:ascii="GHEA Grapalat" w:hAnsi="GHEA Grapalat" w:cs="GHEA Grapalat"/>
                <w:sz w:val="24"/>
                <w:szCs w:val="24"/>
              </w:rPr>
              <w:t>………………………………………………………….</w:t>
            </w:r>
          </w:p>
          <w:p w:rsidR="00356B1C" w:rsidRPr="003D6C95" w:rsidRDefault="00356B1C" w:rsidP="000D3D2A">
            <w:pPr>
              <w:widowControl w:val="0"/>
              <w:autoSpaceDE w:val="0"/>
              <w:autoSpaceDN w:val="0"/>
              <w:adjustRightInd w:val="0"/>
              <w:spacing w:after="0" w:line="240" w:lineRule="auto"/>
              <w:jc w:val="center"/>
              <w:rPr>
                <w:rFonts w:ascii="GHEA Grapalat" w:hAnsi="GHEA Grapalat" w:cs="GHEA Grapalat"/>
                <w:sz w:val="24"/>
                <w:szCs w:val="24"/>
                <w:vertAlign w:val="superscript"/>
              </w:rPr>
            </w:pPr>
            <w:r w:rsidRPr="003D6C95">
              <w:rPr>
                <w:rFonts w:ascii="GHEA Grapalat" w:hAnsi="GHEA Grapalat" w:cs="GHEA Grapalat"/>
                <w:sz w:val="24"/>
                <w:szCs w:val="24"/>
                <w:vertAlign w:val="superscript"/>
              </w:rPr>
              <w:t>(ներմուծող երկիրը)</w:t>
            </w:r>
          </w:p>
          <w:p w:rsidR="00356B1C" w:rsidRPr="003D6C95" w:rsidRDefault="00356B1C" w:rsidP="000D3D2A">
            <w:pPr>
              <w:widowControl w:val="0"/>
              <w:autoSpaceDE w:val="0"/>
              <w:autoSpaceDN w:val="0"/>
              <w:adjustRightInd w:val="0"/>
              <w:spacing w:line="240" w:lineRule="auto"/>
              <w:jc w:val="both"/>
              <w:rPr>
                <w:rFonts w:ascii="GHEA Grapalat" w:hAnsi="GHEA Grapalat" w:cs="GHEA Grapalat"/>
                <w:sz w:val="24"/>
                <w:szCs w:val="24"/>
              </w:rPr>
            </w:pPr>
          </w:p>
          <w:p w:rsidR="00356B1C" w:rsidRPr="003D6C95" w:rsidRDefault="00356B1C" w:rsidP="000D3D2A">
            <w:pPr>
              <w:widowControl w:val="0"/>
              <w:autoSpaceDE w:val="0"/>
              <w:autoSpaceDN w:val="0"/>
              <w:adjustRightInd w:val="0"/>
              <w:spacing w:after="0" w:line="240" w:lineRule="auto"/>
              <w:jc w:val="both"/>
              <w:rPr>
                <w:rFonts w:ascii="GHEA Grapalat" w:hAnsi="GHEA Grapalat" w:cs="GHEA Grapalat"/>
                <w:sz w:val="24"/>
                <w:szCs w:val="24"/>
              </w:rPr>
            </w:pPr>
            <w:r w:rsidRPr="003D6C95">
              <w:rPr>
                <w:rFonts w:ascii="GHEA Grapalat" w:hAnsi="GHEA Grapalat" w:cs="GHEA Grapalat"/>
                <w:sz w:val="24"/>
                <w:szCs w:val="24"/>
              </w:rPr>
              <w:t>………………………………………………………….</w:t>
            </w:r>
          </w:p>
          <w:p w:rsidR="00356B1C" w:rsidRPr="003D6C95" w:rsidRDefault="00356B1C" w:rsidP="000D3D2A">
            <w:pPr>
              <w:widowControl w:val="0"/>
              <w:autoSpaceDE w:val="0"/>
              <w:autoSpaceDN w:val="0"/>
              <w:adjustRightInd w:val="0"/>
              <w:spacing w:after="0" w:line="240" w:lineRule="auto"/>
              <w:jc w:val="center"/>
              <w:rPr>
                <w:rFonts w:ascii="GHEA Grapalat" w:hAnsi="GHEA Grapalat" w:cs="GHEA Grapalat"/>
                <w:sz w:val="24"/>
                <w:szCs w:val="24"/>
                <w:vertAlign w:val="superscript"/>
              </w:rPr>
            </w:pPr>
            <w:r w:rsidRPr="003D6C95">
              <w:rPr>
                <w:rFonts w:ascii="GHEA Grapalat" w:hAnsi="GHEA Grapalat" w:cs="GHEA Grapalat"/>
                <w:sz w:val="24"/>
                <w:szCs w:val="24"/>
                <w:vertAlign w:val="superscript"/>
              </w:rPr>
              <w:t>Վայրը եւ ամսաթիվը, ստորագրություն</w:t>
            </w:r>
          </w:p>
        </w:tc>
      </w:tr>
    </w:tbl>
    <w:p w:rsidR="00356B1C" w:rsidRPr="003D6C95" w:rsidRDefault="00356B1C" w:rsidP="000D3D2A">
      <w:pPr>
        <w:spacing w:after="0" w:line="240" w:lineRule="auto"/>
        <w:rPr>
          <w:rFonts w:ascii="GHEA Grapalat" w:hAnsi="GHEA Grapalat" w:cs="GHEA Grapalat"/>
          <w:sz w:val="24"/>
          <w:szCs w:val="24"/>
        </w:rPr>
      </w:pPr>
      <w:bookmarkStart w:id="21" w:name="Par202"/>
      <w:bookmarkEnd w:id="21"/>
    </w:p>
    <w:p w:rsidR="00356B1C" w:rsidRPr="003D6C95" w:rsidRDefault="00356B1C" w:rsidP="000D3D2A">
      <w:pPr>
        <w:pStyle w:val="ConsPlusNonformat"/>
        <w:rPr>
          <w:rFonts w:ascii="GHEA Grapalat" w:hAnsi="GHEA Grapalat" w:cs="GHEA Grapalat"/>
          <w:sz w:val="24"/>
          <w:szCs w:val="24"/>
        </w:rPr>
      </w:pP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1. Экспортер                         </w:t>
      </w:r>
      <w:r w:rsidRPr="003D6C95">
        <w:rPr>
          <w:sz w:val="24"/>
          <w:szCs w:val="24"/>
        </w:rPr>
        <w:t>│</w:t>
      </w:r>
      <w:r w:rsidRPr="003D6C95">
        <w:rPr>
          <w:rFonts w:ascii="GHEA Grapalat" w:hAnsi="GHEA Grapalat" w:cs="GHEA Grapalat"/>
          <w:sz w:val="24"/>
          <w:szCs w:val="24"/>
        </w:rPr>
        <w:t xml:space="preserve">N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(наименование экспортера, адрес,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страна)                           </w:t>
      </w:r>
      <w:r w:rsidRPr="003D6C95">
        <w:rPr>
          <w:sz w:val="24"/>
          <w:szCs w:val="24"/>
        </w:rPr>
        <w:t>│</w:t>
      </w:r>
      <w:r w:rsidRPr="003D6C95">
        <w:rPr>
          <w:rFonts w:ascii="GHEA Grapalat" w:hAnsi="GHEA Grapalat" w:cs="GHEA Grapalat"/>
          <w:sz w:val="24"/>
          <w:szCs w:val="24"/>
        </w:rPr>
        <w:t xml:space="preserve"> ОБЩАЯ СИСТЕМА ПРЕФЕРЕНЦИЙ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bookmarkStart w:id="22" w:name="Par166"/>
      <w:bookmarkEnd w:id="22"/>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СЕРТИФИКАТ О ПРОИСХОЖДЕНИИ ТОВАРА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(Декларация-сертификат)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ФОРМА А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bookmarkStart w:id="23" w:name="Par169"/>
      <w:bookmarkEnd w:id="23"/>
      <w:r w:rsidRPr="003D6C95">
        <w:rPr>
          <w:sz w:val="24"/>
          <w:szCs w:val="24"/>
        </w:rPr>
        <w:t>│</w:t>
      </w:r>
      <w:r w:rsidRPr="003D6C95">
        <w:rPr>
          <w:rFonts w:ascii="GHEA Grapalat" w:hAnsi="GHEA Grapalat" w:cs="GHEA Grapalat"/>
          <w:sz w:val="24"/>
          <w:szCs w:val="24"/>
        </w:rPr>
        <w:t xml:space="preserve">2. Получатель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(наименование импортера, адрес,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страна)                           </w:t>
      </w:r>
      <w:r w:rsidRPr="003D6C95">
        <w:rPr>
          <w:sz w:val="24"/>
          <w:szCs w:val="24"/>
        </w:rPr>
        <w:t>│</w:t>
      </w:r>
      <w:r w:rsidRPr="003D6C95">
        <w:rPr>
          <w:rFonts w:ascii="GHEA Grapalat" w:hAnsi="GHEA Grapalat" w:cs="GHEA Grapalat"/>
          <w:sz w:val="24"/>
          <w:szCs w:val="24"/>
        </w:rPr>
        <w:t xml:space="preserve"> Выдан в ...........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(страна)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Смотри пояснения на обороте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p>
    <w:p w:rsidR="00356B1C" w:rsidRPr="003D6C95" w:rsidRDefault="00356B1C" w:rsidP="000D3D2A">
      <w:pPr>
        <w:pStyle w:val="ConsPlusNonformat"/>
        <w:rPr>
          <w:rFonts w:ascii="GHEA Grapalat" w:hAnsi="GHEA Grapalat" w:cs="GHEA Grapalat"/>
          <w:sz w:val="24"/>
          <w:szCs w:val="24"/>
        </w:rPr>
      </w:pPr>
      <w:bookmarkStart w:id="24" w:name="Par176"/>
      <w:bookmarkEnd w:id="24"/>
      <w:r w:rsidRPr="003D6C95">
        <w:rPr>
          <w:sz w:val="24"/>
          <w:szCs w:val="24"/>
        </w:rPr>
        <w:t>│</w:t>
      </w:r>
      <w:r w:rsidRPr="003D6C95">
        <w:rPr>
          <w:rFonts w:ascii="GHEA Grapalat" w:hAnsi="GHEA Grapalat" w:cs="GHEA Grapalat"/>
          <w:sz w:val="24"/>
          <w:szCs w:val="24"/>
        </w:rPr>
        <w:t xml:space="preserve">3. Средства транспорта и маршрут     </w:t>
      </w:r>
      <w:r w:rsidRPr="003D6C95">
        <w:rPr>
          <w:sz w:val="24"/>
          <w:szCs w:val="24"/>
        </w:rPr>
        <w:t>│</w:t>
      </w:r>
      <w:r w:rsidRPr="003D6C95">
        <w:rPr>
          <w:rFonts w:ascii="GHEA Grapalat" w:hAnsi="GHEA Grapalat" w:cs="GHEA Grapalat"/>
          <w:sz w:val="24"/>
          <w:szCs w:val="24"/>
        </w:rPr>
        <w:t xml:space="preserve">4. Для официальных отметок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следования (насколько известно)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p>
    <w:p w:rsidR="00356B1C" w:rsidRPr="003D6C95" w:rsidRDefault="00356B1C" w:rsidP="000D3D2A">
      <w:pPr>
        <w:pStyle w:val="ConsPlusNonformat"/>
        <w:rPr>
          <w:rFonts w:ascii="GHEA Grapalat" w:hAnsi="GHEA Grapalat" w:cs="GHEA Grapalat"/>
          <w:sz w:val="24"/>
          <w:szCs w:val="24"/>
        </w:rPr>
      </w:pPr>
      <w:bookmarkStart w:id="25" w:name="Par180"/>
      <w:bookmarkEnd w:id="25"/>
      <w:r w:rsidRPr="003D6C95">
        <w:rPr>
          <w:sz w:val="24"/>
          <w:szCs w:val="24"/>
        </w:rPr>
        <w:t>│</w:t>
      </w:r>
      <w:r w:rsidRPr="003D6C95">
        <w:rPr>
          <w:rFonts w:ascii="GHEA Grapalat" w:hAnsi="GHEA Grapalat" w:cs="GHEA Grapalat"/>
          <w:sz w:val="24"/>
          <w:szCs w:val="24"/>
        </w:rPr>
        <w:t xml:space="preserve"> 5. </w:t>
      </w:r>
      <w:r w:rsidRPr="003D6C95">
        <w:rPr>
          <w:sz w:val="24"/>
          <w:szCs w:val="24"/>
        </w:rPr>
        <w:t>│</w:t>
      </w:r>
      <w:r w:rsidRPr="003D6C95">
        <w:rPr>
          <w:rFonts w:ascii="GHEA Grapalat" w:hAnsi="GHEA Grapalat" w:cs="GHEA Grapalat"/>
          <w:sz w:val="24"/>
          <w:szCs w:val="24"/>
        </w:rPr>
        <w:t>6. Обозначение</w:t>
      </w:r>
      <w:r w:rsidRPr="003D6C95">
        <w:rPr>
          <w:sz w:val="24"/>
          <w:szCs w:val="24"/>
        </w:rPr>
        <w:t>│</w:t>
      </w:r>
      <w:r w:rsidRPr="003D6C95">
        <w:rPr>
          <w:rFonts w:ascii="GHEA Grapalat" w:hAnsi="GHEA Grapalat" w:cs="GHEA Grapalat"/>
          <w:sz w:val="24"/>
          <w:szCs w:val="24"/>
        </w:rPr>
        <w:t xml:space="preserve"> 7. Номера  </w:t>
      </w:r>
      <w:r w:rsidRPr="003D6C95">
        <w:rPr>
          <w:sz w:val="24"/>
          <w:szCs w:val="24"/>
        </w:rPr>
        <w:t>│</w:t>
      </w:r>
      <w:r w:rsidRPr="003D6C95">
        <w:rPr>
          <w:rFonts w:ascii="GHEA Grapalat" w:hAnsi="GHEA Grapalat" w:cs="GHEA Grapalat"/>
          <w:sz w:val="24"/>
          <w:szCs w:val="24"/>
        </w:rPr>
        <w:t xml:space="preserve"> 8. Критерий </w:t>
      </w:r>
      <w:r w:rsidRPr="003D6C95">
        <w:rPr>
          <w:sz w:val="24"/>
          <w:szCs w:val="24"/>
        </w:rPr>
        <w:t>│</w:t>
      </w:r>
      <w:r w:rsidRPr="003D6C95">
        <w:rPr>
          <w:rFonts w:ascii="GHEA Grapalat" w:hAnsi="GHEA Grapalat" w:cs="GHEA Grapalat"/>
          <w:sz w:val="24"/>
          <w:szCs w:val="24"/>
        </w:rPr>
        <w:t xml:space="preserve">9. Вес брутто </w:t>
      </w:r>
      <w:r w:rsidRPr="003D6C95">
        <w:rPr>
          <w:sz w:val="24"/>
          <w:szCs w:val="24"/>
        </w:rPr>
        <w:t>│</w:t>
      </w:r>
      <w:r w:rsidRPr="003D6C95">
        <w:rPr>
          <w:rFonts w:ascii="GHEA Grapalat" w:hAnsi="GHEA Grapalat" w:cs="GHEA Grapalat"/>
          <w:sz w:val="24"/>
          <w:szCs w:val="24"/>
        </w:rPr>
        <w:t>10. Номер и</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N  </w:t>
      </w:r>
      <w:r w:rsidRPr="003D6C95">
        <w:rPr>
          <w:sz w:val="24"/>
          <w:szCs w:val="24"/>
        </w:rPr>
        <w:t>│</w:t>
      </w:r>
      <w:r w:rsidRPr="003D6C95">
        <w:rPr>
          <w:rFonts w:ascii="GHEA Grapalat" w:hAnsi="GHEA Grapalat" w:cs="GHEA Grapalat"/>
          <w:sz w:val="24"/>
          <w:szCs w:val="24"/>
        </w:rPr>
        <w:t xml:space="preserve"> и количество </w:t>
      </w:r>
      <w:r w:rsidRPr="003D6C95">
        <w:rPr>
          <w:sz w:val="24"/>
          <w:szCs w:val="24"/>
        </w:rPr>
        <w:t>│</w:t>
      </w:r>
      <w:r w:rsidRPr="003D6C95">
        <w:rPr>
          <w:rFonts w:ascii="GHEA Grapalat" w:hAnsi="GHEA Grapalat" w:cs="GHEA Grapalat"/>
          <w:sz w:val="24"/>
          <w:szCs w:val="24"/>
        </w:rPr>
        <w:t xml:space="preserve">   и вид    </w:t>
      </w:r>
      <w:r w:rsidRPr="003D6C95">
        <w:rPr>
          <w:sz w:val="24"/>
          <w:szCs w:val="24"/>
        </w:rPr>
        <w:t>│</w:t>
      </w:r>
      <w:r w:rsidRPr="003D6C95">
        <w:rPr>
          <w:rFonts w:ascii="GHEA Grapalat" w:hAnsi="GHEA Grapalat" w:cs="GHEA Grapalat"/>
          <w:sz w:val="24"/>
          <w:szCs w:val="24"/>
        </w:rPr>
        <w:t>происхождения</w:t>
      </w:r>
      <w:r w:rsidRPr="003D6C95">
        <w:rPr>
          <w:sz w:val="24"/>
          <w:szCs w:val="24"/>
        </w:rPr>
        <w:t>│</w:t>
      </w:r>
      <w:r w:rsidRPr="003D6C95">
        <w:rPr>
          <w:rFonts w:ascii="GHEA Grapalat" w:hAnsi="GHEA Grapalat" w:cs="GHEA Grapalat"/>
          <w:sz w:val="24"/>
          <w:szCs w:val="24"/>
        </w:rPr>
        <w:t xml:space="preserve">  или другие  </w:t>
      </w:r>
      <w:r w:rsidRPr="003D6C95">
        <w:rPr>
          <w:sz w:val="24"/>
          <w:szCs w:val="24"/>
        </w:rPr>
        <w:t>│</w:t>
      </w:r>
      <w:r w:rsidRPr="003D6C95">
        <w:rPr>
          <w:rFonts w:ascii="GHEA Grapalat" w:hAnsi="GHEA Grapalat" w:cs="GHEA Grapalat"/>
          <w:sz w:val="24"/>
          <w:szCs w:val="24"/>
        </w:rPr>
        <w:t xml:space="preserve">дата счета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п/п </w:t>
      </w:r>
      <w:r w:rsidRPr="003D6C95">
        <w:rPr>
          <w:sz w:val="24"/>
          <w:szCs w:val="24"/>
        </w:rPr>
        <w:t>│</w:t>
      </w:r>
      <w:r w:rsidRPr="003D6C95">
        <w:rPr>
          <w:rFonts w:ascii="GHEA Grapalat" w:hAnsi="GHEA Grapalat" w:cs="GHEA Grapalat"/>
          <w:sz w:val="24"/>
          <w:szCs w:val="24"/>
        </w:rPr>
        <w:t xml:space="preserve">   упаковок   </w:t>
      </w:r>
      <w:r w:rsidRPr="003D6C95">
        <w:rPr>
          <w:sz w:val="24"/>
          <w:szCs w:val="24"/>
        </w:rPr>
        <w:t>│</w:t>
      </w:r>
      <w:r w:rsidRPr="003D6C95">
        <w:rPr>
          <w:rFonts w:ascii="GHEA Grapalat" w:hAnsi="GHEA Grapalat" w:cs="GHEA Grapalat"/>
          <w:sz w:val="24"/>
          <w:szCs w:val="24"/>
        </w:rPr>
        <w:t xml:space="preserve">  упаковок, </w:t>
      </w:r>
      <w:r w:rsidRPr="003D6C95">
        <w:rPr>
          <w:sz w:val="24"/>
          <w:szCs w:val="24"/>
        </w:rPr>
        <w:t>│</w:t>
      </w:r>
      <w:r w:rsidRPr="003D6C95">
        <w:rPr>
          <w:rFonts w:ascii="GHEA Grapalat" w:hAnsi="GHEA Grapalat" w:cs="GHEA Grapalat"/>
          <w:sz w:val="24"/>
          <w:szCs w:val="24"/>
        </w:rPr>
        <w:t xml:space="preserve">   (смотри   </w:t>
      </w:r>
      <w:r w:rsidRPr="003D6C95">
        <w:rPr>
          <w:sz w:val="24"/>
          <w:szCs w:val="24"/>
        </w:rPr>
        <w:t>│</w:t>
      </w:r>
      <w:r w:rsidRPr="003D6C95">
        <w:rPr>
          <w:rFonts w:ascii="GHEA Grapalat" w:hAnsi="GHEA Grapalat" w:cs="GHEA Grapalat"/>
          <w:sz w:val="24"/>
          <w:szCs w:val="24"/>
        </w:rPr>
        <w:t xml:space="preserve">    данные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описание  </w:t>
      </w:r>
      <w:r w:rsidRPr="003D6C95">
        <w:rPr>
          <w:sz w:val="24"/>
          <w:szCs w:val="24"/>
        </w:rPr>
        <w:t>│</w:t>
      </w:r>
      <w:r w:rsidRPr="003D6C95">
        <w:rPr>
          <w:rFonts w:ascii="GHEA Grapalat" w:hAnsi="GHEA Grapalat" w:cs="GHEA Grapalat"/>
          <w:sz w:val="24"/>
          <w:szCs w:val="24"/>
        </w:rPr>
        <w:t xml:space="preserve">пояснения на </w:t>
      </w:r>
      <w:r w:rsidRPr="003D6C95">
        <w:rPr>
          <w:sz w:val="24"/>
          <w:szCs w:val="24"/>
        </w:rPr>
        <w:t>│</w:t>
      </w:r>
      <w:r w:rsidRPr="003D6C95">
        <w:rPr>
          <w:rFonts w:ascii="GHEA Grapalat" w:hAnsi="GHEA Grapalat" w:cs="GHEA Grapalat"/>
          <w:sz w:val="24"/>
          <w:szCs w:val="24"/>
        </w:rPr>
        <w:t xml:space="preserve"> о количестве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товаров  </w:t>
      </w:r>
      <w:r w:rsidRPr="003D6C95">
        <w:rPr>
          <w:sz w:val="24"/>
          <w:szCs w:val="24"/>
        </w:rPr>
        <w:t>│</w:t>
      </w:r>
      <w:r w:rsidRPr="003D6C95">
        <w:rPr>
          <w:rFonts w:ascii="GHEA Grapalat" w:hAnsi="GHEA Grapalat" w:cs="GHEA Grapalat"/>
          <w:sz w:val="24"/>
          <w:szCs w:val="24"/>
        </w:rPr>
        <w:t xml:space="preserve">  обороте)   </w:t>
      </w:r>
      <w:r w:rsidRPr="003D6C95">
        <w:rPr>
          <w:sz w:val="24"/>
          <w:szCs w:val="24"/>
        </w:rPr>
        <w:t>│</w:t>
      </w:r>
      <w:r w:rsidRPr="003D6C95">
        <w:rPr>
          <w:rFonts w:ascii="GHEA Grapalat" w:hAnsi="GHEA Grapalat" w:cs="GHEA Grapalat"/>
          <w:sz w:val="24"/>
          <w:szCs w:val="24"/>
        </w:rPr>
        <w:t xml:space="preserve">    товара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p>
    <w:p w:rsidR="00356B1C" w:rsidRPr="003D6C95" w:rsidRDefault="00356B1C" w:rsidP="000D3D2A">
      <w:pPr>
        <w:pStyle w:val="ConsPlusNonformat"/>
        <w:rPr>
          <w:rFonts w:ascii="GHEA Grapalat" w:hAnsi="GHEA Grapalat" w:cs="GHEA Grapalat"/>
          <w:sz w:val="24"/>
          <w:szCs w:val="24"/>
        </w:rPr>
      </w:pPr>
      <w:bookmarkStart w:id="26" w:name="Par187"/>
      <w:bookmarkEnd w:id="26"/>
      <w:r w:rsidRPr="003D6C95">
        <w:rPr>
          <w:sz w:val="24"/>
          <w:szCs w:val="24"/>
        </w:rPr>
        <w:t>│</w:t>
      </w:r>
      <w:r w:rsidRPr="003D6C95">
        <w:rPr>
          <w:rFonts w:ascii="GHEA Grapalat" w:hAnsi="GHEA Grapalat" w:cs="GHEA Grapalat"/>
          <w:sz w:val="24"/>
          <w:szCs w:val="24"/>
        </w:rPr>
        <w:t xml:space="preserve">11. Удостоверение                    </w:t>
      </w:r>
      <w:r w:rsidRPr="003D6C95">
        <w:rPr>
          <w:sz w:val="24"/>
          <w:szCs w:val="24"/>
        </w:rPr>
        <w:t>│</w:t>
      </w:r>
      <w:r w:rsidRPr="003D6C95">
        <w:rPr>
          <w:rFonts w:ascii="GHEA Grapalat" w:hAnsi="GHEA Grapalat" w:cs="GHEA Grapalat"/>
          <w:sz w:val="24"/>
          <w:szCs w:val="24"/>
        </w:rPr>
        <w:t xml:space="preserve">12. Декларация экспортера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Настоящим удостоверяется, что    </w:t>
      </w:r>
      <w:r w:rsidRPr="003D6C95">
        <w:rPr>
          <w:sz w:val="24"/>
          <w:szCs w:val="24"/>
        </w:rPr>
        <w:t>│</w:t>
      </w:r>
      <w:r w:rsidRPr="003D6C95">
        <w:rPr>
          <w:rFonts w:ascii="GHEA Grapalat" w:hAnsi="GHEA Grapalat" w:cs="GHEA Grapalat"/>
          <w:sz w:val="24"/>
          <w:szCs w:val="24"/>
        </w:rPr>
        <w:t xml:space="preserve">    Нижеподписавшийся заявляет, что</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декларация заявителя соответствует   </w:t>
      </w:r>
      <w:r w:rsidRPr="003D6C95">
        <w:rPr>
          <w:sz w:val="24"/>
          <w:szCs w:val="24"/>
        </w:rPr>
        <w:t>│</w:t>
      </w:r>
      <w:r w:rsidRPr="003D6C95">
        <w:rPr>
          <w:rFonts w:ascii="GHEA Grapalat" w:hAnsi="GHEA Grapalat" w:cs="GHEA Grapalat"/>
          <w:sz w:val="24"/>
          <w:szCs w:val="24"/>
        </w:rPr>
        <w:t xml:space="preserve">вышеуказанные сведения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действительности                     </w:t>
      </w:r>
      <w:r w:rsidRPr="003D6C95">
        <w:rPr>
          <w:sz w:val="24"/>
          <w:szCs w:val="24"/>
        </w:rPr>
        <w:t>│</w:t>
      </w:r>
      <w:r w:rsidRPr="003D6C95">
        <w:rPr>
          <w:rFonts w:ascii="GHEA Grapalat" w:hAnsi="GHEA Grapalat" w:cs="GHEA Grapalat"/>
          <w:sz w:val="24"/>
          <w:szCs w:val="24"/>
        </w:rPr>
        <w:t>соответствуют действительности, что</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все товары полностью произведены в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bookmarkStart w:id="27" w:name="Par192"/>
      <w:bookmarkEnd w:id="27"/>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(страна)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и что они отвечают требованиям,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применяемым Общей системой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преференций, к данным товарам,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экспортируемым в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bookmarkStart w:id="28" w:name="Par199"/>
      <w:bookmarkEnd w:id="28"/>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(импортирующая страна)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Место и дата, подпись и печать       </w:t>
      </w:r>
      <w:r w:rsidRPr="003D6C95">
        <w:rPr>
          <w:sz w:val="24"/>
          <w:szCs w:val="24"/>
        </w:rPr>
        <w:t>│</w:t>
      </w:r>
      <w:r w:rsidRPr="003D6C95">
        <w:rPr>
          <w:rFonts w:ascii="GHEA Grapalat" w:hAnsi="GHEA Grapalat" w:cs="GHEA Grapalat"/>
          <w:sz w:val="24"/>
          <w:szCs w:val="24"/>
        </w:rPr>
        <w:t xml:space="preserve">Место и дата, подпись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                                     </w:t>
      </w:r>
      <w:r w:rsidRPr="003D6C95">
        <w:rPr>
          <w:sz w:val="24"/>
          <w:szCs w:val="24"/>
        </w:rPr>
        <w:t>│</w:t>
      </w:r>
      <w:r w:rsidRPr="003D6C95">
        <w:rPr>
          <w:rFonts w:ascii="GHEA Grapalat" w:hAnsi="GHEA Grapalat" w:cs="GHEA Grapalat"/>
          <w:sz w:val="24"/>
          <w:szCs w:val="24"/>
        </w:rPr>
        <w:t xml:space="preserve">                                   </w:t>
      </w: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p>
    <w:p w:rsidR="00356B1C" w:rsidRPr="003D6C95" w:rsidRDefault="00356B1C" w:rsidP="000D3D2A">
      <w:pPr>
        <w:widowControl w:val="0"/>
        <w:autoSpaceDE w:val="0"/>
        <w:autoSpaceDN w:val="0"/>
        <w:adjustRightInd w:val="0"/>
        <w:spacing w:after="0" w:line="240" w:lineRule="auto"/>
        <w:jc w:val="both"/>
        <w:rPr>
          <w:rFonts w:ascii="GHEA Grapalat" w:hAnsi="GHEA Grapalat" w:cs="GHEA Grapalat"/>
          <w:sz w:val="24"/>
          <w:szCs w:val="24"/>
        </w:rPr>
      </w:pP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pStyle w:val="ConsPlusNonformat"/>
        <w:rPr>
          <w:rFonts w:ascii="GHEA Grapalat" w:hAnsi="GHEA Grapalat" w:cs="GHEA Grapalat"/>
          <w:sz w:val="24"/>
          <w:szCs w:val="24"/>
        </w:rPr>
      </w:pPr>
      <w:r w:rsidRPr="003D6C95">
        <w:rPr>
          <w:sz w:val="24"/>
          <w:szCs w:val="24"/>
        </w:rPr>
        <w:t>┌─────────────────────────────────────┬───────────────────────────────────┐</w:t>
      </w:r>
    </w:p>
    <w:p w:rsidR="00356B1C" w:rsidRPr="003D6C95" w:rsidRDefault="00356B1C" w:rsidP="000D3D2A">
      <w:pPr>
        <w:pStyle w:val="ConsPlusNonformat"/>
        <w:rPr>
          <w:rFonts w:ascii="GHEA Grapalat" w:hAnsi="GHEA Grapalat" w:cs="GHEA Grapalat"/>
          <w:sz w:val="24"/>
          <w:szCs w:val="24"/>
        </w:rPr>
      </w:pPr>
      <w:r w:rsidRPr="003D6C95">
        <w:rPr>
          <w:sz w:val="24"/>
          <w:szCs w:val="24"/>
        </w:rPr>
        <w:t>│</w:t>
      </w:r>
      <w:r w:rsidRPr="003D6C95">
        <w:rPr>
          <w:rFonts w:ascii="GHEA Grapalat" w:hAnsi="GHEA Grapalat" w:cs="GHEA Grapalat"/>
          <w:sz w:val="24"/>
          <w:szCs w:val="24"/>
        </w:rPr>
        <w:t xml:space="preserve">1. Goods consigned from (exporter's  </w:t>
      </w:r>
      <w:r w:rsidRPr="003D6C95">
        <w:rPr>
          <w:sz w:val="24"/>
          <w:szCs w:val="24"/>
        </w:rPr>
        <w:t>│</w:t>
      </w:r>
      <w:r w:rsidRPr="003D6C95">
        <w:rPr>
          <w:rFonts w:ascii="GHEA Grapalat" w:hAnsi="GHEA Grapalat" w:cs="GHEA Grapalat"/>
          <w:sz w:val="24"/>
          <w:szCs w:val="24"/>
        </w:rPr>
        <w:t xml:space="preserve">Reference N                        </w:t>
      </w:r>
      <w:r w:rsidRPr="003D6C95">
        <w:rPr>
          <w:sz w:val="24"/>
          <w:szCs w:val="24"/>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business name, address, country)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GENERALIZED SYSTEM OF PREFERENCES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CERTIFICATE OF ORIGIN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(Combined declaration and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certificate)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2. Goods consigned to (consignee's   </w:t>
      </w:r>
      <w:r w:rsidRPr="003D6C95">
        <w:rPr>
          <w:sz w:val="24"/>
          <w:szCs w:val="24"/>
          <w:lang w:val="en-US"/>
        </w:rPr>
        <w:t>│</w:t>
      </w:r>
      <w:r w:rsidRPr="003D6C95">
        <w:rPr>
          <w:rFonts w:ascii="GHEA Grapalat" w:hAnsi="GHEA Grapalat" w:cs="GHEA Grapalat"/>
          <w:sz w:val="24"/>
          <w:szCs w:val="24"/>
          <w:lang w:val="en-US"/>
        </w:rPr>
        <w:t xml:space="preserve">            FORM A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name, address, country)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Issued in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(country)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See notes overleaf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3. Means of transport and route (as  </w:t>
      </w:r>
      <w:r w:rsidRPr="003D6C95">
        <w:rPr>
          <w:sz w:val="24"/>
          <w:szCs w:val="24"/>
          <w:lang w:val="en-US"/>
        </w:rPr>
        <w:t>│</w:t>
      </w:r>
      <w:r w:rsidRPr="003D6C95">
        <w:rPr>
          <w:rFonts w:ascii="GHEA Grapalat" w:hAnsi="GHEA Grapalat" w:cs="GHEA Grapalat"/>
          <w:sz w:val="24"/>
          <w:szCs w:val="24"/>
          <w:lang w:val="en-US"/>
        </w:rPr>
        <w:t xml:space="preserve">4. For official use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far as known)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bookmarkStart w:id="29" w:name="Par225"/>
      <w:bookmarkEnd w:id="29"/>
      <w:r w:rsidRPr="003D6C95">
        <w:rPr>
          <w:sz w:val="24"/>
          <w:szCs w:val="24"/>
          <w:lang w:val="en-US"/>
        </w:rPr>
        <w:t>│</w:t>
      </w:r>
      <w:r w:rsidRPr="003D6C95">
        <w:rPr>
          <w:rFonts w:ascii="GHEA Grapalat" w:hAnsi="GHEA Grapalat" w:cs="GHEA Grapalat"/>
          <w:sz w:val="24"/>
          <w:szCs w:val="24"/>
          <w:lang w:val="en-US"/>
        </w:rPr>
        <w:t xml:space="preserve"> 5. </w:t>
      </w:r>
      <w:r w:rsidRPr="003D6C95">
        <w:rPr>
          <w:sz w:val="24"/>
          <w:szCs w:val="24"/>
          <w:lang w:val="en-US"/>
        </w:rPr>
        <w:t>│</w:t>
      </w:r>
      <w:r w:rsidRPr="003D6C95">
        <w:rPr>
          <w:rFonts w:ascii="GHEA Grapalat" w:hAnsi="GHEA Grapalat" w:cs="GHEA Grapalat"/>
          <w:sz w:val="24"/>
          <w:szCs w:val="24"/>
          <w:lang w:val="en-US"/>
        </w:rPr>
        <w:t xml:space="preserve"> 6. Marks and </w:t>
      </w:r>
      <w:r w:rsidRPr="003D6C95">
        <w:rPr>
          <w:sz w:val="24"/>
          <w:szCs w:val="24"/>
          <w:lang w:val="en-US"/>
        </w:rPr>
        <w:t>│</w:t>
      </w:r>
      <w:r w:rsidRPr="003D6C95">
        <w:rPr>
          <w:rFonts w:ascii="GHEA Grapalat" w:hAnsi="GHEA Grapalat" w:cs="GHEA Grapalat"/>
          <w:sz w:val="24"/>
          <w:szCs w:val="24"/>
          <w:lang w:val="en-US"/>
        </w:rPr>
        <w:t xml:space="preserve"> 7. Number  </w:t>
      </w:r>
      <w:r w:rsidRPr="003D6C95">
        <w:rPr>
          <w:sz w:val="24"/>
          <w:szCs w:val="24"/>
          <w:lang w:val="en-US"/>
        </w:rPr>
        <w:t>│</w:t>
      </w:r>
      <w:r w:rsidRPr="003D6C95">
        <w:rPr>
          <w:rFonts w:ascii="GHEA Grapalat" w:hAnsi="GHEA Grapalat" w:cs="GHEA Grapalat"/>
          <w:sz w:val="24"/>
          <w:szCs w:val="24"/>
          <w:lang w:val="en-US"/>
        </w:rPr>
        <w:t xml:space="preserve">  8. Origin  </w:t>
      </w:r>
      <w:r w:rsidRPr="003D6C95">
        <w:rPr>
          <w:sz w:val="24"/>
          <w:szCs w:val="24"/>
          <w:lang w:val="en-US"/>
        </w:rPr>
        <w:t>│</w:t>
      </w:r>
      <w:r w:rsidRPr="003D6C95">
        <w:rPr>
          <w:rFonts w:ascii="GHEA Grapalat" w:hAnsi="GHEA Grapalat" w:cs="GHEA Grapalat"/>
          <w:sz w:val="24"/>
          <w:szCs w:val="24"/>
          <w:lang w:val="en-US"/>
        </w:rPr>
        <w:t xml:space="preserve">   9. Gross   </w:t>
      </w:r>
      <w:r w:rsidRPr="003D6C95">
        <w:rPr>
          <w:sz w:val="24"/>
          <w:szCs w:val="24"/>
          <w:lang w:val="en-US"/>
        </w:rPr>
        <w:t>│</w:t>
      </w:r>
      <w:r w:rsidRPr="003D6C95">
        <w:rPr>
          <w:rFonts w:ascii="GHEA Grapalat" w:hAnsi="GHEA Grapalat" w:cs="GHEA Grapalat"/>
          <w:sz w:val="24"/>
          <w:szCs w:val="24"/>
          <w:lang w:val="en-US"/>
        </w:rPr>
        <w:t xml:space="preserve">10. Number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Item</w:t>
      </w:r>
      <w:r w:rsidRPr="003D6C95">
        <w:rPr>
          <w:sz w:val="24"/>
          <w:szCs w:val="24"/>
          <w:lang w:val="en-US"/>
        </w:rPr>
        <w:t>│</w:t>
      </w:r>
      <w:r w:rsidRPr="003D6C95">
        <w:rPr>
          <w:rFonts w:ascii="GHEA Grapalat" w:hAnsi="GHEA Grapalat" w:cs="GHEA Grapalat"/>
          <w:sz w:val="24"/>
          <w:szCs w:val="24"/>
          <w:lang w:val="en-US"/>
        </w:rPr>
        <w:t xml:space="preserve">  numbers of  </w:t>
      </w:r>
      <w:r w:rsidRPr="003D6C95">
        <w:rPr>
          <w:sz w:val="24"/>
          <w:szCs w:val="24"/>
          <w:lang w:val="en-US"/>
        </w:rPr>
        <w:t>│</w:t>
      </w:r>
      <w:r w:rsidRPr="003D6C95">
        <w:rPr>
          <w:rFonts w:ascii="GHEA Grapalat" w:hAnsi="GHEA Grapalat" w:cs="GHEA Grapalat"/>
          <w:sz w:val="24"/>
          <w:szCs w:val="24"/>
          <w:lang w:val="en-US"/>
        </w:rPr>
        <w:t xml:space="preserve">and kind of </w:t>
      </w:r>
      <w:r w:rsidRPr="003D6C95">
        <w:rPr>
          <w:sz w:val="24"/>
          <w:szCs w:val="24"/>
          <w:lang w:val="en-US"/>
        </w:rPr>
        <w:t>│</w:t>
      </w:r>
      <w:r w:rsidRPr="003D6C95">
        <w:rPr>
          <w:rFonts w:ascii="GHEA Grapalat" w:hAnsi="GHEA Grapalat" w:cs="GHEA Grapalat"/>
          <w:sz w:val="24"/>
          <w:szCs w:val="24"/>
          <w:lang w:val="en-US"/>
        </w:rPr>
        <w:t xml:space="preserve">  criterion  </w:t>
      </w:r>
      <w:r w:rsidRPr="003D6C95">
        <w:rPr>
          <w:sz w:val="24"/>
          <w:szCs w:val="24"/>
          <w:lang w:val="en-US"/>
        </w:rPr>
        <w:t>│</w:t>
      </w:r>
      <w:r w:rsidRPr="003D6C95">
        <w:rPr>
          <w:rFonts w:ascii="GHEA Grapalat" w:hAnsi="GHEA Grapalat" w:cs="GHEA Grapalat"/>
          <w:sz w:val="24"/>
          <w:szCs w:val="24"/>
          <w:lang w:val="en-US"/>
        </w:rPr>
        <w:t xml:space="preserve">  weight or   </w:t>
      </w:r>
      <w:r w:rsidRPr="003D6C95">
        <w:rPr>
          <w:sz w:val="24"/>
          <w:szCs w:val="24"/>
          <w:lang w:val="en-US"/>
        </w:rPr>
        <w:t>│</w:t>
      </w:r>
      <w:r w:rsidRPr="003D6C95">
        <w:rPr>
          <w:rFonts w:ascii="GHEA Grapalat" w:hAnsi="GHEA Grapalat" w:cs="GHEA Grapalat"/>
          <w:sz w:val="24"/>
          <w:szCs w:val="24"/>
          <w:lang w:val="en-US"/>
        </w:rPr>
        <w:t>and date of</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num-</w:t>
      </w:r>
      <w:r w:rsidRPr="003D6C95">
        <w:rPr>
          <w:sz w:val="24"/>
          <w:szCs w:val="24"/>
          <w:lang w:val="en-US"/>
        </w:rPr>
        <w:t>│</w:t>
      </w:r>
      <w:r w:rsidRPr="003D6C95">
        <w:rPr>
          <w:rFonts w:ascii="GHEA Grapalat" w:hAnsi="GHEA Grapalat" w:cs="GHEA Grapalat"/>
          <w:sz w:val="24"/>
          <w:szCs w:val="24"/>
          <w:lang w:val="en-US"/>
        </w:rPr>
        <w:t xml:space="preserve">   packages   </w:t>
      </w:r>
      <w:r w:rsidRPr="003D6C95">
        <w:rPr>
          <w:sz w:val="24"/>
          <w:szCs w:val="24"/>
          <w:lang w:val="en-US"/>
        </w:rPr>
        <w:t>│</w:t>
      </w:r>
      <w:r w:rsidRPr="003D6C95">
        <w:rPr>
          <w:rFonts w:ascii="GHEA Grapalat" w:hAnsi="GHEA Grapalat" w:cs="GHEA Grapalat"/>
          <w:sz w:val="24"/>
          <w:szCs w:val="24"/>
          <w:lang w:val="en-US"/>
        </w:rPr>
        <w:t xml:space="preserve"> packages;  </w:t>
      </w:r>
      <w:r w:rsidRPr="003D6C95">
        <w:rPr>
          <w:sz w:val="24"/>
          <w:szCs w:val="24"/>
          <w:lang w:val="en-US"/>
        </w:rPr>
        <w:t>│</w:t>
      </w:r>
      <w:r w:rsidRPr="003D6C95">
        <w:rPr>
          <w:rFonts w:ascii="GHEA Grapalat" w:hAnsi="GHEA Grapalat" w:cs="GHEA Grapalat"/>
          <w:sz w:val="24"/>
          <w:szCs w:val="24"/>
          <w:lang w:val="en-US"/>
        </w:rPr>
        <w:t xml:space="preserve"> (see notes  </w:t>
      </w:r>
      <w:r w:rsidRPr="003D6C95">
        <w:rPr>
          <w:sz w:val="24"/>
          <w:szCs w:val="24"/>
          <w:lang w:val="en-US"/>
        </w:rPr>
        <w:t>│</w:t>
      </w:r>
      <w:r w:rsidRPr="003D6C95">
        <w:rPr>
          <w:rFonts w:ascii="GHEA Grapalat" w:hAnsi="GHEA Grapalat" w:cs="GHEA Grapalat"/>
          <w:sz w:val="24"/>
          <w:szCs w:val="24"/>
          <w:lang w:val="en-US"/>
        </w:rPr>
        <w:t>other quantity</w:t>
      </w:r>
      <w:r w:rsidRPr="003D6C95">
        <w:rPr>
          <w:sz w:val="24"/>
          <w:szCs w:val="24"/>
          <w:lang w:val="en-US"/>
        </w:rPr>
        <w:t>│</w:t>
      </w:r>
      <w:r w:rsidRPr="003D6C95">
        <w:rPr>
          <w:rFonts w:ascii="GHEA Grapalat" w:hAnsi="GHEA Grapalat" w:cs="GHEA Grapalat"/>
          <w:sz w:val="24"/>
          <w:szCs w:val="24"/>
          <w:lang w:val="en-US"/>
        </w:rPr>
        <w:t xml:space="preserve">  invoices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ber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description </w:t>
      </w:r>
      <w:r w:rsidRPr="003D6C95">
        <w:rPr>
          <w:sz w:val="24"/>
          <w:szCs w:val="24"/>
          <w:lang w:val="en-US"/>
        </w:rPr>
        <w:t>│</w:t>
      </w:r>
      <w:r w:rsidRPr="003D6C95">
        <w:rPr>
          <w:rFonts w:ascii="GHEA Grapalat" w:hAnsi="GHEA Grapalat" w:cs="GHEA Grapalat"/>
          <w:sz w:val="24"/>
          <w:szCs w:val="24"/>
          <w:lang w:val="en-US"/>
        </w:rPr>
        <w:t xml:space="preserve">  overleaf)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of goods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11. Certification                    </w:t>
      </w:r>
      <w:r w:rsidRPr="003D6C95">
        <w:rPr>
          <w:sz w:val="24"/>
          <w:szCs w:val="24"/>
          <w:lang w:val="en-US"/>
        </w:rPr>
        <w:t>│</w:t>
      </w:r>
      <w:r w:rsidRPr="003D6C95">
        <w:rPr>
          <w:rFonts w:ascii="GHEA Grapalat" w:hAnsi="GHEA Grapalat" w:cs="GHEA Grapalat"/>
          <w:sz w:val="24"/>
          <w:szCs w:val="24"/>
          <w:lang w:val="en-US"/>
        </w:rPr>
        <w:t xml:space="preserve">12. Declaration by the exporter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It is hereby certified, on the basis </w:t>
      </w:r>
      <w:r w:rsidRPr="003D6C95">
        <w:rPr>
          <w:sz w:val="24"/>
          <w:szCs w:val="24"/>
          <w:lang w:val="en-US"/>
        </w:rPr>
        <w:t>│</w:t>
      </w:r>
      <w:r w:rsidRPr="003D6C95">
        <w:rPr>
          <w:rFonts w:ascii="GHEA Grapalat" w:hAnsi="GHEA Grapalat" w:cs="GHEA Grapalat"/>
          <w:sz w:val="24"/>
          <w:szCs w:val="24"/>
          <w:lang w:val="en-US"/>
        </w:rPr>
        <w:t xml:space="preserve">The undersigned hereby declares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of control carried out, that the     </w:t>
      </w:r>
      <w:r w:rsidRPr="003D6C95">
        <w:rPr>
          <w:sz w:val="24"/>
          <w:szCs w:val="24"/>
          <w:lang w:val="en-US"/>
        </w:rPr>
        <w:t>│</w:t>
      </w:r>
      <w:r w:rsidRPr="003D6C95">
        <w:rPr>
          <w:rFonts w:ascii="GHEA Grapalat" w:hAnsi="GHEA Grapalat" w:cs="GHEA Grapalat"/>
          <w:sz w:val="24"/>
          <w:szCs w:val="24"/>
          <w:lang w:val="en-US"/>
        </w:rPr>
        <w:t xml:space="preserve">that the above details and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declaration by the exporter is       </w:t>
      </w:r>
      <w:r w:rsidRPr="003D6C95">
        <w:rPr>
          <w:sz w:val="24"/>
          <w:szCs w:val="24"/>
          <w:lang w:val="en-US"/>
        </w:rPr>
        <w:t>│</w:t>
      </w:r>
      <w:r w:rsidRPr="003D6C95">
        <w:rPr>
          <w:rFonts w:ascii="GHEA Grapalat" w:hAnsi="GHEA Grapalat" w:cs="GHEA Grapalat"/>
          <w:sz w:val="24"/>
          <w:szCs w:val="24"/>
          <w:lang w:val="en-US"/>
        </w:rPr>
        <w:t xml:space="preserve">statements are correct, that all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correct.                             </w:t>
      </w:r>
      <w:r w:rsidRPr="003D6C95">
        <w:rPr>
          <w:sz w:val="24"/>
          <w:szCs w:val="24"/>
          <w:lang w:val="en-US"/>
        </w:rPr>
        <w:t>│</w:t>
      </w:r>
      <w:r w:rsidRPr="003D6C95">
        <w:rPr>
          <w:rFonts w:ascii="GHEA Grapalat" w:hAnsi="GHEA Grapalat" w:cs="GHEA Grapalat"/>
          <w:sz w:val="24"/>
          <w:szCs w:val="24"/>
          <w:lang w:val="en-US"/>
        </w:rPr>
        <w:t xml:space="preserve">the goods were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produced in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(country)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and that they comply with the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origin requirements specified for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those goods in the generalized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system of preferences for goods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exported to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(importing country)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w:t>
      </w:r>
      <w:r w:rsidRPr="003D6C95">
        <w:rPr>
          <w:sz w:val="24"/>
          <w:szCs w:val="24"/>
          <w:lang w:val="en-US"/>
        </w:rPr>
        <w:t>│</w:t>
      </w:r>
      <w:r w:rsidRPr="003D6C95">
        <w:rPr>
          <w:rFonts w:ascii="GHEA Grapalat" w:hAnsi="GHEA Grapalat" w:cs="GHEA Grapalat"/>
          <w:sz w:val="24"/>
          <w:szCs w:val="24"/>
          <w:lang w:val="en-US"/>
        </w:rPr>
        <w:t xml:space="preserve">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Place and date, signature sad stamp  </w:t>
      </w:r>
      <w:r w:rsidRPr="003D6C95">
        <w:rPr>
          <w:sz w:val="24"/>
          <w:szCs w:val="24"/>
          <w:lang w:val="en-US"/>
        </w:rPr>
        <w:t>│</w:t>
      </w:r>
      <w:r w:rsidRPr="003D6C95">
        <w:rPr>
          <w:rFonts w:ascii="GHEA Grapalat" w:hAnsi="GHEA Grapalat" w:cs="GHEA Grapalat"/>
          <w:sz w:val="24"/>
          <w:szCs w:val="24"/>
          <w:lang w:val="en-US"/>
        </w:rPr>
        <w:t xml:space="preserve">Place SIIQ date, signature of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r w:rsidRPr="003D6C95">
        <w:rPr>
          <w:rFonts w:ascii="GHEA Grapalat" w:hAnsi="GHEA Grapalat" w:cs="GHEA Grapalat"/>
          <w:sz w:val="24"/>
          <w:szCs w:val="24"/>
          <w:lang w:val="en-US"/>
        </w:rPr>
        <w:t xml:space="preserve">of certifying authority              </w:t>
      </w:r>
      <w:r w:rsidRPr="003D6C95">
        <w:rPr>
          <w:sz w:val="24"/>
          <w:szCs w:val="24"/>
          <w:lang w:val="en-US"/>
        </w:rPr>
        <w:t>│</w:t>
      </w:r>
      <w:r w:rsidRPr="003D6C95">
        <w:rPr>
          <w:rFonts w:ascii="GHEA Grapalat" w:hAnsi="GHEA Grapalat" w:cs="GHEA Grapalat"/>
          <w:sz w:val="24"/>
          <w:szCs w:val="24"/>
          <w:lang w:val="en-US"/>
        </w:rPr>
        <w:t xml:space="preserve">authorized signatory                 </w:t>
      </w:r>
      <w:r w:rsidRPr="003D6C95">
        <w:rPr>
          <w:sz w:val="24"/>
          <w:szCs w:val="24"/>
          <w:lang w:val="en-US"/>
        </w:rPr>
        <w:t>│</w:t>
      </w:r>
    </w:p>
    <w:p w:rsidR="00356B1C" w:rsidRPr="003D6C95" w:rsidRDefault="00356B1C" w:rsidP="000D3D2A">
      <w:pPr>
        <w:pStyle w:val="ConsPlusNonformat"/>
        <w:rPr>
          <w:rFonts w:ascii="GHEA Grapalat" w:hAnsi="GHEA Grapalat" w:cs="GHEA Grapalat"/>
          <w:sz w:val="24"/>
          <w:szCs w:val="24"/>
          <w:lang w:val="en-US"/>
        </w:rPr>
      </w:pPr>
      <w:r w:rsidRPr="003D6C95">
        <w:rPr>
          <w:sz w:val="24"/>
          <w:szCs w:val="24"/>
          <w:lang w:val="en-US"/>
        </w:rPr>
        <w:t>└─────────────────────────────────────┴───────────────────────────────────┘</w:t>
      </w:r>
    </w:p>
    <w:p w:rsidR="00356B1C" w:rsidRPr="003D6C95" w:rsidRDefault="00356B1C" w:rsidP="000D3D2A">
      <w:pPr>
        <w:widowControl w:val="0"/>
        <w:autoSpaceDE w:val="0"/>
        <w:autoSpaceDN w:val="0"/>
        <w:adjustRightInd w:val="0"/>
        <w:spacing w:after="0" w:line="240" w:lineRule="auto"/>
        <w:ind w:firstLine="540"/>
        <w:jc w:val="both"/>
        <w:rPr>
          <w:rFonts w:ascii="GHEA Grapalat" w:hAnsi="GHEA Grapalat" w:cs="GHEA Grapalat"/>
          <w:sz w:val="24"/>
          <w:szCs w:val="24"/>
          <w:lang w:val="en-US"/>
        </w:rPr>
      </w:pPr>
    </w:p>
    <w:p w:rsidR="00356B1C" w:rsidRPr="003D6C95" w:rsidRDefault="00356B1C" w:rsidP="000D3D2A">
      <w:pPr>
        <w:widowControl w:val="0"/>
        <w:autoSpaceDE w:val="0"/>
        <w:autoSpaceDN w:val="0"/>
        <w:adjustRightInd w:val="0"/>
        <w:spacing w:after="0" w:line="240" w:lineRule="auto"/>
        <w:ind w:firstLine="540"/>
        <w:jc w:val="both"/>
        <w:rPr>
          <w:rFonts w:ascii="GHEA Grapalat" w:hAnsi="GHEA Grapalat" w:cs="GHEA Grapalat"/>
          <w:sz w:val="24"/>
          <w:szCs w:val="24"/>
          <w:lang w:val="en-US"/>
        </w:rPr>
      </w:pPr>
    </w:p>
    <w:p w:rsidR="00356B1C" w:rsidRPr="003D6C95" w:rsidRDefault="00356B1C" w:rsidP="000D3D2A">
      <w:pPr>
        <w:spacing w:after="160" w:line="240" w:lineRule="auto"/>
        <w:jc w:val="both"/>
        <w:rPr>
          <w:rFonts w:ascii="GHEA Grapalat" w:hAnsi="GHEA Grapalat" w:cs="GHEA Grapalat"/>
          <w:sz w:val="24"/>
          <w:szCs w:val="24"/>
          <w:lang w:val="en-US"/>
        </w:rPr>
      </w:pPr>
    </w:p>
    <w:p w:rsidR="00356B1C" w:rsidRPr="003D6C95" w:rsidRDefault="00356B1C" w:rsidP="000D3D2A">
      <w:pPr>
        <w:spacing w:after="160" w:line="240" w:lineRule="auto"/>
        <w:jc w:val="both"/>
        <w:rPr>
          <w:rFonts w:ascii="GHEA Grapalat" w:hAnsi="GHEA Grapalat" w:cs="GHEA Grapalat"/>
          <w:sz w:val="24"/>
          <w:szCs w:val="24"/>
          <w:lang w:val="en-US"/>
        </w:rPr>
      </w:pP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right"/>
        <w:rPr>
          <w:rFonts w:ascii="GHEA Grapalat" w:hAnsi="GHEA Grapalat" w:cs="GHEA Grapalat"/>
          <w:i/>
          <w:iCs/>
          <w:sz w:val="24"/>
          <w:szCs w:val="24"/>
        </w:rPr>
      </w:pPr>
      <w:r w:rsidRPr="003D6C95">
        <w:rPr>
          <w:rFonts w:ascii="GHEA Grapalat" w:hAnsi="GHEA Grapalat" w:cs="GHEA Grapalat"/>
          <w:sz w:val="24"/>
          <w:szCs w:val="24"/>
        </w:rPr>
        <w:br w:type="page"/>
      </w:r>
      <w:bookmarkStart w:id="30" w:name="Par258"/>
      <w:bookmarkEnd w:id="30"/>
      <w:r w:rsidRPr="003D6C95">
        <w:rPr>
          <w:rFonts w:ascii="GHEA Grapalat" w:hAnsi="GHEA Grapalat" w:cs="GHEA Grapalat"/>
          <w:i/>
          <w:iCs/>
          <w:sz w:val="24"/>
          <w:szCs w:val="24"/>
        </w:rPr>
        <w:t>Հավելված 2</w:t>
      </w:r>
    </w:p>
    <w:p w:rsidR="00356B1C" w:rsidRPr="003D6C95" w:rsidRDefault="00356B1C" w:rsidP="000D3D2A">
      <w:pPr>
        <w:spacing w:after="160" w:line="240" w:lineRule="auto"/>
        <w:ind w:left="6237"/>
        <w:jc w:val="right"/>
        <w:rPr>
          <w:rFonts w:ascii="GHEA Grapalat" w:hAnsi="GHEA Grapalat" w:cs="GHEA Grapalat"/>
          <w:sz w:val="24"/>
          <w:szCs w:val="24"/>
        </w:rPr>
      </w:pPr>
      <w:r w:rsidRPr="003D6C95">
        <w:rPr>
          <w:rFonts w:ascii="GHEA Grapalat" w:hAnsi="GHEA Grapalat" w:cs="GHEA Grapalat"/>
          <w:sz w:val="24"/>
          <w:szCs w:val="24"/>
        </w:rPr>
        <w:t>Զարգացող կամ առավել թույլ զարգացած երկրների</w:t>
      </w:r>
      <w:r>
        <w:rPr>
          <w:rFonts w:ascii="GHEA Grapalat" w:hAnsi="GHEA Grapalat" w:cs="GHEA Grapalat"/>
          <w:sz w:val="24"/>
          <w:szCs w:val="24"/>
        </w:rPr>
        <w:t>ց</w:t>
      </w:r>
      <w:r w:rsidRPr="003D6C95">
        <w:rPr>
          <w:rFonts w:ascii="GHEA Grapalat" w:hAnsi="GHEA Grapalat" w:cs="GHEA Grapalat"/>
          <w:sz w:val="24"/>
          <w:szCs w:val="24"/>
        </w:rPr>
        <w:t xml:space="preserve"> ապրանքների ծագումը որոշելու Կանոնների</w:t>
      </w:r>
    </w:p>
    <w:p w:rsidR="00356B1C" w:rsidRPr="003D6C95" w:rsidRDefault="00356B1C" w:rsidP="000D3D2A">
      <w:pPr>
        <w:spacing w:after="160" w:line="240" w:lineRule="auto"/>
        <w:jc w:val="both"/>
        <w:rPr>
          <w:rFonts w:ascii="GHEA Grapalat" w:hAnsi="GHEA Grapalat" w:cs="GHEA Grapalat"/>
          <w:sz w:val="24"/>
          <w:szCs w:val="24"/>
          <w:lang w:val="en-US"/>
        </w:rPr>
      </w:pPr>
    </w:p>
    <w:p w:rsidR="00356B1C" w:rsidRPr="003D6C95" w:rsidRDefault="00356B1C" w:rsidP="000D3D2A">
      <w:pPr>
        <w:spacing w:after="160" w:line="240" w:lineRule="auto"/>
        <w:jc w:val="both"/>
        <w:rPr>
          <w:rFonts w:ascii="GHEA Grapalat" w:hAnsi="GHEA Grapalat" w:cs="GHEA Grapalat"/>
          <w:sz w:val="24"/>
          <w:szCs w:val="24"/>
          <w:lang w:val="en-US"/>
        </w:rPr>
      </w:pPr>
    </w:p>
    <w:p w:rsidR="00356B1C" w:rsidRPr="003D6C95" w:rsidRDefault="00356B1C" w:rsidP="000D3D2A">
      <w:pPr>
        <w:spacing w:after="160" w:line="240" w:lineRule="auto"/>
        <w:jc w:val="center"/>
        <w:rPr>
          <w:rFonts w:ascii="GHEA Grapalat" w:hAnsi="GHEA Grapalat" w:cs="GHEA Grapalat"/>
          <w:b/>
          <w:bCs/>
          <w:sz w:val="24"/>
          <w:szCs w:val="24"/>
        </w:rPr>
      </w:pPr>
      <w:bookmarkStart w:id="31" w:name="Par263"/>
      <w:bookmarkEnd w:id="31"/>
      <w:r w:rsidRPr="003D6C95">
        <w:rPr>
          <w:rFonts w:ascii="GHEA Grapalat" w:hAnsi="GHEA Grapalat" w:cs="GHEA Grapalat"/>
          <w:b/>
          <w:bCs/>
          <w:sz w:val="24"/>
          <w:szCs w:val="24"/>
        </w:rPr>
        <w:t>Ա ՁԵՎԱԹՂԹԻ ՀԱՄԱՁԱՅՆ՝ ԱՊՐԱՆՔԻ ԾԱԳՄԱՆ ՄԱՍԻՆ ՀԱՅՏԱՐԱՐԱԳԻՐ–ՀԱՎԱՍՏԱԳԻՐ ԿԱԶՄԵԼՈՒՆ ՆԵՐԿԱՅԱՑՎՈՂ ՊԱՀԱՆՋՆԵՐԸ</w:t>
      </w:r>
    </w:p>
    <w:p w:rsidR="00356B1C" w:rsidRPr="003D6C95" w:rsidRDefault="00356B1C" w:rsidP="000D3D2A">
      <w:pPr>
        <w:spacing w:after="160" w:line="240" w:lineRule="auto"/>
        <w:jc w:val="both"/>
        <w:rPr>
          <w:rFonts w:ascii="GHEA Grapalat" w:hAnsi="GHEA Grapalat" w:cs="GHEA Grapalat"/>
          <w:sz w:val="24"/>
          <w:szCs w:val="24"/>
        </w:rPr>
      </w:pPr>
    </w:p>
    <w:p w:rsidR="00356B1C" w:rsidRPr="003D6C95" w:rsidRDefault="00356B1C" w:rsidP="000D3D2A">
      <w:pPr>
        <w:spacing w:after="160" w:line="240" w:lineRule="auto"/>
        <w:jc w:val="center"/>
        <w:rPr>
          <w:rFonts w:ascii="GHEA Grapalat" w:hAnsi="GHEA Grapalat" w:cs="GHEA Grapalat"/>
          <w:b/>
          <w:bCs/>
          <w:sz w:val="24"/>
          <w:szCs w:val="24"/>
        </w:rPr>
      </w:pPr>
      <w:bookmarkStart w:id="32" w:name="Par267"/>
      <w:bookmarkEnd w:id="32"/>
      <w:r w:rsidRPr="003D6C95">
        <w:rPr>
          <w:rFonts w:ascii="GHEA Grapalat" w:hAnsi="GHEA Grapalat" w:cs="GHEA Grapalat"/>
          <w:b/>
          <w:bCs/>
          <w:sz w:val="24"/>
          <w:szCs w:val="24"/>
        </w:rPr>
        <w:t>ԸՆԴՀԱՆՈՒՐ ԴՐՈՒՅԹՆԵՐ</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 ձեւաթղթի համաձայն կազմվող՝ ապրանքի ծագման մասին հայտարարագիր–հավաստագրի բլանկը պատրաստվում է տպագրական եղանակով՝ պաշտպանիչ ցանցով կամ պաշտպանիչ գունավոր լուսանցքով թղթի վրա (կից ներկայացված են հավաստագրի օրինակներն անգլերենով եւ ռուսերենով)։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Հավաստագիրը լրացնելու նկատմամբ պահանջների ծանոթագրությունները կարող են տպագրական եղանակով տպագրվել բլանկի դարձերեսին ինչպես այն լեզվով, որով լրացվում է հավաստագիրը, այնպես էլ ցանկացած այլ լեզվով կամ կարող են ամբողջությամբ կամ մասնակիորեն բացակայել։</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Հավաստագիրը պետք է լրացվի տպագիր (բացառությամբ ստորեւ նշված առանձին նշագրումների)։</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Հավաստագրում չի թույլատրվում անձանց ֆաքսիմիլային ստորագրության կիրառումը, որեւիցե ջնջման կամ վրիպակի առկայությունը։ Ուղղումները հավաստագրում կարող են կատարվել սխալ տվյալների վրա գիծ քաշելու եւ անհրաժեշտ տեղեկությունները տպագրելու միջոցով։ Յուրաքանչյուր նման ուղղում վավերացվում է հավաստագրեր տրամադրելու համար լիազորված իրավասու մարմնի կնիքով։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Մեկ հավաստագրում կարելի է տեղեկություններ հայտարարագրել մի քանի ապրանքի մասին։</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 xml:space="preserve">Հավաստագրում պետք է պարտադիր նշվի հերթական (գրանցման) </w:t>
      </w:r>
      <w:r w:rsidRPr="003D6C95">
        <w:rPr>
          <w:rFonts w:ascii="GHEA Grapalat" w:hAnsi="GHEA Grapalat" w:cs="GHEA Grapalat"/>
          <w:color w:val="000000"/>
          <w:sz w:val="24"/>
          <w:szCs w:val="24"/>
        </w:rPr>
        <w:t>համարը</w:t>
      </w:r>
      <w:r w:rsidRPr="003D6C95">
        <w:rPr>
          <w:rFonts w:ascii="GHEA Grapalat" w:hAnsi="GHEA Grapalat" w:cs="GHEA Grapalat"/>
          <w:sz w:val="24"/>
          <w:szCs w:val="24"/>
        </w:rPr>
        <w:t xml:space="preserve">, ինչպես նաեւ պետք է լրացվեն </w:t>
      </w:r>
      <w:r w:rsidRPr="003D6C95">
        <w:rPr>
          <w:rFonts w:ascii="GHEA Grapalat" w:hAnsi="GHEA Grapalat" w:cs="GHEA Grapalat"/>
          <w:color w:val="000000"/>
          <w:sz w:val="24"/>
          <w:szCs w:val="24"/>
        </w:rPr>
        <w:t>1–ին</w:t>
      </w:r>
      <w:r w:rsidRPr="003D6C95">
        <w:rPr>
          <w:rFonts w:ascii="GHEA Grapalat" w:hAnsi="GHEA Grapalat" w:cs="GHEA Grapalat"/>
          <w:sz w:val="24"/>
          <w:szCs w:val="24"/>
        </w:rPr>
        <w:t xml:space="preserve">, </w:t>
      </w:r>
      <w:r w:rsidRPr="003D6C95">
        <w:rPr>
          <w:rFonts w:ascii="GHEA Grapalat" w:hAnsi="GHEA Grapalat" w:cs="GHEA Grapalat"/>
          <w:color w:val="000000"/>
          <w:sz w:val="24"/>
          <w:szCs w:val="24"/>
        </w:rPr>
        <w:t>5–րդ</w:t>
      </w:r>
      <w:r w:rsidRPr="003D6C95">
        <w:rPr>
          <w:rFonts w:ascii="GHEA Grapalat" w:hAnsi="GHEA Grapalat" w:cs="GHEA Grapalat"/>
          <w:sz w:val="24"/>
          <w:szCs w:val="24"/>
        </w:rPr>
        <w:t xml:space="preserve"> (հավաստագրում մի քանի ապրանք նշելու դեպքում), </w:t>
      </w:r>
      <w:r w:rsidRPr="003D6C95">
        <w:rPr>
          <w:rFonts w:ascii="GHEA Grapalat" w:hAnsi="GHEA Grapalat" w:cs="GHEA Grapalat"/>
          <w:color w:val="000000"/>
          <w:sz w:val="24"/>
          <w:szCs w:val="24"/>
        </w:rPr>
        <w:t>7–ից 9–րդ</w:t>
      </w:r>
      <w:r w:rsidRPr="003D6C95">
        <w:rPr>
          <w:rFonts w:ascii="GHEA Grapalat" w:hAnsi="GHEA Grapalat" w:cs="GHEA Grapalat"/>
          <w:sz w:val="24"/>
          <w:szCs w:val="24"/>
        </w:rPr>
        <w:t xml:space="preserve">, </w:t>
      </w:r>
      <w:r w:rsidRPr="003D6C95">
        <w:rPr>
          <w:rFonts w:ascii="GHEA Grapalat" w:hAnsi="GHEA Grapalat" w:cs="GHEA Grapalat"/>
          <w:color w:val="000000"/>
          <w:sz w:val="24"/>
          <w:szCs w:val="24"/>
        </w:rPr>
        <w:t>11–րդ եւ 12–րդ սյունակները</w:t>
      </w:r>
      <w:r w:rsidRPr="003D6C95">
        <w:rPr>
          <w:rFonts w:ascii="GHEA Grapalat" w:hAnsi="GHEA Grapalat" w:cs="GHEA Grapalat"/>
          <w:sz w:val="24"/>
          <w:szCs w:val="24"/>
        </w:rPr>
        <w:t>։</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color w:val="000000"/>
          <w:sz w:val="24"/>
          <w:szCs w:val="24"/>
        </w:rPr>
        <w:t>5-ից 10–րդ սյունակներում</w:t>
      </w:r>
      <w:r w:rsidRPr="003D6C95">
        <w:rPr>
          <w:rFonts w:ascii="GHEA Grapalat" w:hAnsi="GHEA Grapalat" w:cs="GHEA Grapalat"/>
          <w:sz w:val="24"/>
          <w:szCs w:val="24"/>
        </w:rPr>
        <w:t xml:space="preserve"> չօգտագործված մասերի վրա պետք է գիծ քաշվի՝ դրանցում որեւէ լրացուցիչ տեղեկություն գրանցելը կանխելու նպատակով։</w:t>
      </w:r>
    </w:p>
    <w:p w:rsidR="00356B1C" w:rsidRPr="003D6C95" w:rsidRDefault="00356B1C" w:rsidP="000D3D2A">
      <w:pPr>
        <w:spacing w:after="160" w:line="240" w:lineRule="auto"/>
        <w:ind w:firstLine="708"/>
        <w:jc w:val="both"/>
        <w:rPr>
          <w:rFonts w:ascii="GHEA Grapalat" w:hAnsi="GHEA Grapalat" w:cs="GHEA Grapalat"/>
          <w:sz w:val="24"/>
          <w:szCs w:val="24"/>
        </w:rPr>
      </w:pPr>
      <w:bookmarkStart w:id="33" w:name="Par277"/>
      <w:bookmarkEnd w:id="33"/>
      <w:r w:rsidRPr="003D6C95">
        <w:rPr>
          <w:rFonts w:ascii="GHEA Grapalat" w:hAnsi="GHEA Grapalat" w:cs="GHEA Grapalat"/>
          <w:sz w:val="24"/>
          <w:szCs w:val="24"/>
        </w:rPr>
        <w:t xml:space="preserve">Հավաստագրի վերին աջ անկյունում տեղադրված </w:t>
      </w:r>
      <w:r w:rsidRPr="003D6C95">
        <w:rPr>
          <w:rFonts w:ascii="GHEA Grapalat" w:hAnsi="GHEA Grapalat" w:cs="GHEA Grapalat"/>
          <w:color w:val="000000"/>
          <w:sz w:val="24"/>
          <w:szCs w:val="24"/>
        </w:rPr>
        <w:t>սյունակը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Նշվում է հավաստագրի հերթական (գրանցման) համարը։ Թույլատրվում է հավաստագրի հերթական (գրանցման) համարը ձեռքով լրացնել։ Նշվում է այն երկրի անունը, որտեղ տրամադրվել է հավաստագիրը։</w:t>
      </w:r>
    </w:p>
    <w:p w:rsidR="00356B1C" w:rsidRPr="003D6C95" w:rsidRDefault="00356B1C" w:rsidP="000D3D2A">
      <w:pPr>
        <w:spacing w:after="160" w:line="240" w:lineRule="auto"/>
        <w:jc w:val="both"/>
        <w:rPr>
          <w:rFonts w:ascii="GHEA Grapalat" w:hAnsi="GHEA Grapalat" w:cs="GHEA Grapalat"/>
          <w:i/>
          <w:iCs/>
          <w:sz w:val="24"/>
          <w:szCs w:val="24"/>
        </w:rPr>
      </w:pPr>
      <w:bookmarkStart w:id="34" w:name="Par280"/>
      <w:bookmarkEnd w:id="34"/>
      <w:r w:rsidRPr="003D6C95">
        <w:rPr>
          <w:rFonts w:ascii="GHEA Grapalat" w:hAnsi="GHEA Grapalat" w:cs="GHEA Grapalat"/>
          <w:i/>
          <w:iCs/>
          <w:sz w:val="24"/>
          <w:szCs w:val="24"/>
        </w:rPr>
        <w:t>Սյունակ 1</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Նշվում են ապրանքն արտահանող (մատակարարող) անձի (պայմանագրի համաձայն ապրանքը վաճառողի կամ այլ անձի, եթե նրան են փոխանցվել ապրանքը մատակարարելու նկատմամբ իրավունքները, այդ թվում՝ ապրանքն արտադրողի) անվանումը եւ հասցեն։</w:t>
      </w:r>
    </w:p>
    <w:p w:rsidR="00356B1C" w:rsidRPr="003D6C95" w:rsidRDefault="00356B1C" w:rsidP="000D3D2A">
      <w:pPr>
        <w:spacing w:after="160" w:line="240" w:lineRule="auto"/>
        <w:jc w:val="both"/>
        <w:rPr>
          <w:rFonts w:ascii="GHEA Grapalat" w:hAnsi="GHEA Grapalat" w:cs="GHEA Grapalat"/>
          <w:i/>
          <w:iCs/>
          <w:sz w:val="24"/>
          <w:szCs w:val="24"/>
        </w:rPr>
      </w:pPr>
      <w:bookmarkStart w:id="35" w:name="Par283"/>
      <w:bookmarkEnd w:id="35"/>
      <w:r w:rsidRPr="003D6C95">
        <w:rPr>
          <w:rFonts w:ascii="GHEA Grapalat" w:hAnsi="GHEA Grapalat" w:cs="GHEA Grapalat"/>
          <w:i/>
          <w:iCs/>
          <w:sz w:val="24"/>
          <w:szCs w:val="24"/>
        </w:rPr>
        <w:t>Սյունակ 2</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Նշվում են ապրանքն ստացող անձի անվանումը եւ հասցեն։ Այն դեպքում, եթե հավաստագիրը տրամադրելու պահին հստակորեն որոշված չէ՝ ով է ստանում ապրանքը, ապա սյունակում նշվում է «to order» («ըստ կարգադրության») կամ Կողմերից մեկի՝ ապրանքը ներմուծող պետության անվանումն այն լեզվով, որով լրացվում է հավաստագիրը: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Հնարավոր է նաեւ ապրանքն ստացողի անվանումը եւ հասցեն տպագիր լրացնել հետագայում՝ «to order» («ըստ կարգադրության») գրառումից կամ Կողմերից մեկի՝ ապրանքը ներմուծող պետության անվանումից հետո այն լեզվով, որով լրացվում է հավաստագիրը:</w:t>
      </w:r>
    </w:p>
    <w:p w:rsidR="00356B1C" w:rsidRPr="003D6C95" w:rsidRDefault="00356B1C" w:rsidP="000D3D2A">
      <w:pPr>
        <w:spacing w:after="160" w:line="240" w:lineRule="auto"/>
        <w:jc w:val="both"/>
        <w:rPr>
          <w:rFonts w:ascii="GHEA Grapalat" w:hAnsi="GHEA Grapalat" w:cs="GHEA Grapalat"/>
          <w:i/>
          <w:iCs/>
          <w:sz w:val="24"/>
          <w:szCs w:val="24"/>
        </w:rPr>
      </w:pPr>
      <w:bookmarkStart w:id="36" w:name="Par287"/>
      <w:bookmarkEnd w:id="36"/>
      <w:r w:rsidRPr="003D6C95">
        <w:rPr>
          <w:rFonts w:ascii="GHEA Grapalat" w:hAnsi="GHEA Grapalat" w:cs="GHEA Grapalat"/>
          <w:i/>
          <w:iCs/>
          <w:sz w:val="24"/>
          <w:szCs w:val="24"/>
        </w:rPr>
        <w:t>Սյունակ 3</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Նշվում են տեղեկություններ ապրանքների փոխադրման երթուղու եւ տրանսպորտային միջոցների մասին (որքանով հայտնի է):</w:t>
      </w:r>
    </w:p>
    <w:p w:rsidR="00356B1C" w:rsidRPr="003D6C95" w:rsidRDefault="00356B1C" w:rsidP="000D3D2A">
      <w:pPr>
        <w:spacing w:after="160" w:line="240" w:lineRule="auto"/>
        <w:jc w:val="both"/>
        <w:rPr>
          <w:rFonts w:ascii="GHEA Grapalat" w:hAnsi="GHEA Grapalat" w:cs="GHEA Grapalat"/>
          <w:i/>
          <w:iCs/>
          <w:sz w:val="24"/>
          <w:szCs w:val="24"/>
        </w:rPr>
      </w:pPr>
      <w:bookmarkStart w:id="37" w:name="Par290"/>
      <w:bookmarkEnd w:id="37"/>
      <w:r w:rsidRPr="003D6C95">
        <w:rPr>
          <w:rFonts w:ascii="GHEA Grapalat" w:hAnsi="GHEA Grapalat" w:cs="GHEA Grapalat"/>
          <w:i/>
          <w:iCs/>
          <w:sz w:val="24"/>
          <w:szCs w:val="24"/>
        </w:rPr>
        <w:t>Սյունակ 4</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Գործածվում է հատուկ նշումների համար:</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Վնասված կամ կորցված հավաստագրի փոխարեն դրա կրկնօրինակը տրամադրելու դեպքում ապրանքի ծագման երկրի իրավասու մարմնի կողմից 4-րդ սյունակում կատարվում է «duplicate» («կրկնօրինակ») նշումը: Ընդ որում, հավաստագրի կրկնօրինակի գործողության ժամկետը հաշվարկվում է հավաստագրի բնօրինակը տրամադրելու օրվանից:</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Այն դեպքում, եթե հավաստագիրը տրամադրվել է ապրանքն ուղարկելուց հետո, սյունակում կատարվում է «issued retrospectively» («տրված է հետին ամսաթվով») նշումը: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Ապրանքի ծագման երկրի իրավասու մարմնի կողմից ավելի վաղ տրամադրված հավաստագիրը որեւիցե պատճառով չեղյալ ճանաչվելու դեպքում կրկին տրամադրված հավաստագրի 4-րդ սյունակում կատարվում է «issued instead» («տրված է որպես փոխարինող») գրառումը՝ չեղյալ ճանաչված հավաստագրի համարի եւ տրամադրման ամսաթվի նշումով: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Սյունակը կարող է լինել չլրացված։</w:t>
      </w:r>
    </w:p>
    <w:p w:rsidR="00356B1C" w:rsidRPr="003D6C95" w:rsidRDefault="00356B1C" w:rsidP="000D3D2A">
      <w:pPr>
        <w:spacing w:after="160" w:line="240" w:lineRule="auto"/>
        <w:jc w:val="both"/>
        <w:rPr>
          <w:rFonts w:ascii="GHEA Grapalat" w:hAnsi="GHEA Grapalat" w:cs="GHEA Grapalat"/>
          <w:i/>
          <w:iCs/>
          <w:sz w:val="24"/>
          <w:szCs w:val="24"/>
        </w:rPr>
      </w:pPr>
      <w:bookmarkStart w:id="38" w:name="Par297"/>
      <w:bookmarkEnd w:id="38"/>
      <w:r w:rsidRPr="003D6C95">
        <w:rPr>
          <w:rFonts w:ascii="GHEA Grapalat" w:hAnsi="GHEA Grapalat" w:cs="GHEA Grapalat"/>
          <w:i/>
          <w:iCs/>
          <w:sz w:val="24"/>
          <w:szCs w:val="24"/>
        </w:rPr>
        <w:t>Սյունակ 5</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Մեկ հավաստագրում մի քանի ապրանքի մասին տեղեկություններ հայտարարագրելու դեպքում յուրաքանչյուր ապրանքի դիմաց նշվում է այդ ապրանքի՝ հավաստագրում նշված հերթական համարը: Սյունակը կարող է լինել չլրացված։</w:t>
      </w:r>
    </w:p>
    <w:p w:rsidR="00356B1C" w:rsidRPr="003D6C95" w:rsidRDefault="00356B1C" w:rsidP="000D3D2A">
      <w:pPr>
        <w:spacing w:after="160" w:line="240" w:lineRule="auto"/>
        <w:jc w:val="both"/>
        <w:rPr>
          <w:rFonts w:ascii="GHEA Grapalat" w:hAnsi="GHEA Grapalat" w:cs="GHEA Grapalat"/>
          <w:i/>
          <w:iCs/>
          <w:sz w:val="24"/>
          <w:szCs w:val="24"/>
        </w:rPr>
      </w:pPr>
      <w:bookmarkStart w:id="39" w:name="Par300"/>
      <w:bookmarkEnd w:id="39"/>
      <w:r w:rsidRPr="003D6C95">
        <w:rPr>
          <w:rFonts w:ascii="GHEA Grapalat" w:hAnsi="GHEA Grapalat" w:cs="GHEA Grapalat"/>
          <w:i/>
          <w:iCs/>
          <w:sz w:val="24"/>
          <w:szCs w:val="24"/>
        </w:rPr>
        <w:t>Սյունակ 6</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Նշվում են տեղեկություններ բեռնատեղերի թվի եւ մակնշման վերաբերյալ: Եթե հավաստագրում նշվում են տեղեկություններ մի քանի ապրանքների մասին, ապա տվյալները գրառվում են առանց բացատների/դրանց միջեւ ազատ տարածությունների կամ այդ բացատների/ազատ տարածությունների վրա գիծ է քաշվում: Հնարավոր է կատարել «no marks» («առանց մակնշման») գրառումը: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Սյունակը կարող է լինել չլրացված։</w:t>
      </w:r>
    </w:p>
    <w:p w:rsidR="00356B1C" w:rsidRPr="003D6C95" w:rsidRDefault="00356B1C" w:rsidP="000D3D2A">
      <w:pPr>
        <w:spacing w:after="160" w:line="240" w:lineRule="auto"/>
        <w:jc w:val="both"/>
        <w:rPr>
          <w:rFonts w:ascii="GHEA Grapalat" w:hAnsi="GHEA Grapalat" w:cs="GHEA Grapalat"/>
          <w:i/>
          <w:iCs/>
          <w:sz w:val="24"/>
          <w:szCs w:val="24"/>
        </w:rPr>
      </w:pPr>
      <w:bookmarkStart w:id="40" w:name="Par304"/>
      <w:bookmarkEnd w:id="40"/>
      <w:r w:rsidRPr="003D6C95">
        <w:rPr>
          <w:rFonts w:ascii="GHEA Grapalat" w:hAnsi="GHEA Grapalat" w:cs="GHEA Grapalat"/>
          <w:i/>
          <w:iCs/>
          <w:sz w:val="24"/>
          <w:szCs w:val="24"/>
        </w:rPr>
        <w:t>Սյունակ 7</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Նշվում է ապրանքի առեւտրային անվանումը, դրա մոդելը, ապրանքանիշը/ապրանքապիտակը/մակնիշը, մոդիֆիկացիան, ապրանքատեսակը, այլ տվյալներ, որոնք թույլ են տալիս միանշանակորեն նույնականացնելու ապրանքը մաքսային ձեւակերպման նպատակով հայտարարագրված ապրանքի հետ, ինչպես նաեւ փաթեթավորումը, փաթեթի տեսքը եւ ապրանքի տեղերի թիվը: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Եթե սյունակում հատկացված տեղը բավարար չէ ապրանքի նկարագիրը նշելու համար, ապա օգտագործվում են հավաստագրի հիմնական թերթիկի հետ նույն ձեւաթղթով կազմված լրացուցիչ թերթեր, որոնք պետք է հաստատված լինեն հավաստագիրը տրամադրած իրավասու մարմնի ստորագրությամբ ու կնիքով եւ ունենան այն գրանցման համարը, որն ունի հավաստագրի հիմնական թերթիկը:</w:t>
      </w:r>
    </w:p>
    <w:p w:rsidR="00356B1C" w:rsidRPr="003D6C95" w:rsidRDefault="00356B1C" w:rsidP="000D3D2A">
      <w:pPr>
        <w:spacing w:after="160" w:line="240" w:lineRule="auto"/>
        <w:ind w:left="708"/>
        <w:jc w:val="both"/>
        <w:rPr>
          <w:rFonts w:ascii="GHEA Grapalat" w:hAnsi="GHEA Grapalat" w:cs="GHEA Grapalat"/>
          <w:sz w:val="24"/>
          <w:szCs w:val="24"/>
        </w:rPr>
      </w:pPr>
      <w:r w:rsidRPr="003D6C95">
        <w:rPr>
          <w:rFonts w:ascii="GHEA Grapalat" w:hAnsi="GHEA Grapalat" w:cs="GHEA Grapalat"/>
          <w:sz w:val="24"/>
          <w:szCs w:val="24"/>
        </w:rPr>
        <w:t>Եթե այս սյունակում առկա է հղում պայմանագրի մասնագրին, ապա վերջինիս օրինակը նույնպես պետք է հաստատված լինի հավաստագիրը տրամադրած ազգային իրավասու մարմնի ստորագրությամբ եւ կնիքով:</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Եթե հավաստագրում նշվում են տեղեկություններ մի քանի ապրանքների մասին, ապա ապրանքների նկարագրերը ներկայացվում են առանց բացատների/դրանց միջեւ ազատ տարածությունների կամ այդ բացատների/ազատ տարածությունների վրա գիծ է քաշվում:</w:t>
      </w:r>
    </w:p>
    <w:p w:rsidR="00356B1C" w:rsidRPr="003D6C95" w:rsidRDefault="00356B1C" w:rsidP="000D3D2A">
      <w:pPr>
        <w:spacing w:after="160" w:line="240" w:lineRule="auto"/>
        <w:jc w:val="both"/>
        <w:rPr>
          <w:rFonts w:ascii="GHEA Grapalat" w:hAnsi="GHEA Grapalat" w:cs="GHEA Grapalat"/>
          <w:i/>
          <w:iCs/>
          <w:sz w:val="24"/>
          <w:szCs w:val="24"/>
        </w:rPr>
      </w:pPr>
      <w:bookmarkStart w:id="41" w:name="Par310"/>
      <w:bookmarkEnd w:id="41"/>
      <w:r w:rsidRPr="003D6C95">
        <w:rPr>
          <w:rFonts w:ascii="GHEA Grapalat" w:hAnsi="GHEA Grapalat" w:cs="GHEA Grapalat"/>
          <w:i/>
          <w:iCs/>
          <w:sz w:val="24"/>
          <w:szCs w:val="24"/>
        </w:rPr>
        <w:t>Սյունակ 8</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Նշվում է ապրանքի ծագման չափանիշը.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«P»՝ ապրանքն ամբողջությամբ արտադրվել է արտահանման երկրում,</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«Y»՝ (արտահանվող ապրանքի՝ արտադրողի ֆրանկո–գործարանային գնի հիման վրա սահմանվող արժեքում ապրանքի արտադրության համար օգտագործված՝ այլ երկրի ծագում ունեցող կամ անհայտ ծագման հումքի, կիսապատրաստվածքների կամ պատրաստի արտադրատեսակների արժեքի տոկոսային բաժնի մասին նշումով, օրինակ՝ «Y 15%»)՝ ապրանքը ենթարկվել է մշակման կամ վերամշակման,</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«Pk»՝ ապրանքն արտադրվել է այն երկրներից մեկում, որոնց վրա տարածվում է Կողմ հանդիսացող պետության սակագնային արտոնյալ ռեժիմը, եւ ենթարկվել է մշակման կամ վերամշակման այլ (մեկ կամ մի քանի) նման երկրներում։</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Ապրանքի ծագման չափանիշը պետք է նշված լինի հավաստագրի 7-րդ սյունակում հայտարարագրված յուրաքանչյուր ապրանքի համար։</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Եթե հավաստագրով հայտարարագրված են տարբեր ապրանքներ, որոնց մի մասը դասվում է Ապրանքների նկարագրման եւ ծածկագրման ներդաշնակեցված համակարգի մեկ/միեւնույն քառանիշ ապրանքային դիրքին, ապա 8-րդ սյունակում տվյալ քառանիշ ապրանքային դիրքի բոլոր ապրանքների համար թույլատրվում է նշել ծագման չափանիշի մեկ տառանշան ։</w:t>
      </w:r>
    </w:p>
    <w:p w:rsidR="00356B1C" w:rsidRPr="003D6C95" w:rsidRDefault="00356B1C" w:rsidP="000D3D2A">
      <w:pPr>
        <w:spacing w:after="160" w:line="240" w:lineRule="auto"/>
        <w:jc w:val="both"/>
        <w:rPr>
          <w:rFonts w:ascii="GHEA Grapalat" w:hAnsi="GHEA Grapalat" w:cs="GHEA Grapalat"/>
          <w:i/>
          <w:iCs/>
          <w:sz w:val="24"/>
          <w:szCs w:val="24"/>
        </w:rPr>
      </w:pPr>
      <w:bookmarkStart w:id="42" w:name="Par318"/>
      <w:bookmarkEnd w:id="42"/>
      <w:r w:rsidRPr="003D6C95">
        <w:rPr>
          <w:rFonts w:ascii="GHEA Grapalat" w:hAnsi="GHEA Grapalat" w:cs="GHEA Grapalat"/>
          <w:i/>
          <w:iCs/>
          <w:sz w:val="24"/>
          <w:szCs w:val="24"/>
        </w:rPr>
        <w:t>Սյունակ 9</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Նշվում է ապրանքի (բրուտտո) քաշը կամ ապրանքի քանակի վերաբերյալ այլ տվյալներ: Եթե հավաստագրով հայտարարագրված է մի քանի ապրանք, ապա ապրանքի (բրուտտո) քաշի կամ ապրանքի քանակի վերաբերյալ մյուս տվյալները ներկայացվում են յուրաքանչյուր նշված ապրանքի համար:</w:t>
      </w:r>
    </w:p>
    <w:p w:rsidR="00356B1C" w:rsidRPr="003D6C95" w:rsidRDefault="00356B1C" w:rsidP="000D3D2A">
      <w:pPr>
        <w:spacing w:after="160" w:line="240" w:lineRule="auto"/>
        <w:jc w:val="both"/>
        <w:rPr>
          <w:rFonts w:ascii="GHEA Grapalat" w:hAnsi="GHEA Grapalat" w:cs="GHEA Grapalat"/>
          <w:i/>
          <w:iCs/>
          <w:sz w:val="24"/>
          <w:szCs w:val="24"/>
        </w:rPr>
      </w:pPr>
      <w:bookmarkStart w:id="43" w:name="Par321"/>
      <w:bookmarkEnd w:id="43"/>
      <w:r w:rsidRPr="003D6C95">
        <w:rPr>
          <w:rFonts w:ascii="GHEA Grapalat" w:hAnsi="GHEA Grapalat" w:cs="GHEA Grapalat"/>
          <w:i/>
          <w:iCs/>
          <w:sz w:val="24"/>
          <w:szCs w:val="24"/>
        </w:rPr>
        <w:t>Սյունակ 10</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Նշվում է հաշիվ-ապրանքագրի (ինվոյսի) կամ փոխանցման հաշվի համարը եւ ամսաթիվը: Սյունակում կարող է նշվել ինչպես մեկ ընդհանուր հաշիվ-ապրանքագիր (ինվոյս) կամ փոխանցման հաշիվ հավաստագրով հայտարարագրված բոլոր ապրանքների համար, այնպես էլ, անհրաժեշտության դեպքում, մի քանի հաշիվ-ապրանքագրեր (ինվոյսներ) կամ փոխանցման հաշիվներ որոշ առանձին նշված ապրանքների համար:</w:t>
      </w:r>
    </w:p>
    <w:p w:rsidR="00356B1C"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Եթե հավաստագիրը տրամադրելու պահին 1-ին սյունակում նշված՝ հավաստագիրը ստացող անձին հայտնի չեն հաշիվ-ապրանքագրի (ինվոյսի) կամ փոխանցման հաշվի տվյալները, ապա 10-րդ սյունակը կարող է լինել չլրացված:</w:t>
      </w:r>
    </w:p>
    <w:p w:rsidR="00356B1C" w:rsidRDefault="00356B1C" w:rsidP="000D3D2A">
      <w:pPr>
        <w:spacing w:after="160" w:line="240" w:lineRule="auto"/>
        <w:ind w:firstLine="708"/>
        <w:jc w:val="both"/>
        <w:rPr>
          <w:rFonts w:ascii="GHEA Grapalat" w:hAnsi="GHEA Grapalat" w:cs="GHEA Grapalat"/>
          <w:sz w:val="24"/>
          <w:szCs w:val="24"/>
        </w:rPr>
      </w:pPr>
    </w:p>
    <w:p w:rsidR="00356B1C" w:rsidRPr="003D6C95" w:rsidRDefault="00356B1C" w:rsidP="000D3D2A">
      <w:pPr>
        <w:spacing w:after="160" w:line="240" w:lineRule="auto"/>
        <w:ind w:firstLine="708"/>
        <w:jc w:val="both"/>
        <w:rPr>
          <w:rFonts w:ascii="GHEA Grapalat" w:hAnsi="GHEA Grapalat" w:cs="GHEA Grapalat"/>
          <w:sz w:val="24"/>
          <w:szCs w:val="24"/>
        </w:rPr>
      </w:pPr>
    </w:p>
    <w:p w:rsidR="00356B1C" w:rsidRPr="003D6C95" w:rsidRDefault="00356B1C" w:rsidP="000D3D2A">
      <w:pPr>
        <w:spacing w:after="160" w:line="240" w:lineRule="auto"/>
        <w:jc w:val="both"/>
        <w:rPr>
          <w:rFonts w:ascii="GHEA Grapalat" w:hAnsi="GHEA Grapalat" w:cs="GHEA Grapalat"/>
          <w:i/>
          <w:iCs/>
          <w:sz w:val="24"/>
          <w:szCs w:val="24"/>
        </w:rPr>
      </w:pPr>
      <w:bookmarkStart w:id="44" w:name="Par325"/>
      <w:bookmarkEnd w:id="44"/>
      <w:r w:rsidRPr="003D6C95">
        <w:rPr>
          <w:rFonts w:ascii="GHEA Grapalat" w:hAnsi="GHEA Grapalat" w:cs="GHEA Grapalat"/>
          <w:i/>
          <w:iCs/>
          <w:sz w:val="24"/>
          <w:szCs w:val="24"/>
        </w:rPr>
        <w:t>Սյունակ 11</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11-րդ սյունակում զետեղված են տվյալներ հավաստագիրը վավերացնելու ամսաթվի եւ վայրի մասին, ապրանքների ծագումը հաստատելու համար օրենսդրությանը համապատասխան լիազորված մարմնի անվանումը եւ կնիքը, ինչպես նաեւ նշված մարմնի պաշտոնատար անձի ստորագրությունը, որը լիազորված է հաստատելու հավաստագրի վավերականությունը: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Կնիքը պետք է ունենա հստակ դրոշմվածք, որն անհրաժեշտության դեպքում հնարավորություն է տալիս նույնականացնելու կնիքի իսկությունը:</w:t>
      </w:r>
    </w:p>
    <w:p w:rsidR="00356B1C" w:rsidRPr="003D6C95" w:rsidRDefault="00356B1C" w:rsidP="000D3D2A">
      <w:pPr>
        <w:spacing w:after="160" w:line="240" w:lineRule="auto"/>
        <w:jc w:val="both"/>
        <w:rPr>
          <w:rFonts w:ascii="GHEA Grapalat" w:hAnsi="GHEA Grapalat" w:cs="GHEA Grapalat"/>
          <w:i/>
          <w:iCs/>
          <w:sz w:val="24"/>
          <w:szCs w:val="24"/>
        </w:rPr>
      </w:pPr>
      <w:bookmarkStart w:id="45" w:name="Par329"/>
      <w:bookmarkEnd w:id="45"/>
      <w:r w:rsidRPr="003D6C95">
        <w:rPr>
          <w:rFonts w:ascii="GHEA Grapalat" w:hAnsi="GHEA Grapalat" w:cs="GHEA Grapalat"/>
          <w:i/>
          <w:iCs/>
          <w:sz w:val="24"/>
          <w:szCs w:val="24"/>
        </w:rPr>
        <w:t>Սյունակ 12</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Վերեւի տողում նշվում է ապրանքի ծագման երկրի անվանումը։</w:t>
      </w:r>
    </w:p>
    <w:p w:rsidR="00356B1C" w:rsidRPr="003D6C95" w:rsidRDefault="00356B1C" w:rsidP="000D3D2A">
      <w:pPr>
        <w:spacing w:after="160" w:line="240" w:lineRule="auto"/>
        <w:ind w:firstLine="708"/>
        <w:jc w:val="both"/>
        <w:rPr>
          <w:rFonts w:ascii="GHEA Grapalat" w:hAnsi="GHEA Grapalat" w:cs="GHEA Grapalat"/>
          <w:sz w:val="24"/>
          <w:szCs w:val="24"/>
        </w:rPr>
      </w:pPr>
      <w:r w:rsidRPr="003D6C95">
        <w:rPr>
          <w:rFonts w:ascii="GHEA Grapalat" w:hAnsi="GHEA Grapalat" w:cs="GHEA Grapalat"/>
          <w:sz w:val="24"/>
          <w:szCs w:val="24"/>
        </w:rPr>
        <w:t>Մեջտեղի տողում նշվում է ապրանքի նշանակման երկրի անվանումը։</w:t>
      </w:r>
    </w:p>
    <w:p w:rsidR="00356B1C" w:rsidRPr="003D6C95" w:rsidRDefault="00356B1C" w:rsidP="000D3D2A">
      <w:pPr>
        <w:spacing w:after="160" w:line="240" w:lineRule="auto"/>
        <w:ind w:firstLine="708"/>
        <w:jc w:val="both"/>
        <w:rPr>
          <w:rFonts w:ascii="GHEA Grapalat" w:hAnsi="GHEA Grapalat" w:cs="GHEA Grapalat"/>
          <w:sz w:val="24"/>
          <w:szCs w:val="24"/>
          <w:lang w:val="en-US"/>
        </w:rPr>
      </w:pPr>
      <w:r w:rsidRPr="003D6C95">
        <w:rPr>
          <w:rFonts w:ascii="GHEA Grapalat" w:hAnsi="GHEA Grapalat" w:cs="GHEA Grapalat"/>
          <w:color w:val="000000"/>
          <w:sz w:val="24"/>
          <w:szCs w:val="24"/>
        </w:rPr>
        <w:t>Ներքեւի տողում</w:t>
      </w:r>
      <w:r w:rsidRPr="003D6C95">
        <w:rPr>
          <w:rFonts w:ascii="GHEA Grapalat" w:hAnsi="GHEA Grapalat" w:cs="GHEA Grapalat"/>
          <w:sz w:val="24"/>
          <w:szCs w:val="24"/>
        </w:rPr>
        <w:t xml:space="preserve"> նշվում է հավաստագիրը լրացնելու վայրը եւ ամսաթիվը։ Հավաստագրում ներկայացված տեղեկությունները ստորագրվում են այս սյունակում՝1-ին սյունակում նշված արտահանողի (մատակարարի) լիազորված անձի կողմից։ Արտահանողի (մատակարարի) կնիքի առկայությունը սյունակում պարտադիր պահանջ չէ:</w:t>
      </w:r>
      <w:bookmarkStart w:id="46" w:name="_GoBack"/>
      <w:bookmarkEnd w:id="46"/>
    </w:p>
    <w:sectPr w:rsidR="00356B1C" w:rsidRPr="003D6C95" w:rsidSect="00762188">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4A08"/>
    <w:rsid w:val="00000C16"/>
    <w:rsid w:val="00050A76"/>
    <w:rsid w:val="0006278E"/>
    <w:rsid w:val="000849A4"/>
    <w:rsid w:val="000D3D2A"/>
    <w:rsid w:val="00123740"/>
    <w:rsid w:val="00170721"/>
    <w:rsid w:val="002F4F80"/>
    <w:rsid w:val="00312E86"/>
    <w:rsid w:val="00355E78"/>
    <w:rsid w:val="00356B1C"/>
    <w:rsid w:val="003575FC"/>
    <w:rsid w:val="003A6B8E"/>
    <w:rsid w:val="003D6C95"/>
    <w:rsid w:val="003E3F4C"/>
    <w:rsid w:val="00454660"/>
    <w:rsid w:val="00495931"/>
    <w:rsid w:val="004B4021"/>
    <w:rsid w:val="00502315"/>
    <w:rsid w:val="00576DC6"/>
    <w:rsid w:val="005820D4"/>
    <w:rsid w:val="005B147E"/>
    <w:rsid w:val="00642D54"/>
    <w:rsid w:val="00664552"/>
    <w:rsid w:val="006D4AEC"/>
    <w:rsid w:val="00762188"/>
    <w:rsid w:val="007B4575"/>
    <w:rsid w:val="007F48BE"/>
    <w:rsid w:val="00834188"/>
    <w:rsid w:val="009675DF"/>
    <w:rsid w:val="009717FD"/>
    <w:rsid w:val="00A01548"/>
    <w:rsid w:val="00AD3A79"/>
    <w:rsid w:val="00AD5F58"/>
    <w:rsid w:val="00AE4DB1"/>
    <w:rsid w:val="00B20469"/>
    <w:rsid w:val="00B5364A"/>
    <w:rsid w:val="00BE66D1"/>
    <w:rsid w:val="00D301F2"/>
    <w:rsid w:val="00D34A08"/>
    <w:rsid w:val="00D421AA"/>
    <w:rsid w:val="00DE6F19"/>
    <w:rsid w:val="00E2116E"/>
    <w:rsid w:val="00E23A40"/>
    <w:rsid w:val="00E271E4"/>
    <w:rsid w:val="00E51D8B"/>
    <w:rsid w:val="00FA5DB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hy-AM" w:eastAsia="hy-AM"/>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nformat">
    <w:name w:val="ConsPlusNonformat"/>
    <w:uiPriority w:val="99"/>
    <w:rsid w:val="00D34A08"/>
    <w:pPr>
      <w:widowControl w:val="0"/>
      <w:autoSpaceDE w:val="0"/>
      <w:autoSpaceDN w:val="0"/>
      <w:adjustRightInd w:val="0"/>
    </w:pPr>
    <w:rPr>
      <w:rFonts w:ascii="Courier New" w:eastAsia="Times New Roman" w:hAnsi="Courier New" w:cs="Courier New"/>
      <w:sz w:val="20"/>
      <w:szCs w:val="20"/>
      <w:lang w:val="hy-AM" w:eastAsia="hy-AM"/>
    </w:rPr>
  </w:style>
  <w:style w:type="paragraph" w:customStyle="1" w:styleId="ConsPlusCell">
    <w:name w:val="ConsPlusCell"/>
    <w:uiPriority w:val="99"/>
    <w:rsid w:val="00D34A08"/>
    <w:pPr>
      <w:widowControl w:val="0"/>
      <w:autoSpaceDE w:val="0"/>
      <w:autoSpaceDN w:val="0"/>
      <w:adjustRightInd w:val="0"/>
    </w:pPr>
    <w:rPr>
      <w:rFonts w:eastAsia="Times New Roman" w:cs="Calibri"/>
      <w:lang w:val="hy-AM" w:eastAsia="hy-AM"/>
    </w:rPr>
  </w:style>
  <w:style w:type="character" w:styleId="Hyperlink">
    <w:name w:val="Hyperlink"/>
    <w:basedOn w:val="DefaultParagraphFont"/>
    <w:uiPriority w:val="99"/>
    <w:rPr>
      <w:color w:val="0000FF"/>
      <w:u w:val="single"/>
      <w:lang w:val="hy-AM" w:eastAsia="hy-AM"/>
    </w:rPr>
  </w:style>
  <w:style w:type="table" w:styleId="TableGrid">
    <w:name w:val="Table Grid"/>
    <w:basedOn w:val="TableNormal"/>
    <w:uiPriority w:val="99"/>
    <w:rsid w:val="00762188"/>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959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95931"/>
    <w:rPr>
      <w:rFonts w:ascii="Tahoma" w:hAnsi="Tahoma" w:cs="Tahoma"/>
      <w:sz w:val="16"/>
      <w:szCs w:val="16"/>
      <w:lang w:val="hy-AM" w:eastAsia="hy-AM"/>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19</Pages>
  <Words>5230</Words>
  <Characters>29811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Кулматова Умыт Жасыузаковна</dc:creator>
  <cp:keywords/>
  <dc:description/>
  <cp:lastModifiedBy>LEGAL</cp:lastModifiedBy>
  <cp:revision>7</cp:revision>
  <dcterms:created xsi:type="dcterms:W3CDTF">2014-10-23T16:44:00Z</dcterms:created>
  <dcterms:modified xsi:type="dcterms:W3CDTF">2014-10-28T05:34:00Z</dcterms:modified>
</cp:coreProperties>
</file>