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1EE" w:rsidRPr="0072413D" w:rsidRDefault="005C41EE" w:rsidP="0072413D">
      <w:pPr>
        <w:spacing w:after="0" w:line="240" w:lineRule="auto"/>
        <w:contextualSpacing/>
        <w:jc w:val="center"/>
        <w:rPr>
          <w:rFonts w:ascii="GHEA Grapalat" w:hAnsi="GHEA Grapalat"/>
          <w:b/>
          <w:lang w:val="en-US"/>
        </w:rPr>
      </w:pPr>
      <w:r w:rsidRPr="0072413D">
        <w:rPr>
          <w:rFonts w:ascii="GHEA Grapalat" w:hAnsi="GHEA Grapalat"/>
          <w:b/>
        </w:rPr>
        <w:t>ՀԱՄԱՁԱՅՆԱԳԻՐ</w:t>
      </w:r>
    </w:p>
    <w:p w:rsidR="005C41EE" w:rsidRPr="0072413D" w:rsidRDefault="005C41EE" w:rsidP="0072413D">
      <w:pPr>
        <w:spacing w:after="0" w:line="240" w:lineRule="auto"/>
        <w:contextualSpacing/>
        <w:jc w:val="center"/>
        <w:rPr>
          <w:rFonts w:ascii="GHEA Grapalat" w:hAnsi="GHEA Grapalat"/>
          <w:b/>
        </w:rPr>
      </w:pPr>
      <w:r w:rsidRPr="0072413D">
        <w:rPr>
          <w:rFonts w:ascii="GHEA Grapalat" w:hAnsi="GHEA Grapalat"/>
          <w:b/>
        </w:rPr>
        <w:t>ՄԱՔՍԱՅԻՆ ՄԻՈՒԹՅԱՆ ԱՆԴԱՄ ՊԵՏՈՒԹՅՈՒՆՆԵՐԻ ՄԱՔՍԱՅԻՆ ՄԻՈՒԹՅԱՆ ԱՆԴԱՄ ՉՀԱՆԴԻՍԱՑՈՂ՝ ԱՆԿԱԽ ՊԵՏՈՒԹՅՈՒՆՆԵՐԻ ՀԱՄԱԳՈՐԾԱԿՑՈՒԹՅԱՆ ՄԱՍՆԱԿԻՑ ՊԵՏՈՒԹՅՈՒՆՆԵՐԻ ՀԵՏ ՓՈԽԱԴԱՐՁ ԱՌԵՎՏՐՈՒՄ ՏԵԽՆԻԿԱԿԱՆ ԽՈՉԸՆԴՈՏՆԵՐԻ ՎԵՐԱՑՄԱՆ ՄԱՍԻՆ</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Բելառուսի Հանրապետությունը, Ղազախստանի Հանրապետությունը </w:t>
      </w:r>
      <w:r w:rsidR="008F3996" w:rsidRPr="0072413D">
        <w:rPr>
          <w:rFonts w:ascii="GHEA Grapalat" w:hAnsi="GHEA Grapalat"/>
        </w:rPr>
        <w:t>եւ</w:t>
      </w:r>
      <w:r w:rsidRPr="0072413D">
        <w:rPr>
          <w:rFonts w:ascii="GHEA Grapalat" w:hAnsi="GHEA Grapalat"/>
        </w:rPr>
        <w:t xml:space="preserve"> Ռուսաստանի Դաշնությունը (այսուհետ՝ Կողմեր),</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Մաքսային միության անդամ պետությունների </w:t>
      </w:r>
      <w:r w:rsidR="008F3996" w:rsidRPr="0072413D">
        <w:rPr>
          <w:rFonts w:ascii="GHEA Grapalat" w:hAnsi="GHEA Grapalat"/>
        </w:rPr>
        <w:t>եւ</w:t>
      </w:r>
      <w:r w:rsidRPr="0072413D">
        <w:rPr>
          <w:rFonts w:ascii="GHEA Grapalat" w:hAnsi="GHEA Grapalat"/>
        </w:rPr>
        <w:t xml:space="preserve"> Մաքսային միության անդամ չհանդիսացող՝ Անկախ պետությունների համագործակցության մասնակից պետությունների միջ</w:t>
      </w:r>
      <w:r w:rsidR="008F3996" w:rsidRPr="0072413D">
        <w:rPr>
          <w:rFonts w:ascii="GHEA Grapalat" w:hAnsi="GHEA Grapalat"/>
        </w:rPr>
        <w:t>եւ</w:t>
      </w:r>
      <w:r w:rsidRPr="0072413D">
        <w:rPr>
          <w:rFonts w:ascii="GHEA Grapalat" w:hAnsi="GHEA Grapalat"/>
        </w:rPr>
        <w:t xml:space="preserve"> փոխադարձ առ</w:t>
      </w:r>
      <w:r w:rsidR="008F3996" w:rsidRPr="0072413D">
        <w:rPr>
          <w:rFonts w:ascii="GHEA Grapalat" w:hAnsi="GHEA Grapalat"/>
        </w:rPr>
        <w:t>եւ</w:t>
      </w:r>
      <w:r w:rsidRPr="0072413D">
        <w:rPr>
          <w:rFonts w:ascii="GHEA Grapalat" w:hAnsi="GHEA Grapalat"/>
        </w:rPr>
        <w:t>տրի ընդլայնման նպատակներով,</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հաշվի առնելով «Առ</w:t>
      </w:r>
      <w:r w:rsidR="008F3996" w:rsidRPr="0072413D">
        <w:rPr>
          <w:rFonts w:ascii="GHEA Grapalat" w:hAnsi="GHEA Grapalat"/>
        </w:rPr>
        <w:t>եւ</w:t>
      </w:r>
      <w:r w:rsidRPr="0072413D">
        <w:rPr>
          <w:rFonts w:ascii="GHEA Grapalat" w:hAnsi="GHEA Grapalat"/>
        </w:rPr>
        <w:t xml:space="preserve">տրի տեխնիկական խոչընդոտների մասին» համաձայնագրով սահմանված կանոններն ու սկզբունքները </w:t>
      </w:r>
      <w:r w:rsidR="008F3996" w:rsidRPr="0072413D">
        <w:rPr>
          <w:rFonts w:ascii="GHEA Grapalat" w:hAnsi="GHEA Grapalat"/>
        </w:rPr>
        <w:t>եւ</w:t>
      </w:r>
      <w:r w:rsidRPr="0072413D">
        <w:rPr>
          <w:rFonts w:ascii="GHEA Grapalat" w:hAnsi="GHEA Grapalat"/>
        </w:rPr>
        <w:t xml:space="preserve"> «Առ</w:t>
      </w:r>
      <w:r w:rsidR="008F3996" w:rsidRPr="0072413D">
        <w:rPr>
          <w:rFonts w:ascii="GHEA Grapalat" w:hAnsi="GHEA Grapalat"/>
        </w:rPr>
        <w:t>եւ</w:t>
      </w:r>
      <w:r w:rsidRPr="0072413D">
        <w:rPr>
          <w:rFonts w:ascii="GHEA Grapalat" w:hAnsi="GHEA Grapalat"/>
        </w:rPr>
        <w:t xml:space="preserve">տրի համաշխարհային կազմակերպության կողմից սանիտարական </w:t>
      </w:r>
      <w:r w:rsidR="008F3996" w:rsidRPr="0072413D">
        <w:rPr>
          <w:rFonts w:ascii="GHEA Grapalat" w:hAnsi="GHEA Grapalat"/>
        </w:rPr>
        <w:t>եւ</w:t>
      </w:r>
      <w:r w:rsidRPr="0072413D">
        <w:rPr>
          <w:rFonts w:ascii="GHEA Grapalat" w:hAnsi="GHEA Grapalat"/>
        </w:rPr>
        <w:t xml:space="preserve"> բուսասանիտարական միջոցների կիրառման մասին» համաձայնագիրը, որոնք ընդունվել են 1994 թվականի ապրիլի 15-ին բազմակողմ տնտեսական բանակցությունների Ուրուգվայի փուլում, ինչպես նա</w:t>
      </w:r>
      <w:r w:rsidR="008F3996" w:rsidRPr="0072413D">
        <w:rPr>
          <w:rFonts w:ascii="GHEA Grapalat" w:hAnsi="GHEA Grapalat"/>
        </w:rPr>
        <w:t xml:space="preserve">եւ </w:t>
      </w:r>
      <w:r w:rsidRPr="0072413D">
        <w:rPr>
          <w:rFonts w:ascii="GHEA Grapalat" w:hAnsi="GHEA Grapalat"/>
        </w:rPr>
        <w:t xml:space="preserve">«Ստանդարտացման, չափագիտության </w:t>
      </w:r>
      <w:r w:rsidR="008F3996" w:rsidRPr="0072413D">
        <w:rPr>
          <w:rFonts w:ascii="GHEA Grapalat" w:hAnsi="GHEA Grapalat"/>
        </w:rPr>
        <w:t>եւ</w:t>
      </w:r>
      <w:r w:rsidRPr="0072413D">
        <w:rPr>
          <w:rFonts w:ascii="GHEA Grapalat" w:hAnsi="GHEA Grapalat"/>
        </w:rPr>
        <w:t xml:space="preserve"> հավաստագրման ոլորտներում համաձայնեցված քաղաքականություն վարելու մասին» 1992 թվականի մարտի 13-ի համաձայնագրի դրույթները, «Եվրասիական տնտեսական համայնքի անդամ պետությունների տեխնիկական կանոնակարգերի ներդաշնակեցման հիմքերի մասին» 2005 թվականի մարտի 24-ի համաձայնագիրը, «Տեխնիկական կարգավորման, սանիտարիայի </w:t>
      </w:r>
      <w:r w:rsidR="008F3996" w:rsidRPr="0072413D">
        <w:rPr>
          <w:rFonts w:ascii="GHEA Grapalat" w:hAnsi="GHEA Grapalat"/>
        </w:rPr>
        <w:t>եւ</w:t>
      </w:r>
      <w:r w:rsidRPr="0072413D">
        <w:rPr>
          <w:rFonts w:ascii="GHEA Grapalat" w:hAnsi="GHEA Grapalat"/>
        </w:rPr>
        <w:t xml:space="preserve"> բուսասանիտարիայի ոլորտում համաձայնեցված քաղաքականություն վարելու մասին» 2008 թվականի հունվարի 25-ի համաձայնագիրը, «Սանիտարիայի միջոցառումների մասին» Մաքսային միության 2009 թվականի դեկտեմբերի 11-ի</w:t>
      </w:r>
      <w:r w:rsidR="008F3996" w:rsidRPr="0072413D">
        <w:rPr>
          <w:rFonts w:ascii="GHEA Grapalat" w:hAnsi="GHEA Grapalat"/>
        </w:rPr>
        <w:t xml:space="preserve"> </w:t>
      </w:r>
      <w:r w:rsidRPr="0072413D">
        <w:rPr>
          <w:rFonts w:ascii="GHEA Grapalat" w:hAnsi="GHEA Grapalat"/>
        </w:rPr>
        <w:t>համաձայնագիրը,</w:t>
      </w:r>
      <w:r w:rsidR="008F3996" w:rsidRPr="0072413D">
        <w:rPr>
          <w:rFonts w:ascii="GHEA Grapalat" w:hAnsi="GHEA Grapalat"/>
        </w:rPr>
        <w:t xml:space="preserve"> </w:t>
      </w:r>
      <w:r w:rsidRPr="0072413D">
        <w:rPr>
          <w:rFonts w:ascii="GHEA Grapalat" w:hAnsi="GHEA Grapalat"/>
        </w:rPr>
        <w:t xml:space="preserve">«Անասնաբուժասանիտարական միջոցառումների մասին» Մաքսային միության 2009 թվականի դեկտեմբերի 11-ի համաձայնագիրը, «Բույսերի կարանտինի մասին» Մաքսային միության 2009 թվականի դեկտեմբերի 11-ի համաձայնագիրը, «Բելառուսի Հանրապետությունում, Ղազախստանի Հանրապետությունում </w:t>
      </w:r>
      <w:r w:rsidR="008F3996" w:rsidRPr="0072413D">
        <w:rPr>
          <w:rFonts w:ascii="GHEA Grapalat" w:hAnsi="GHEA Grapalat"/>
        </w:rPr>
        <w:t>եւ</w:t>
      </w:r>
      <w:r w:rsidRPr="0072413D">
        <w:rPr>
          <w:rFonts w:ascii="GHEA Grapalat" w:hAnsi="GHEA Grapalat"/>
        </w:rPr>
        <w:t xml:space="preserve"> Ռուսաստանի Դաշնությունում տեխնիկական կարգավորման միասնական սկզբունքների ու կանոնների մասին» 2010 թվականի նոյեմբերի 18-ի համաձայնագիրը </w:t>
      </w:r>
      <w:r w:rsidR="008F3996" w:rsidRPr="0072413D">
        <w:rPr>
          <w:rFonts w:ascii="GHEA Grapalat" w:hAnsi="GHEA Grapalat"/>
        </w:rPr>
        <w:t>եւ</w:t>
      </w:r>
      <w:r w:rsidRPr="0072413D">
        <w:rPr>
          <w:rFonts w:ascii="GHEA Grapalat" w:hAnsi="GHEA Grapalat"/>
        </w:rPr>
        <w:t xml:space="preserve"> «Եվրասիական տնտեսական հանձնաժողովի մասին» 2011 թվականի նոյեմբերի 18-ի պայմանագիրը,</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ցանկանալով վերացնել տեխնիկական խոչընդոտները Մաքսային միության անդամ պետություն չհանդիսացող՝ Անկախ պետությունների համագործակցության մասնակից պետությունների հետ փոխադարձ առ</w:t>
      </w:r>
      <w:r w:rsidR="008F3996" w:rsidRPr="0072413D">
        <w:rPr>
          <w:rFonts w:ascii="GHEA Grapalat" w:hAnsi="GHEA Grapalat"/>
        </w:rPr>
        <w:t>եւ</w:t>
      </w:r>
      <w:r w:rsidRPr="0072413D">
        <w:rPr>
          <w:rFonts w:ascii="GHEA Grapalat" w:hAnsi="GHEA Grapalat"/>
        </w:rPr>
        <w:t xml:space="preserve">տրում, </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համաձայնեցին հետ</w:t>
      </w:r>
      <w:r w:rsidR="008F3996" w:rsidRPr="0072413D">
        <w:rPr>
          <w:rFonts w:ascii="GHEA Grapalat" w:hAnsi="GHEA Grapalat"/>
        </w:rPr>
        <w:t>եւ</w:t>
      </w:r>
      <w:r w:rsidRPr="0072413D">
        <w:rPr>
          <w:rFonts w:ascii="GHEA Grapalat" w:hAnsi="GHEA Grapalat"/>
        </w:rPr>
        <w:t>յալի մասին.</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0" w:name="Par16"/>
      <w:bookmarkEnd w:id="0"/>
      <w:r w:rsidRPr="0072413D">
        <w:rPr>
          <w:rFonts w:ascii="GHEA Grapalat" w:hAnsi="GHEA Grapalat"/>
          <w:b/>
        </w:rPr>
        <w:t>Հոդված 1</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Սույն Համաձայնագրում առ</w:t>
      </w:r>
      <w:r w:rsidR="008F3996" w:rsidRPr="0072413D">
        <w:rPr>
          <w:rFonts w:ascii="GHEA Grapalat" w:hAnsi="GHEA Grapalat"/>
        </w:rPr>
        <w:t>եւ</w:t>
      </w:r>
      <w:r w:rsidRPr="0072413D">
        <w:rPr>
          <w:rFonts w:ascii="GHEA Grapalat" w:hAnsi="GHEA Grapalat"/>
        </w:rPr>
        <w:t xml:space="preserve">տրի տեխնիկական խոչընդոտներ ասելով ենթադրվում են Մաքսային միության անդամ չհանդիսացող՝ Անկախ պետությունների համագործակցության մասնակից պետության ազգային տեխնիկական կանոնակարգերի </w:t>
      </w:r>
      <w:r w:rsidR="008F3996" w:rsidRPr="0072413D">
        <w:rPr>
          <w:rFonts w:ascii="GHEA Grapalat" w:hAnsi="GHEA Grapalat"/>
        </w:rPr>
        <w:t>եւ</w:t>
      </w:r>
      <w:r w:rsidRPr="0072413D">
        <w:rPr>
          <w:rFonts w:ascii="GHEA Grapalat" w:hAnsi="GHEA Grapalat"/>
        </w:rPr>
        <w:t xml:space="preserve"> համապատասխանության գնահատման (հաստատման) չափանիշների </w:t>
      </w:r>
      <w:r w:rsidR="008F3996" w:rsidRPr="0072413D">
        <w:rPr>
          <w:rFonts w:ascii="GHEA Grapalat" w:hAnsi="GHEA Grapalat"/>
        </w:rPr>
        <w:t>եւ</w:t>
      </w:r>
      <w:r w:rsidRPr="0072413D">
        <w:rPr>
          <w:rFonts w:ascii="GHEA Grapalat" w:hAnsi="GHEA Grapalat"/>
        </w:rPr>
        <w:t xml:space="preserve"> ընթացակարգերի ու Մաքսային միության տեխնիկական կանոնակարգերի, Մաքսային միությունում կիրառվող չափանիշների </w:t>
      </w:r>
      <w:r w:rsidR="008F3996" w:rsidRPr="0072413D">
        <w:rPr>
          <w:rFonts w:ascii="GHEA Grapalat" w:hAnsi="GHEA Grapalat"/>
        </w:rPr>
        <w:t>եւ</w:t>
      </w:r>
      <w:r w:rsidRPr="0072413D">
        <w:rPr>
          <w:rFonts w:ascii="GHEA Grapalat" w:hAnsi="GHEA Grapalat"/>
        </w:rPr>
        <w:t xml:space="preserve"> նույնանուն արտադրատեսակների արտադրության նկատմամբ Մաքսային միության համապատասխանության գնահատման (հաստատման) ընթացակարգերի պահանջների տարբերությունները, որոնք փոխադարձ առ</w:t>
      </w:r>
      <w:r w:rsidR="008F3996" w:rsidRPr="0072413D">
        <w:rPr>
          <w:rFonts w:ascii="GHEA Grapalat" w:hAnsi="GHEA Grapalat"/>
        </w:rPr>
        <w:t>եւ</w:t>
      </w:r>
      <w:r w:rsidRPr="0072413D">
        <w:rPr>
          <w:rFonts w:ascii="GHEA Grapalat" w:hAnsi="GHEA Grapalat"/>
        </w:rPr>
        <w:t>տրում հանգեցնում են խոչընդոտների։</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Սույն Համաձայնագրում գործածվող մյուս հասկացությունները կիրառվում են</w:t>
      </w:r>
      <w:r w:rsidR="008F3996" w:rsidRPr="0072413D">
        <w:rPr>
          <w:rFonts w:ascii="GHEA Grapalat" w:hAnsi="GHEA Grapalat"/>
        </w:rPr>
        <w:t xml:space="preserve"> </w:t>
      </w:r>
      <w:r w:rsidRPr="0072413D">
        <w:rPr>
          <w:rFonts w:ascii="GHEA Grapalat" w:hAnsi="GHEA Grapalat"/>
        </w:rPr>
        <w:t xml:space="preserve">«Տեխնիկական կարգավորման, սանիտարիայի </w:t>
      </w:r>
      <w:r w:rsidR="008F3996" w:rsidRPr="0072413D">
        <w:rPr>
          <w:rFonts w:ascii="GHEA Grapalat" w:hAnsi="GHEA Grapalat"/>
        </w:rPr>
        <w:t>եւ</w:t>
      </w:r>
      <w:r w:rsidRPr="0072413D">
        <w:rPr>
          <w:rFonts w:ascii="GHEA Grapalat" w:hAnsi="GHEA Grapalat"/>
        </w:rPr>
        <w:t xml:space="preserve"> բուսասանիտարիայի ոլորտում համաձայնեցված քաղաքականություն վարելու մասին» 2008 թվականի հունվարի 25-ի համաձայնագրով, «Սանիտարիայի միջոցառումների մասին» Մաքսային միության 2009 թվականի դեկտեմբերի 11-ի համաձայնագրով </w:t>
      </w:r>
      <w:r w:rsidR="008F3996" w:rsidRPr="0072413D">
        <w:rPr>
          <w:rFonts w:ascii="GHEA Grapalat" w:hAnsi="GHEA Grapalat"/>
        </w:rPr>
        <w:t>եւ</w:t>
      </w:r>
      <w:r w:rsidRPr="0072413D">
        <w:rPr>
          <w:rFonts w:ascii="GHEA Grapalat" w:hAnsi="GHEA Grapalat"/>
        </w:rPr>
        <w:t xml:space="preserve"> «Բելառուսի Հանրապետությունում, </w:t>
      </w:r>
      <w:r w:rsidRPr="0072413D">
        <w:rPr>
          <w:rFonts w:ascii="GHEA Grapalat" w:hAnsi="GHEA Grapalat"/>
        </w:rPr>
        <w:lastRenderedPageBreak/>
        <w:t xml:space="preserve">Ղազախստանի </w:t>
      </w:r>
      <w:r w:rsidR="008F3996" w:rsidRPr="0072413D">
        <w:rPr>
          <w:rFonts w:ascii="GHEA Grapalat" w:hAnsi="GHEA Grapalat"/>
        </w:rPr>
        <w:t>Հանրապետությունում</w:t>
      </w:r>
      <w:r w:rsidRPr="0072413D">
        <w:rPr>
          <w:rFonts w:ascii="GHEA Grapalat" w:hAnsi="GHEA Grapalat"/>
        </w:rPr>
        <w:t xml:space="preserve"> </w:t>
      </w:r>
      <w:r w:rsidR="008F3996" w:rsidRPr="0072413D">
        <w:rPr>
          <w:rFonts w:ascii="GHEA Grapalat" w:hAnsi="GHEA Grapalat"/>
        </w:rPr>
        <w:t>եւ</w:t>
      </w:r>
      <w:r w:rsidRPr="0072413D">
        <w:rPr>
          <w:rFonts w:ascii="GHEA Grapalat" w:hAnsi="GHEA Grapalat"/>
        </w:rPr>
        <w:t xml:space="preserve"> Ռուսաստանի Դաշնությունում տեխնիկական կարգավորման միասնական սկզբունքների ու կանոնների մասին» 2010 թվականի նոյեմբերի 18-ի համաձայնագրով սահմանված իմաստներով։</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1" w:name="Par21"/>
      <w:bookmarkEnd w:id="1"/>
      <w:r w:rsidRPr="0072413D">
        <w:rPr>
          <w:rFonts w:ascii="GHEA Grapalat" w:hAnsi="GHEA Grapalat"/>
          <w:b/>
        </w:rPr>
        <w:t>Հոդված 2</w:t>
      </w:r>
    </w:p>
    <w:p w:rsidR="005C41EE" w:rsidRPr="0072413D" w:rsidRDefault="005C41EE" w:rsidP="0072413D">
      <w:pPr>
        <w:spacing w:after="0" w:line="240" w:lineRule="auto"/>
        <w:ind w:firstLine="540"/>
        <w:contextualSpacing/>
        <w:jc w:val="both"/>
        <w:rPr>
          <w:rFonts w:ascii="GHEA Grapalat" w:hAnsi="GHEA Grapalat"/>
        </w:rPr>
      </w:pPr>
      <w:bookmarkStart w:id="2" w:name="Par23"/>
      <w:bookmarkEnd w:id="2"/>
      <w:r w:rsidRPr="0072413D">
        <w:rPr>
          <w:rFonts w:ascii="GHEA Grapalat" w:hAnsi="GHEA Grapalat"/>
        </w:rPr>
        <w:t>1. Մաքսային միության անդամ պետություն չհանդիսացող՝ Անկախ պետությունների համագործակցության ցանկացած մասնակից պետություն (այսուհետ՝ Շահագրգիռ պետություն) իրավունք ունի Եվրասիական տնտեսական հանձնաժողով (այսուհետ՝ Հանձնաժողով) հարցում ուղարկել որոշակի արտադրատեսակի առնչությամբ փոխադարձ առ</w:t>
      </w:r>
      <w:r w:rsidR="008F3996" w:rsidRPr="0072413D">
        <w:rPr>
          <w:rFonts w:ascii="GHEA Grapalat" w:hAnsi="GHEA Grapalat"/>
        </w:rPr>
        <w:t>եւ</w:t>
      </w:r>
      <w:r w:rsidRPr="0072413D">
        <w:rPr>
          <w:rFonts w:ascii="GHEA Grapalat" w:hAnsi="GHEA Grapalat"/>
        </w:rPr>
        <w:t>տրում տեխնիկական խոչընդոտների վերացման մասին։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Հանձնաժողովը, Շահագրգիռ պետության հարցման հիման վրա, սահմանում է Մաքսային միության տեխնիկական այն կանոնակարգերի ցանկը, որոնք տարածվում են Շահագրգիռ պետության հարցման մեջ սահմանված արտադրատեսակների վրա, ինչպես նա</w:t>
      </w:r>
      <w:r w:rsidR="008F3996" w:rsidRPr="0072413D">
        <w:rPr>
          <w:rFonts w:ascii="GHEA Grapalat" w:hAnsi="GHEA Grapalat"/>
        </w:rPr>
        <w:t>եւ</w:t>
      </w:r>
      <w:r w:rsidRPr="0072413D">
        <w:rPr>
          <w:rFonts w:ascii="GHEA Grapalat" w:hAnsi="GHEA Grapalat"/>
        </w:rPr>
        <w:t xml:space="preserve"> Հանձնաժողովի այն որոշումների ցանկը, որոնք անհրաժեշտ են նշված տեխնիկական կանոնակարգերը կիրառելու համար, </w:t>
      </w:r>
      <w:r w:rsidR="008F3996" w:rsidRPr="0072413D">
        <w:rPr>
          <w:rFonts w:ascii="GHEA Grapalat" w:hAnsi="GHEA Grapalat"/>
        </w:rPr>
        <w:t>եւ</w:t>
      </w:r>
      <w:r w:rsidRPr="0072413D">
        <w:rPr>
          <w:rFonts w:ascii="GHEA Grapalat" w:hAnsi="GHEA Grapalat"/>
        </w:rPr>
        <w:t xml:space="preserve"> փոխանցում է Շահագրգիռ պետությանը այդ բոլոր տեղեկությունները։</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2. Շահագրգիռ պետության հարցման մեջ սահմանված արտադրատեսակների մասով փոխադարձ առ</w:t>
      </w:r>
      <w:r w:rsidR="008F3996" w:rsidRPr="0072413D">
        <w:rPr>
          <w:rFonts w:ascii="GHEA Grapalat" w:hAnsi="GHEA Grapalat"/>
        </w:rPr>
        <w:t>եւ</w:t>
      </w:r>
      <w:r w:rsidRPr="0072413D">
        <w:rPr>
          <w:rFonts w:ascii="GHEA Grapalat" w:hAnsi="GHEA Grapalat"/>
        </w:rPr>
        <w:t xml:space="preserve">տրում տեխնիկական խոչընդոտների վերացման համար պայման է համարվում Շահագրգիռ պետության կողմից Մաքսային միության տեխնիկական կանոնակարգերի </w:t>
      </w:r>
      <w:r w:rsidR="008F3996" w:rsidRPr="0072413D">
        <w:rPr>
          <w:rFonts w:ascii="GHEA Grapalat" w:hAnsi="GHEA Grapalat"/>
        </w:rPr>
        <w:t>եւ</w:t>
      </w:r>
      <w:r w:rsidRPr="0072413D">
        <w:rPr>
          <w:rFonts w:ascii="GHEA Grapalat" w:hAnsi="GHEA Grapalat"/>
        </w:rPr>
        <w:t xml:space="preserve"> Հանձնաժողովի համապատասխան որոշումների կիրառումը, որոնք նշված են սույն հոդվածի 1-ին կետում, սույն Համաձայնագրով նախատեսված կարգով </w:t>
      </w:r>
      <w:r w:rsidR="008F3996" w:rsidRPr="0072413D">
        <w:rPr>
          <w:rFonts w:ascii="GHEA Grapalat" w:hAnsi="GHEA Grapalat"/>
        </w:rPr>
        <w:t>եւ</w:t>
      </w:r>
      <w:r w:rsidRPr="0072413D">
        <w:rPr>
          <w:rFonts w:ascii="GHEA Grapalat" w:hAnsi="GHEA Grapalat"/>
        </w:rPr>
        <w:t xml:space="preserve"> պայմաններով։</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3. Շահագրգիռ պետության կողմից, սույն Համաձայնագրով նախատեսված կարգով </w:t>
      </w:r>
      <w:r w:rsidR="008F3996" w:rsidRPr="0072413D">
        <w:rPr>
          <w:rFonts w:ascii="GHEA Grapalat" w:hAnsi="GHEA Grapalat"/>
        </w:rPr>
        <w:t>եւ</w:t>
      </w:r>
      <w:r w:rsidRPr="0072413D">
        <w:rPr>
          <w:rFonts w:ascii="GHEA Grapalat" w:hAnsi="GHEA Grapalat"/>
        </w:rPr>
        <w:t xml:space="preserve"> պայմաններով, իր տարածքում Մաքսային միության տեխնիկական կանոնակարգերի կիրառումը կարող է իրականացվել իր ընտրությամբ՝ ոչ այլընտրանքային կամ այլընտրանքային հիմունքներով։</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Մաքսային միության տեխնիկական կանոնակարգերը ոչ այլընտրանքային հիմունքներով կիրառվում են անվերապահորեն՝ պայմանով, որ Մաքսային միության նշված տեխնիկական կանոնակարգերի գործողության ոլորտում Շահագրգիռ պետության ներպետական տեխնիկական կանոնակարգերի </w:t>
      </w:r>
      <w:r w:rsidR="008F3996" w:rsidRPr="0072413D">
        <w:rPr>
          <w:rFonts w:ascii="GHEA Grapalat" w:hAnsi="GHEA Grapalat"/>
        </w:rPr>
        <w:t>եւ</w:t>
      </w:r>
      <w:r w:rsidRPr="0072413D">
        <w:rPr>
          <w:rFonts w:ascii="GHEA Grapalat" w:hAnsi="GHEA Grapalat"/>
        </w:rPr>
        <w:t xml:space="preserve"> օրենսդրական այլ ակտերի գործողությունը դադարեցվի։</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Մաքսային միության տեխնիկական կանոնակարգերը այլընտրանքային հիմունքներով կիրառվում են անվերապահորեն՝</w:t>
      </w:r>
      <w:r w:rsidR="008F3996" w:rsidRPr="0072413D">
        <w:rPr>
          <w:rFonts w:ascii="GHEA Grapalat" w:hAnsi="GHEA Grapalat"/>
        </w:rPr>
        <w:t xml:space="preserve"> </w:t>
      </w:r>
      <w:r w:rsidRPr="0072413D">
        <w:rPr>
          <w:rFonts w:ascii="GHEA Grapalat" w:hAnsi="GHEA Grapalat"/>
        </w:rPr>
        <w:t xml:space="preserve">Մաքսային միության նշված տեխնիկական կանոնակարգերի գործողության ոլորտում Շահագրգիռ պետության գործող ներպետական տեխնիկական կանոնակարգերի </w:t>
      </w:r>
      <w:r w:rsidR="008F3996" w:rsidRPr="0072413D">
        <w:rPr>
          <w:rFonts w:ascii="GHEA Grapalat" w:hAnsi="GHEA Grapalat"/>
        </w:rPr>
        <w:t>եւ</w:t>
      </w:r>
      <w:r w:rsidRPr="0072413D">
        <w:rPr>
          <w:rFonts w:ascii="GHEA Grapalat" w:hAnsi="GHEA Grapalat"/>
        </w:rPr>
        <w:t xml:space="preserve"> այլ օրենսդրական ակտերի հետ մեկտեղ՝ Շահագրգիռ պետության հայտատուների (տնտեսական գործունեության մասնակիցների) ընտրությամբ։</w:t>
      </w:r>
    </w:p>
    <w:p w:rsidR="00C82074" w:rsidRPr="0072413D" w:rsidRDefault="00C82074" w:rsidP="0072413D">
      <w:pPr>
        <w:spacing w:after="0" w:line="240" w:lineRule="auto"/>
        <w:contextualSpacing/>
        <w:jc w:val="center"/>
        <w:rPr>
          <w:rFonts w:ascii="GHEA Grapalat" w:hAnsi="GHEA Grapalat"/>
          <w:b/>
        </w:rPr>
      </w:pPr>
      <w:bookmarkStart w:id="3" w:name="Par30"/>
      <w:bookmarkEnd w:id="3"/>
    </w:p>
    <w:p w:rsidR="005C41EE" w:rsidRPr="0072413D" w:rsidRDefault="005C41EE" w:rsidP="0072413D">
      <w:pPr>
        <w:spacing w:after="0" w:line="240" w:lineRule="auto"/>
        <w:contextualSpacing/>
        <w:jc w:val="center"/>
        <w:rPr>
          <w:rFonts w:ascii="GHEA Grapalat" w:hAnsi="GHEA Grapalat"/>
          <w:b/>
        </w:rPr>
      </w:pPr>
      <w:r w:rsidRPr="0072413D">
        <w:rPr>
          <w:rFonts w:ascii="GHEA Grapalat" w:hAnsi="GHEA Grapalat"/>
          <w:b/>
        </w:rPr>
        <w:t>Հոդված 3</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Փոխադարձ առ</w:t>
      </w:r>
      <w:r w:rsidR="008F3996" w:rsidRPr="0072413D">
        <w:rPr>
          <w:rFonts w:ascii="GHEA Grapalat" w:hAnsi="GHEA Grapalat"/>
        </w:rPr>
        <w:t>եւ</w:t>
      </w:r>
      <w:r w:rsidRPr="0072413D">
        <w:rPr>
          <w:rFonts w:ascii="GHEA Grapalat" w:hAnsi="GHEA Grapalat"/>
        </w:rPr>
        <w:t>տրում տեխնիկական խոչընդոտների վերացման նպատակներով՝ Շահագրգիռ պետությունը Մաքսային միության անդամ պետությունների հետ՝</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ա) ապահովում է սույն Համաձայնագրին համապատասխան Շահագրգիռ պետության կողմից կիրառվող Մաքսային միության բոլոր տեխնիկական կանոնակարգերի, այդ թվում՝ այդ տեխնիկական կանոնակարգերում կատարված փոփոխությունների, ինչպես նա</w:t>
      </w:r>
      <w:r w:rsidR="008F3996" w:rsidRPr="0072413D">
        <w:rPr>
          <w:rFonts w:ascii="GHEA Grapalat" w:hAnsi="GHEA Grapalat"/>
        </w:rPr>
        <w:t>եւ</w:t>
      </w:r>
      <w:r w:rsidRPr="0072413D">
        <w:rPr>
          <w:rFonts w:ascii="GHEA Grapalat" w:hAnsi="GHEA Grapalat"/>
        </w:rPr>
        <w:t xml:space="preserve"> նշված տեխնիկական կանոնակարգերը կիրառելու համար անհրաժեշտ՝ Հանձնաժողովի որոշումների ուղղակի գործողությունը իր տարածքում, </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բ) ապահովում է «Բելառուսի Հանրապետությունում, Ղազախստանի Հանրապետությունում </w:t>
      </w:r>
      <w:r w:rsidR="008F3996" w:rsidRPr="0072413D">
        <w:rPr>
          <w:rFonts w:ascii="GHEA Grapalat" w:hAnsi="GHEA Grapalat"/>
        </w:rPr>
        <w:t>եւ</w:t>
      </w:r>
      <w:r w:rsidRPr="0072413D">
        <w:rPr>
          <w:rFonts w:ascii="GHEA Grapalat" w:hAnsi="GHEA Grapalat"/>
        </w:rPr>
        <w:t xml:space="preserve"> Ռուսաստանի Դաշնությունում տեխնիկական կարգավորման միասնական սկզբունքների ու կանոնների մասին» 2010 թվականի նոյեմբերի 18-ի համաձայնագրի 6-րդ հոդվածով նախատեսված </w:t>
      </w:r>
      <w:r w:rsidR="008F3996" w:rsidRPr="0072413D">
        <w:rPr>
          <w:rFonts w:ascii="GHEA Grapalat" w:hAnsi="GHEA Grapalat"/>
        </w:rPr>
        <w:t>եւ</w:t>
      </w:r>
      <w:r w:rsidRPr="0072413D">
        <w:rPr>
          <w:rFonts w:ascii="GHEA Grapalat" w:hAnsi="GHEA Grapalat"/>
        </w:rPr>
        <w:t xml:space="preserve"> Հանձնաժողովի կողմից հաստատված փաստաթղթերի ցանկերի կիրառումը, ներառյալ՝ դրանցում փոփոխությունների կատարումը, </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lastRenderedPageBreak/>
        <w:t>գ</w:t>
      </w:r>
      <w:r w:rsidR="005C41EE" w:rsidRPr="0072413D">
        <w:rPr>
          <w:rFonts w:ascii="GHEA Grapalat" w:hAnsi="GHEA Grapalat"/>
        </w:rPr>
        <w:t>) ապահովում է Մաքսային միությունում կիրառվող տեխնիկական կանոնակարգերի պահանջներին՝ շրջանառության մեջ մտցված արտադրանքի համապատասխանության գնահատումը (հաստատումը)՝ նշված տեխնիկական կանոնակարգերով սահմանված կարգով։ Այլընտրանքային հիմունքով Մաքսային միության տեխնիկական կանոնակարգերի կիրառման դեպքում, սույն կետի դրույթները կիրառվում են, եթե Շահագրգիռ պետության հայտատուն ընտրում է Մաքսային միության տեխնիկական կանոնակարգը,</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t>դ</w:t>
      </w:r>
      <w:r w:rsidR="005C41EE" w:rsidRPr="0072413D">
        <w:rPr>
          <w:rFonts w:ascii="GHEA Grapalat" w:hAnsi="GHEA Grapalat"/>
        </w:rPr>
        <w:t xml:space="preserve">) ապահովում է իր տարածքում այն արտադրանքի շրջանառությունը, որը համապատասխանում է Մաքսային միության </w:t>
      </w:r>
      <w:r w:rsidR="008F3996" w:rsidRPr="0072413D">
        <w:rPr>
          <w:rFonts w:ascii="GHEA Grapalat" w:hAnsi="GHEA Grapalat"/>
        </w:rPr>
        <w:t>մ</w:t>
      </w:r>
      <w:r w:rsidR="005C41EE" w:rsidRPr="0072413D">
        <w:rPr>
          <w:rFonts w:ascii="GHEA Grapalat" w:hAnsi="GHEA Grapalat"/>
        </w:rPr>
        <w:t xml:space="preserve">եջ կիրառվող տեխնիկական կանոնակարգերի պահանջներին, անցել է Մաքսային միության այն տեխնիկական կանոնակարգերի պահանջներին համապատասխանության գնահատման (հաստատման) անհրաժեշտ ընթացակարգերը, որոնց գործողությունը տարածվում է տվյալ արտադրատեսակի նկատմամբ, </w:t>
      </w:r>
      <w:r w:rsidR="008F3996" w:rsidRPr="0072413D">
        <w:rPr>
          <w:rFonts w:ascii="GHEA Grapalat" w:hAnsi="GHEA Grapalat"/>
        </w:rPr>
        <w:t>եւ</w:t>
      </w:r>
      <w:r w:rsidR="005C41EE" w:rsidRPr="0072413D">
        <w:rPr>
          <w:rFonts w:ascii="GHEA Grapalat" w:hAnsi="GHEA Grapalat"/>
        </w:rPr>
        <w:t xml:space="preserve"> մակնշվել է Մաքսային միության անդամ պետությունների շուկայում արտադրանքի շրջանառության միասնական նշանով՝ առանց այդպիսի արտադրանքի նկատմամբ նշված տեխնիկական կանոնակարգերում պարունակվող պահանջներից բացի այլ պահանջներ ներկայացնելու </w:t>
      </w:r>
      <w:r w:rsidR="008F3996" w:rsidRPr="0072413D">
        <w:rPr>
          <w:rFonts w:ascii="GHEA Grapalat" w:hAnsi="GHEA Grapalat"/>
        </w:rPr>
        <w:t>եւ</w:t>
      </w:r>
      <w:r w:rsidR="005C41EE" w:rsidRPr="0072413D">
        <w:rPr>
          <w:rFonts w:ascii="GHEA Grapalat" w:hAnsi="GHEA Grapalat"/>
        </w:rPr>
        <w:t xml:space="preserve"> առանց համապատասխանության գնահատման (հաստատման) լրացուցիչ ընթացակարգերի անցկացման,</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t>ե</w:t>
      </w:r>
      <w:r w:rsidR="005C41EE" w:rsidRPr="0072413D">
        <w:rPr>
          <w:rFonts w:ascii="GHEA Grapalat" w:hAnsi="GHEA Grapalat"/>
        </w:rPr>
        <w:t>) ապահովում է չափումների միասնականությունը՝ Մաքսային միության կիրառվող տեխնիկական կանոնակարգերի պահանջների հետ՝ արտադրանքի համապատասխանությունը գնահատելու (հաստատելու) արդյունքների համադրելիության նպատակով,</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t>զ</w:t>
      </w:r>
      <w:r w:rsidR="005C41EE" w:rsidRPr="0072413D">
        <w:rPr>
          <w:rFonts w:ascii="GHEA Grapalat" w:hAnsi="GHEA Grapalat"/>
        </w:rPr>
        <w:t>) ճանաչում է այն փաստաթղթերը, որոնք պարունակում են Մաքսային միության կիրառվող տեխնիկական կանոնակարգերի պահանջներին արտադրանքի համապատասխանության գնահատման (հաստատման) արդյունքները, որոնք ստացվում են այդ տեխնիկական կանոնակարգերով սահմանված կարգով,</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t>է</w:t>
      </w:r>
      <w:r w:rsidR="005C41EE" w:rsidRPr="0072413D">
        <w:rPr>
          <w:rFonts w:ascii="GHEA Grapalat" w:hAnsi="GHEA Grapalat"/>
        </w:rPr>
        <w:t xml:space="preserve">) սահմանում է այն լիազոր մարմնին, որն ապահովում է Մաքսային միության հավաստագրման </w:t>
      </w:r>
      <w:r w:rsidR="008F3996" w:rsidRPr="0072413D">
        <w:rPr>
          <w:rFonts w:ascii="GHEA Grapalat" w:hAnsi="GHEA Grapalat"/>
        </w:rPr>
        <w:t>եւ</w:t>
      </w:r>
      <w:r w:rsidR="005C41EE" w:rsidRPr="0072413D">
        <w:rPr>
          <w:rFonts w:ascii="GHEA Grapalat" w:hAnsi="GHEA Grapalat"/>
        </w:rPr>
        <w:t xml:space="preserve"> փորձագիտական լաբորատորիաների (կենտրոնների) մարմինների Միասնական ռեեստրի ազգային բաժնի ձ</w:t>
      </w:r>
      <w:r w:rsidR="008F3996" w:rsidRPr="0072413D">
        <w:rPr>
          <w:rFonts w:ascii="GHEA Grapalat" w:hAnsi="GHEA Grapalat"/>
        </w:rPr>
        <w:t>եւ</w:t>
      </w:r>
      <w:r w:rsidR="005C41EE" w:rsidRPr="0072413D">
        <w:rPr>
          <w:rFonts w:ascii="GHEA Grapalat" w:hAnsi="GHEA Grapalat"/>
        </w:rPr>
        <w:t>ավորումն ու վարումը (այսուհետ՝ Միասնական ռեեստր),</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t>ը</w:t>
      </w:r>
      <w:r w:rsidR="005C41EE" w:rsidRPr="0072413D">
        <w:rPr>
          <w:rFonts w:ascii="GHEA Grapalat" w:hAnsi="GHEA Grapalat"/>
        </w:rPr>
        <w:t>) որոշում է այն լիազոր մարմնին, որն իրականացնում է Մաքսային միության տեխնիկական կանոնակարգերով նախատեսված համապատասխանության գնահատման (հաստատման) վերաբերյալ Փաստաթղթերի միասնական ռեեստրում ազգային բաժինների ձ</w:t>
      </w:r>
      <w:r w:rsidR="008F3996" w:rsidRPr="0072413D">
        <w:rPr>
          <w:rFonts w:ascii="GHEA Grapalat" w:hAnsi="GHEA Grapalat"/>
        </w:rPr>
        <w:t>եւ</w:t>
      </w:r>
      <w:r w:rsidR="005C41EE" w:rsidRPr="0072413D">
        <w:rPr>
          <w:rFonts w:ascii="GHEA Grapalat" w:hAnsi="GHEA Grapalat"/>
        </w:rPr>
        <w:t>ավորումն ու վարումը, ինչպես նա</w:t>
      </w:r>
      <w:r w:rsidR="008F3996" w:rsidRPr="0072413D">
        <w:rPr>
          <w:rFonts w:ascii="GHEA Grapalat" w:hAnsi="GHEA Grapalat"/>
        </w:rPr>
        <w:t>եւ</w:t>
      </w:r>
      <w:r w:rsidR="005C41EE" w:rsidRPr="0072413D">
        <w:rPr>
          <w:rFonts w:ascii="GHEA Grapalat" w:hAnsi="GHEA Grapalat"/>
        </w:rPr>
        <w:t xml:space="preserve"> դրանց օպերատիվ տեղադրումը այդ մարմնի պաշտոնական կայքէջում՝ ապահովելով դրանց նկատմամբ հասանելիության ազատությունը,</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t>թ</w:t>
      </w:r>
      <w:r w:rsidR="005C41EE" w:rsidRPr="0072413D">
        <w:rPr>
          <w:rFonts w:ascii="GHEA Grapalat" w:hAnsi="GHEA Grapalat"/>
        </w:rPr>
        <w:t>) որոշում է այն լիազոր մարմիններին, որոնք իրականացնում են Մաքսային միության համապատասխան տեխնիկական կանոնակարգերով նախատեսված տեխնիկական կարգավորման օբյեկտների պետական գրանցումը,</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t>ժ</w:t>
      </w:r>
      <w:r w:rsidR="005C41EE" w:rsidRPr="0072413D">
        <w:rPr>
          <w:rFonts w:ascii="GHEA Grapalat" w:hAnsi="GHEA Grapalat"/>
        </w:rPr>
        <w:t xml:space="preserve">) իր օրենսդրությունը ներդաշնակեցնում </w:t>
      </w:r>
      <w:r w:rsidR="00017FAF" w:rsidRPr="0072413D">
        <w:rPr>
          <w:rFonts w:ascii="GHEA Grapalat" w:hAnsi="GHEA Grapalat"/>
        </w:rPr>
        <w:t>է</w:t>
      </w:r>
      <w:r w:rsidR="005C41EE" w:rsidRPr="0072413D">
        <w:rPr>
          <w:rFonts w:ascii="GHEA Grapalat" w:hAnsi="GHEA Grapalat"/>
        </w:rPr>
        <w:t xml:space="preserve"> Կողմերի օրենսդրությունների հետ՝ Մաքսային միության տեխնիկական կանոնակարգերով սահմանված պահանջների չկատարման, ինչպես նա</w:t>
      </w:r>
      <w:r w:rsidR="008F3996" w:rsidRPr="0072413D">
        <w:rPr>
          <w:rFonts w:ascii="GHEA Grapalat" w:hAnsi="GHEA Grapalat"/>
        </w:rPr>
        <w:t>եւ</w:t>
      </w:r>
      <w:r w:rsidR="005C41EE" w:rsidRPr="0072413D">
        <w:rPr>
          <w:rFonts w:ascii="GHEA Grapalat" w:hAnsi="GHEA Grapalat"/>
        </w:rPr>
        <w:t xml:space="preserve"> Մաքսային միության տեխնիկական կանոնակարգերով սահմանված պահանջներին արտադրանքի համապատասխանության գնահատման (հաստատման) ընթացակարգերի խախտման համար պատասխանատվության սահմանման ոլորտում,</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ժ</w:t>
      </w:r>
      <w:r w:rsidR="00E410E3" w:rsidRPr="0072413D">
        <w:rPr>
          <w:rFonts w:ascii="GHEA Grapalat" w:hAnsi="GHEA Grapalat"/>
        </w:rPr>
        <w:t>ա</w:t>
      </w:r>
      <w:r w:rsidRPr="0072413D">
        <w:rPr>
          <w:rFonts w:ascii="GHEA Grapalat" w:hAnsi="GHEA Grapalat"/>
        </w:rPr>
        <w:t xml:space="preserve">) որոշում </w:t>
      </w:r>
      <w:r w:rsidR="00017FAF" w:rsidRPr="0072413D">
        <w:rPr>
          <w:rFonts w:ascii="GHEA Grapalat" w:hAnsi="GHEA Grapalat"/>
        </w:rPr>
        <w:t>է</w:t>
      </w:r>
      <w:r w:rsidRPr="0072413D">
        <w:rPr>
          <w:rFonts w:ascii="GHEA Grapalat" w:hAnsi="GHEA Grapalat"/>
        </w:rPr>
        <w:t xml:space="preserve"> այն լիազոր մարմիններին, որոնք իրականացնում են պետական հսկողություն (վերահսկողություն) Մաքսային միության կիրառվող տեխնիկական կանոնակարգերով սահմանված պահանջների նկատմամբ,</w:t>
      </w:r>
    </w:p>
    <w:p w:rsidR="005C41EE" w:rsidRPr="0072413D" w:rsidRDefault="00E410E3" w:rsidP="0072413D">
      <w:pPr>
        <w:spacing w:after="0" w:line="240" w:lineRule="auto"/>
        <w:ind w:firstLine="540"/>
        <w:contextualSpacing/>
        <w:jc w:val="both"/>
        <w:rPr>
          <w:rFonts w:ascii="GHEA Grapalat" w:hAnsi="GHEA Grapalat"/>
        </w:rPr>
      </w:pPr>
      <w:r w:rsidRPr="0072413D">
        <w:rPr>
          <w:rFonts w:ascii="GHEA Grapalat" w:hAnsi="GHEA Grapalat"/>
        </w:rPr>
        <w:t>ժբ</w:t>
      </w:r>
      <w:r w:rsidR="005C41EE" w:rsidRPr="0072413D">
        <w:rPr>
          <w:rFonts w:ascii="GHEA Grapalat" w:hAnsi="GHEA Grapalat"/>
        </w:rPr>
        <w:t xml:space="preserve">) տեխնիկական կարգավորման ոլորտին վերաբերող մասով՝ միանում </w:t>
      </w:r>
      <w:r w:rsidR="00017FAF" w:rsidRPr="0072413D">
        <w:rPr>
          <w:rFonts w:ascii="GHEA Grapalat" w:hAnsi="GHEA Grapalat"/>
        </w:rPr>
        <w:t>է</w:t>
      </w:r>
      <w:r w:rsidR="005C41EE" w:rsidRPr="0072413D">
        <w:rPr>
          <w:rFonts w:ascii="GHEA Grapalat" w:hAnsi="GHEA Grapalat"/>
        </w:rPr>
        <w:t xml:space="preserve"> Մաքսային միության արտաքին </w:t>
      </w:r>
      <w:r w:rsidR="008F3996" w:rsidRPr="0072413D">
        <w:rPr>
          <w:rFonts w:ascii="GHEA Grapalat" w:hAnsi="GHEA Grapalat"/>
        </w:rPr>
        <w:t>եւ</w:t>
      </w:r>
      <w:r w:rsidR="005C41EE" w:rsidRPr="0072413D">
        <w:rPr>
          <w:rFonts w:ascii="GHEA Grapalat" w:hAnsi="GHEA Grapalat"/>
        </w:rPr>
        <w:t xml:space="preserve"> փոխադարձ առ</w:t>
      </w:r>
      <w:r w:rsidR="008F3996" w:rsidRPr="0072413D">
        <w:rPr>
          <w:rFonts w:ascii="GHEA Grapalat" w:hAnsi="GHEA Grapalat"/>
        </w:rPr>
        <w:t>եւ</w:t>
      </w:r>
      <w:r w:rsidR="005C41EE" w:rsidRPr="0072413D">
        <w:rPr>
          <w:rFonts w:ascii="GHEA Grapalat" w:hAnsi="GHEA Grapalat"/>
        </w:rPr>
        <w:t>տրի ինտեգրված տեղեկատվական համակարգին։</w:t>
      </w:r>
    </w:p>
    <w:p w:rsidR="005C41EE" w:rsidRPr="00DE5595" w:rsidRDefault="005C41EE" w:rsidP="0072413D">
      <w:pPr>
        <w:spacing w:after="0" w:line="240" w:lineRule="auto"/>
        <w:contextualSpacing/>
        <w:jc w:val="both"/>
        <w:rPr>
          <w:rFonts w:ascii="GHEA Grapalat" w:hAnsi="GHEA Grapalat"/>
        </w:rPr>
      </w:pPr>
    </w:p>
    <w:p w:rsidR="0072413D" w:rsidRPr="00DE5595" w:rsidRDefault="0072413D" w:rsidP="0072413D">
      <w:pPr>
        <w:spacing w:after="0" w:line="240" w:lineRule="auto"/>
        <w:contextualSpacing/>
        <w:jc w:val="both"/>
        <w:rPr>
          <w:rFonts w:ascii="GHEA Grapalat" w:hAnsi="GHEA Grapalat"/>
        </w:rPr>
      </w:pPr>
    </w:p>
    <w:p w:rsidR="0072413D" w:rsidRPr="00DE5595" w:rsidRDefault="0072413D" w:rsidP="0072413D">
      <w:pPr>
        <w:spacing w:after="0" w:line="240" w:lineRule="auto"/>
        <w:contextualSpacing/>
        <w:jc w:val="both"/>
        <w:rPr>
          <w:rFonts w:ascii="GHEA Grapalat" w:hAnsi="GHEA Grapalat"/>
        </w:rPr>
      </w:pPr>
    </w:p>
    <w:p w:rsidR="00047DFC" w:rsidRPr="0072413D" w:rsidRDefault="00047DFC" w:rsidP="0072413D">
      <w:pPr>
        <w:spacing w:after="0" w:line="240" w:lineRule="auto"/>
        <w:contextualSpacing/>
        <w:jc w:val="center"/>
        <w:rPr>
          <w:rFonts w:ascii="GHEA Grapalat" w:hAnsi="GHEA Grapalat"/>
          <w:b/>
        </w:rPr>
      </w:pPr>
      <w:bookmarkStart w:id="4" w:name="Par46"/>
      <w:bookmarkEnd w:id="4"/>
    </w:p>
    <w:p w:rsidR="005C41EE" w:rsidRPr="0072413D" w:rsidRDefault="005C41EE" w:rsidP="0072413D">
      <w:pPr>
        <w:spacing w:after="0" w:line="240" w:lineRule="auto"/>
        <w:contextualSpacing/>
        <w:jc w:val="center"/>
        <w:rPr>
          <w:rFonts w:ascii="GHEA Grapalat" w:hAnsi="GHEA Grapalat"/>
          <w:b/>
        </w:rPr>
      </w:pPr>
      <w:r w:rsidRPr="0072413D">
        <w:rPr>
          <w:rFonts w:ascii="GHEA Grapalat" w:hAnsi="GHEA Grapalat"/>
          <w:b/>
        </w:rPr>
        <w:lastRenderedPageBreak/>
        <w:t>Հոդված 4</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1. Սույն Համաձայնագրով նախատեսված կարգով </w:t>
      </w:r>
      <w:r w:rsidR="008F3996" w:rsidRPr="0072413D">
        <w:rPr>
          <w:rFonts w:ascii="GHEA Grapalat" w:hAnsi="GHEA Grapalat"/>
        </w:rPr>
        <w:t>եւ</w:t>
      </w:r>
      <w:r w:rsidRPr="0072413D">
        <w:rPr>
          <w:rFonts w:ascii="GHEA Grapalat" w:hAnsi="GHEA Grapalat"/>
        </w:rPr>
        <w:t xml:space="preserve"> պայմաններով Մաքսային միության անդամ պետությունների </w:t>
      </w:r>
      <w:r w:rsidR="008F3996" w:rsidRPr="0072413D">
        <w:rPr>
          <w:rFonts w:ascii="GHEA Grapalat" w:hAnsi="GHEA Grapalat"/>
        </w:rPr>
        <w:t>եւ</w:t>
      </w:r>
      <w:r w:rsidRPr="0072413D">
        <w:rPr>
          <w:rFonts w:ascii="GHEA Grapalat" w:hAnsi="GHEA Grapalat"/>
        </w:rPr>
        <w:t xml:space="preserve"> Շահագրգիռ պետության միջ</w:t>
      </w:r>
      <w:r w:rsidR="008F3996" w:rsidRPr="0072413D">
        <w:rPr>
          <w:rFonts w:ascii="GHEA Grapalat" w:hAnsi="GHEA Grapalat"/>
        </w:rPr>
        <w:t>եւ</w:t>
      </w:r>
      <w:r w:rsidRPr="0072413D">
        <w:rPr>
          <w:rFonts w:ascii="GHEA Grapalat" w:hAnsi="GHEA Grapalat"/>
        </w:rPr>
        <w:t xml:space="preserve"> որոշակի արտադրատեսակների մասով փոխադարձ առ</w:t>
      </w:r>
      <w:r w:rsidR="008F3996" w:rsidRPr="0072413D">
        <w:rPr>
          <w:rFonts w:ascii="GHEA Grapalat" w:hAnsi="GHEA Grapalat"/>
        </w:rPr>
        <w:t>եւ</w:t>
      </w:r>
      <w:r w:rsidRPr="0072413D">
        <w:rPr>
          <w:rFonts w:ascii="GHEA Grapalat" w:hAnsi="GHEA Grapalat"/>
        </w:rPr>
        <w:t xml:space="preserve">տրում տեխնիկական խոչընդոտների վերացման ամսաթիվը, Մաքսային միության այն տեխնիկական կանոնակարգերի ցանկը, որոնց գործողությունը տարածվում է տվյալ արտադրատեսակների վրա </w:t>
      </w:r>
      <w:r w:rsidR="008F3996" w:rsidRPr="0072413D">
        <w:rPr>
          <w:rFonts w:ascii="GHEA Grapalat" w:hAnsi="GHEA Grapalat"/>
        </w:rPr>
        <w:t>եւ</w:t>
      </w:r>
      <w:r w:rsidRPr="0072413D">
        <w:rPr>
          <w:rFonts w:ascii="GHEA Grapalat" w:hAnsi="GHEA Grapalat"/>
        </w:rPr>
        <w:t xml:space="preserve"> Հանձնաժողովի այն որոշումների ցանկը, որոնք անհրաժեշտ են նշված տեխնիկական կանոնակարգերը կիրառելու համար, սահմանվում են արձանագրությամբ, որը ստորագրվում է Հանձնաժողովի կողմից «Հանձնաժողովի մասին» պայմանագրի հիման վրա </w:t>
      </w:r>
      <w:r w:rsidR="008F3996" w:rsidRPr="0072413D">
        <w:rPr>
          <w:rFonts w:ascii="GHEA Grapalat" w:hAnsi="GHEA Grapalat"/>
        </w:rPr>
        <w:t>եւ</w:t>
      </w:r>
      <w:r w:rsidRPr="0072413D">
        <w:rPr>
          <w:rFonts w:ascii="GHEA Grapalat" w:hAnsi="GHEA Grapalat"/>
        </w:rPr>
        <w:t xml:space="preserve"> Շահագրգիռ պետության կողմից, այն բանից հետո, երբ Հանձնաժողովը պարզում է, որ Շահագրգիռ պետությունը կատարել է սույն Համաձայնագրի 3-րդ հոդվածով նախատեսված պայմանները։</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Նշված արձանագրության մեջ ներառվում են դրույթներ այն մասին, որ Շահագրգիռ պետությունը ստանձնում է սույն Համաձայնագրով նախատեսված պարտավորությունները։</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2. Շահագրգիռ պետության կողմից սույն Համաձայնագրի 3-րդ հոդվածով նախատեսված պայմանների կատարման </w:t>
      </w:r>
      <w:r w:rsidR="008F3996" w:rsidRPr="0072413D">
        <w:rPr>
          <w:rFonts w:ascii="GHEA Grapalat" w:hAnsi="GHEA Grapalat"/>
        </w:rPr>
        <w:t>ստուգումն</w:t>
      </w:r>
      <w:r w:rsidRPr="0072413D">
        <w:rPr>
          <w:rFonts w:ascii="GHEA Grapalat" w:hAnsi="GHEA Grapalat"/>
        </w:rPr>
        <w:t xml:space="preserve"> իրականաց</w:t>
      </w:r>
      <w:r w:rsidR="008F3996" w:rsidRPr="0072413D">
        <w:rPr>
          <w:rFonts w:ascii="GHEA Grapalat" w:hAnsi="GHEA Grapalat"/>
        </w:rPr>
        <w:t>ն</w:t>
      </w:r>
      <w:r w:rsidRPr="0072413D">
        <w:rPr>
          <w:rFonts w:ascii="GHEA Grapalat" w:hAnsi="GHEA Grapalat"/>
        </w:rPr>
        <w:t>ելու ընթացքում՝ Հանձնաժողովը իրավունք ունի Շահագրգիռ պետությունից պահանջելու անհրաժեշտ տեղեկություններ, ինչպես նա</w:t>
      </w:r>
      <w:r w:rsidR="008F3996" w:rsidRPr="0072413D">
        <w:rPr>
          <w:rFonts w:ascii="GHEA Grapalat" w:hAnsi="GHEA Grapalat"/>
        </w:rPr>
        <w:t>եւ</w:t>
      </w:r>
      <w:r w:rsidRPr="0072413D">
        <w:rPr>
          <w:rFonts w:ascii="GHEA Grapalat" w:hAnsi="GHEA Grapalat"/>
        </w:rPr>
        <w:t xml:space="preserve"> կազմակերպելու </w:t>
      </w:r>
      <w:r w:rsidR="008F3996" w:rsidRPr="0072413D">
        <w:rPr>
          <w:rFonts w:ascii="GHEA Grapalat" w:hAnsi="GHEA Grapalat"/>
        </w:rPr>
        <w:t>համապատասխան</w:t>
      </w:r>
      <w:r w:rsidRPr="0072413D">
        <w:rPr>
          <w:rFonts w:ascii="GHEA Grapalat" w:hAnsi="GHEA Grapalat"/>
        </w:rPr>
        <w:t xml:space="preserve"> արտագնա ստուգումներ Շահագրգիռ պետության տարածքում։</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5" w:name="Par52"/>
      <w:bookmarkEnd w:id="5"/>
      <w:r w:rsidRPr="0072413D">
        <w:rPr>
          <w:rFonts w:ascii="GHEA Grapalat" w:hAnsi="GHEA Grapalat"/>
          <w:b/>
        </w:rPr>
        <w:t>Հոդված 5</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1. Շահագրգիռ պետության կողմից ոչ այլընտրանքային հիմունքներով Մաքսային միության տեխնիկական կանոնակարգերի կիրառման դեպքում Կողմերը ապահովում են՝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ա) Մաքսային միության միասնական տարածքում այն արտադրանքի շրջանառությունը, որը համապատասխանում է Մաքսային միության տեխնիկական կանոնակարգերին </w:t>
      </w:r>
      <w:r w:rsidR="008F3996" w:rsidRPr="0072413D">
        <w:rPr>
          <w:rFonts w:ascii="GHEA Grapalat" w:hAnsi="GHEA Grapalat"/>
        </w:rPr>
        <w:t>եւ</w:t>
      </w:r>
      <w:r w:rsidRPr="0072413D">
        <w:rPr>
          <w:rFonts w:ascii="GHEA Grapalat" w:hAnsi="GHEA Grapalat"/>
        </w:rPr>
        <w:t xml:space="preserve"> մակնշված է Մաքսային միության անդամ պետությունների շուկայում արտադրանքի շրջանառության միասնական նշանով, ստացվում է Շահագրգիռ պետության տարածքից, այդ թվում՝ երրորդ երկրներից՝ առանց այդպիսի արտադրանքի նկատմամբ տեխնիկական կանոնակարգերում նշված պահանջներից բացի այլ պահանջներ ներկայացնելու </w:t>
      </w:r>
      <w:r w:rsidR="008F3996" w:rsidRPr="0072413D">
        <w:rPr>
          <w:rFonts w:ascii="GHEA Grapalat" w:hAnsi="GHEA Grapalat"/>
        </w:rPr>
        <w:t>եւ</w:t>
      </w:r>
      <w:r w:rsidRPr="0072413D">
        <w:rPr>
          <w:rFonts w:ascii="GHEA Grapalat" w:hAnsi="GHEA Grapalat"/>
        </w:rPr>
        <w:t xml:space="preserve"> առանց համապատասխանության գնահատման (հաստատման) լրացուցիչ ընթացակարգեր անցկացնելու,</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բ) Շահագրգիռ պետության լիազոր մարմնի կողմից Մաքսային միության տեխնիկական կանոնակարգերի ծրագրերի </w:t>
      </w:r>
      <w:r w:rsidR="008F3996" w:rsidRPr="0072413D">
        <w:rPr>
          <w:rFonts w:ascii="GHEA Grapalat" w:hAnsi="GHEA Grapalat"/>
        </w:rPr>
        <w:t>եւ</w:t>
      </w:r>
      <w:r w:rsidRPr="0072413D">
        <w:rPr>
          <w:rFonts w:ascii="GHEA Grapalat" w:hAnsi="GHEA Grapalat"/>
        </w:rPr>
        <w:t xml:space="preserve"> այդպիսի տեխնիկական կանոնակարգերում փոփոխությունների կատարման ծրագրերի հրապարակային քննարկման ընթացակարգերի անցկացման հնարավորությունը։</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2. Շահագրգիռ պետության կողմից Մաքսային միության տեխնիկական կանոնակարգերը այլընտրանքային հիմունքներով կիրառելու դեպքում, Կողմերը ապահովում են այն արտադրանքի շրջանառությունը Մաքսային միության միասնական մաքսային տարածքում, որը համապատասխանում է Մաքսային միության տեխնիկական կանոնակարգերի պահանջներին </w:t>
      </w:r>
      <w:r w:rsidR="008F3996" w:rsidRPr="0072413D">
        <w:rPr>
          <w:rFonts w:ascii="GHEA Grapalat" w:hAnsi="GHEA Grapalat"/>
        </w:rPr>
        <w:t>եւ</w:t>
      </w:r>
      <w:r w:rsidRPr="0072413D">
        <w:rPr>
          <w:rFonts w:ascii="GHEA Grapalat" w:hAnsi="GHEA Grapalat"/>
        </w:rPr>
        <w:t xml:space="preserve"> մակնշված է Մաքսային միության անդամ պետությունների շուկայում արտադրանքի շրջանառության միասնական նշանով, ծագել է Շահագրգիռ պետության տարածքից՝ առանց այդպիսի արտադրանքի նկատմամբ նշված տեխնիկական կանոնակարգերում պարունակվող լրացուցիչ պահանջները ներկայացնելու </w:t>
      </w:r>
      <w:r w:rsidR="008F3996" w:rsidRPr="0072413D">
        <w:rPr>
          <w:rFonts w:ascii="GHEA Grapalat" w:hAnsi="GHEA Grapalat"/>
        </w:rPr>
        <w:t>եւ</w:t>
      </w:r>
      <w:r w:rsidRPr="0072413D">
        <w:rPr>
          <w:rFonts w:ascii="GHEA Grapalat" w:hAnsi="GHEA Grapalat"/>
        </w:rPr>
        <w:t xml:space="preserve"> առանց համապատասխանության գնահատման (հաստատման) լրացուցիչ ընթացակարգեր անցկացնելու։</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3. Ոչ այլընտրանքային կամ այլընտրանքային հիմունքներով Մաքսային միության տեխնիկական կանոնակարգերի կիրառման դեպքում, Հանձնաժողովը սահմանված կարգով ապահովում է՝</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ա) տեխնիկական կարգավորման ոլորտի մասով Մաքսային միության արտաքին </w:t>
      </w:r>
      <w:r w:rsidR="008F3996" w:rsidRPr="0072413D">
        <w:rPr>
          <w:rFonts w:ascii="GHEA Grapalat" w:hAnsi="GHEA Grapalat"/>
        </w:rPr>
        <w:t>եւ</w:t>
      </w:r>
      <w:r w:rsidRPr="0072413D">
        <w:rPr>
          <w:rFonts w:ascii="GHEA Grapalat" w:hAnsi="GHEA Grapalat"/>
        </w:rPr>
        <w:t xml:space="preserve"> փոխադարձ առ</w:t>
      </w:r>
      <w:r w:rsidR="008F3996" w:rsidRPr="0072413D">
        <w:rPr>
          <w:rFonts w:ascii="GHEA Grapalat" w:hAnsi="GHEA Grapalat"/>
        </w:rPr>
        <w:t>եւ</w:t>
      </w:r>
      <w:r w:rsidRPr="0072413D">
        <w:rPr>
          <w:rFonts w:ascii="GHEA Grapalat" w:hAnsi="GHEA Grapalat"/>
        </w:rPr>
        <w:t>տրի ինտեգրված տեղեկատվական համակարգի հասանելիությունը Շահագրգիռ պետության լիազոր մարմնի համար,</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lastRenderedPageBreak/>
        <w:t xml:space="preserve">բ) Շահագրգիռ պետության լիազոր մարմինների առաջարկներով՝ սերտիֆիկացման գծով հավաստագրված մարմինների (համապատասխանության գնահատման (հաստատման)) մարմինների (այսուհետ՝ սերտիֆիկացման մարմիններ) </w:t>
      </w:r>
      <w:r w:rsidR="008F3996" w:rsidRPr="0072413D">
        <w:rPr>
          <w:rFonts w:ascii="GHEA Grapalat" w:hAnsi="GHEA Grapalat"/>
        </w:rPr>
        <w:t>եւ</w:t>
      </w:r>
      <w:r w:rsidRPr="0072413D">
        <w:rPr>
          <w:rFonts w:ascii="GHEA Grapalat" w:hAnsi="GHEA Grapalat"/>
        </w:rPr>
        <w:t xml:space="preserve"> փորձարարական լաբորատորիաների (կենտրոնների) (այսուհետ՝ լաբորատորիաներ) ընդգրկումը Միասնական ռեեստրում։</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4. Մաքսային միության տեխնիկական կանոնակարգերի կիրառման հարցերով Շահագրգիռ պետության լիազոր մարմինների հետ համագործակցությունը իրականացվում է Հանձնաժողովի կողմից։</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6" w:name="Par63"/>
      <w:bookmarkEnd w:id="6"/>
      <w:r w:rsidRPr="0072413D">
        <w:rPr>
          <w:rFonts w:ascii="GHEA Grapalat" w:hAnsi="GHEA Grapalat"/>
          <w:b/>
        </w:rPr>
        <w:t>Հոդված 6</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1. Շահագրգիռ պետության տարածքում Մաքսային միության կիրառվող տեխնիկական կանոնակարգերի պահանջներին արտադրանքի համապատասխանության պարտադիր գնահատումը (հաստատումը) իրականացվում է Մաքսային միության տեխնիկական կանոնակարգերի համաձայն սահմանված եղանակներով։</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2. Մաքսային միության ոչ այլընտրանքային հիմունքներով կիրառվող տեխնիկական կանոնակարգերի պահանջներին համապատասխանությունը հայտարարագրելիս հայտատուն կարող է լինել Շահագրգիռ պետության օրենսդրության համաձայն դրա տարածքում գրանցված իրավաբանական կամ ֆիզիկական անձ՝ որպես անհատ ձեռնարկատեր, կամ արտադրող կամ վաճառող, կամ օտարերկրյա արտադրողի հետ ունեցած պայմանագրի հիման վրա վերջինիս՝ Մաքսային միության տեխնիկական կանոնակարգերով սահմանված պահանջներին մատակարարվող արտադրանքի համապատասխանության </w:t>
      </w:r>
      <w:r w:rsidR="008F3996" w:rsidRPr="0072413D">
        <w:rPr>
          <w:rFonts w:ascii="GHEA Grapalat" w:hAnsi="GHEA Grapalat"/>
        </w:rPr>
        <w:t>եւ</w:t>
      </w:r>
      <w:r w:rsidRPr="0072413D">
        <w:rPr>
          <w:rFonts w:ascii="GHEA Grapalat" w:hAnsi="GHEA Grapalat"/>
        </w:rPr>
        <w:t xml:space="preserve"> Մաքսային միության տեխնիկական կանոնակարգերով սահմանված պահանջներին մատակարարվող արտադրանքի անհամապատասխանության դեպքում պատասխանատվության մասով գործառույթներն իրականացնող անձը (Շահագրգիռ պետության տարածքում օտարերկրյա արտադրողի գործառույթներն իրականացնող անձ)։</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3. Մաքսային միության այլընտրանքային հիմունքներով կիրառվող տեխնիկական կանոնակարգերի պահանջներին համապատասխանությունը հայտարարագրելիս հայտատուն կարող է լինել Շահագրգիռ պետության օրենսդրության համաձայն դրա տարածքում գրանցված իրավաբանական կամ ֆիզիկական անձ՝ որպես անհատ ձեռնարկատեր, որը հանդես է գալիս որպես արտադրող։</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4. Շահագրգիռ պետության կողմից կիրառվող Մաքսային միության տեխնիկական կանոնակարգերի պահանջներին համապատասխանող </w:t>
      </w:r>
      <w:r w:rsidR="008F3996" w:rsidRPr="0072413D">
        <w:rPr>
          <w:rFonts w:ascii="GHEA Grapalat" w:hAnsi="GHEA Grapalat"/>
        </w:rPr>
        <w:t>եւ</w:t>
      </w:r>
      <w:r w:rsidRPr="0072413D">
        <w:rPr>
          <w:rFonts w:ascii="GHEA Grapalat" w:hAnsi="GHEA Grapalat"/>
        </w:rPr>
        <w:t xml:space="preserve"> տեխնիկական կանոնակարգերով սահմանված համապատասխանության գնահատման (հաստատման) նշված կանոնակարգերով սահմանված ընթացակարգեր անցած արտադրանքը մակնշվում է Մաքսային միության անդամ պետությունների շուկայում արտադրանքի շրջանառության միասնական նշանով, եթե այլ բան սահմանված չէ Մաքսային միության տեխնիկական կանոնակարգում։</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7" w:name="Par70"/>
      <w:bookmarkEnd w:id="7"/>
      <w:r w:rsidRPr="0072413D">
        <w:rPr>
          <w:rFonts w:ascii="GHEA Grapalat" w:hAnsi="GHEA Grapalat"/>
          <w:b/>
        </w:rPr>
        <w:t>Հոդված 7</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1. Շահագրգիռ պետության տարածքում Մաքսային միության կիրառվող տեխնիկական կանոնակարգերով սահմանված գնահատման (հաստատման) պահանջներին արտադրանքի համապատասխանության աշխատանքները իրականացնում են Շահագրգիռ պետության սերտիֆիկացման գծով հավաստագրված մարմինները </w:t>
      </w:r>
      <w:r w:rsidR="008F3996" w:rsidRPr="0072413D">
        <w:rPr>
          <w:rFonts w:ascii="GHEA Grapalat" w:hAnsi="GHEA Grapalat"/>
        </w:rPr>
        <w:t>եւ</w:t>
      </w:r>
      <w:r w:rsidRPr="0072413D">
        <w:rPr>
          <w:rFonts w:ascii="GHEA Grapalat" w:hAnsi="GHEA Grapalat"/>
        </w:rPr>
        <w:t xml:space="preserve"> լաբորատորիաները, որոնք ընդգրկված են Միասնական ռեեստրում։</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2. Կողմերը ճանաչում են Շահագրգիռ պետության հավաստագրման ազգային համակարգին համապատասխան գնահատման (հաստատման) աշխատանքներ կատարող՝ սերտիֆիկացման գծով հավաստագրման մարմինների </w:t>
      </w:r>
      <w:r w:rsidR="008F3996" w:rsidRPr="0072413D">
        <w:rPr>
          <w:rFonts w:ascii="GHEA Grapalat" w:hAnsi="GHEA Grapalat"/>
        </w:rPr>
        <w:t>եւ</w:t>
      </w:r>
      <w:r w:rsidRPr="0072413D">
        <w:rPr>
          <w:rFonts w:ascii="GHEA Grapalat" w:hAnsi="GHEA Grapalat"/>
        </w:rPr>
        <w:t xml:space="preserve"> լաբորատորիաների գործունեության արդյունքները, հետ</w:t>
      </w:r>
      <w:r w:rsidR="008F3996" w:rsidRPr="0072413D">
        <w:rPr>
          <w:rFonts w:ascii="GHEA Grapalat" w:hAnsi="GHEA Grapalat"/>
        </w:rPr>
        <w:t>եւ</w:t>
      </w:r>
      <w:r w:rsidRPr="0072413D">
        <w:rPr>
          <w:rFonts w:ascii="GHEA Grapalat" w:hAnsi="GHEA Grapalat"/>
        </w:rPr>
        <w:t xml:space="preserve">յալ պայմանները պահպանելու դեպքում՝ </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Շահագրգիռ պետության հավաստագրման ազգային համակարգը պարունակում է հավաստագրման իրականացման համար այնպիսի կանոններ </w:t>
      </w:r>
      <w:r w:rsidR="008F3996" w:rsidRPr="0072413D">
        <w:rPr>
          <w:rFonts w:ascii="GHEA Grapalat" w:hAnsi="GHEA Grapalat"/>
        </w:rPr>
        <w:t>եւ</w:t>
      </w:r>
      <w:r w:rsidRPr="0072413D">
        <w:rPr>
          <w:rFonts w:ascii="GHEA Grapalat" w:hAnsi="GHEA Grapalat"/>
        </w:rPr>
        <w:t xml:space="preserve"> ընթացակարգեր, որոնք համապատասխանում են միջազգային չափանիշների պահանջներին,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lastRenderedPageBreak/>
        <w:t>հավաստագրումը իրականացվում է հետ</w:t>
      </w:r>
      <w:r w:rsidR="008F3996" w:rsidRPr="0072413D">
        <w:rPr>
          <w:rFonts w:ascii="GHEA Grapalat" w:hAnsi="GHEA Grapalat"/>
        </w:rPr>
        <w:t>եւ</w:t>
      </w:r>
      <w:r w:rsidRPr="0072413D">
        <w:rPr>
          <w:rFonts w:ascii="GHEA Grapalat" w:hAnsi="GHEA Grapalat"/>
        </w:rPr>
        <w:t>յալ սկզբունքների հիման վրա՝</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կամավորություն,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հավաստագրման կանոնների թափանցիկություն </w:t>
      </w:r>
      <w:r w:rsidR="008F3996" w:rsidRPr="0072413D">
        <w:rPr>
          <w:rFonts w:ascii="GHEA Grapalat" w:hAnsi="GHEA Grapalat"/>
        </w:rPr>
        <w:t>եւ</w:t>
      </w:r>
      <w:r w:rsidRPr="0072413D">
        <w:rPr>
          <w:rFonts w:ascii="GHEA Grapalat" w:hAnsi="GHEA Grapalat"/>
        </w:rPr>
        <w:t xml:space="preserve"> հասանելիություն,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հավաստագրում իրականացնող մարմինների մասնագիտական որակավորում </w:t>
      </w:r>
      <w:r w:rsidR="008F3996" w:rsidRPr="0072413D">
        <w:rPr>
          <w:rFonts w:ascii="GHEA Grapalat" w:hAnsi="GHEA Grapalat"/>
        </w:rPr>
        <w:t>եւ</w:t>
      </w:r>
      <w:r w:rsidRPr="0072413D">
        <w:rPr>
          <w:rFonts w:ascii="GHEA Grapalat" w:hAnsi="GHEA Grapalat"/>
        </w:rPr>
        <w:t xml:space="preserve"> անկախություն,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հավաստագրման հավակնող հայտատուների համար հավասար պայմանների ապահովում,</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հավաստագրման </w:t>
      </w:r>
      <w:r w:rsidR="008F3996" w:rsidRPr="0072413D">
        <w:rPr>
          <w:rFonts w:ascii="GHEA Grapalat" w:hAnsi="GHEA Grapalat"/>
        </w:rPr>
        <w:t>եւ</w:t>
      </w:r>
      <w:r w:rsidRPr="0072413D">
        <w:rPr>
          <w:rFonts w:ascii="GHEA Grapalat" w:hAnsi="GHEA Grapalat"/>
        </w:rPr>
        <w:t xml:space="preserve"> համապատասխանության գնահատման (հաստատման) գործողությունները միաժամանակ կատարելու անթույլատրելիություն։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3. Շահագրգիռ պետության սերտիֆիկացման գծով հավաստագրման մարմինների </w:t>
      </w:r>
      <w:r w:rsidR="008F3996" w:rsidRPr="0072413D">
        <w:rPr>
          <w:rFonts w:ascii="GHEA Grapalat" w:hAnsi="GHEA Grapalat"/>
        </w:rPr>
        <w:t>եւ</w:t>
      </w:r>
      <w:r w:rsidRPr="0072413D">
        <w:rPr>
          <w:rFonts w:ascii="GHEA Grapalat" w:hAnsi="GHEA Grapalat"/>
        </w:rPr>
        <w:t xml:space="preserve"> լաբորատորիաների ընդգրկումը Միասնական ռեեստրում իրականացվում է Շահագրգիռ պետության լիազոր մարմնի ներկայացմամբ՝ Հանձնաժողովի կողմից սահմանված չափորոշիչներին համապատասխան։</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8" w:name="Par83"/>
      <w:bookmarkEnd w:id="8"/>
      <w:r w:rsidRPr="0072413D">
        <w:rPr>
          <w:rFonts w:ascii="GHEA Grapalat" w:hAnsi="GHEA Grapalat"/>
          <w:b/>
        </w:rPr>
        <w:t>Հոդված 8</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1. Շահագրգիռ մարմնի կողմից կիրառվող Մաքսային միության տեխնիկական կանոնակարգերով սահմանված պահանջների պահպանման նկատմամբ պետական հսկողությունը (վերահսկողությունը) իրականացվում է Շահագրգիռ պետության օրենսդրությամբ սահմանված կարգով։</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2. Մաքսային միության տեխնիկական կանոնակարգերին համապատասխանության գնահատման (հաստատման) ընթացակարգեր անցած արտադրանքի նկատմամբ հսկողության </w:t>
      </w:r>
      <w:r w:rsidR="008F3996" w:rsidRPr="0072413D">
        <w:rPr>
          <w:rFonts w:ascii="GHEA Grapalat" w:hAnsi="GHEA Grapalat"/>
        </w:rPr>
        <w:t>եւ</w:t>
      </w:r>
      <w:r w:rsidRPr="0072413D">
        <w:rPr>
          <w:rFonts w:ascii="GHEA Grapalat" w:hAnsi="GHEA Grapalat"/>
        </w:rPr>
        <w:t xml:space="preserve"> վերահսկողության գործառույթներ իրականացնելիս Շահագրգիռ պետության պետական հսկողության (վերահսկողության) մարմինները կիրառում են հետազոտությունների (փորձարկումների) </w:t>
      </w:r>
      <w:r w:rsidR="008F3996" w:rsidRPr="0072413D">
        <w:rPr>
          <w:rFonts w:ascii="GHEA Grapalat" w:hAnsi="GHEA Grapalat"/>
        </w:rPr>
        <w:t>եւ</w:t>
      </w:r>
      <w:r w:rsidRPr="0072413D">
        <w:rPr>
          <w:rFonts w:ascii="GHEA Grapalat" w:hAnsi="GHEA Grapalat"/>
        </w:rPr>
        <w:t xml:space="preserve"> չափումների այն մեթոդները </w:t>
      </w:r>
      <w:r w:rsidR="008F3996" w:rsidRPr="0072413D">
        <w:rPr>
          <w:rFonts w:ascii="GHEA Grapalat" w:hAnsi="GHEA Grapalat"/>
        </w:rPr>
        <w:t>եւ</w:t>
      </w:r>
      <w:r w:rsidRPr="0072413D">
        <w:rPr>
          <w:rFonts w:ascii="GHEA Grapalat" w:hAnsi="GHEA Grapalat"/>
        </w:rPr>
        <w:t xml:space="preserve"> այն նմուշառման կանոնները, որոնք սահմանվում են տեխնիկական կանոնակարգը հաստատելու մասին Հանձնաժողովի որոշմամբ, որը կիրառվում է շահագրգիռ պետության կողմից սույն Համաձայնագրին համապատասխան։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3. Շահագրգիռ պետության տարածքում Մաքսային միությու</w:t>
      </w:r>
      <w:r w:rsidR="008F3996" w:rsidRPr="0072413D">
        <w:rPr>
          <w:rFonts w:ascii="GHEA Grapalat" w:hAnsi="GHEA Grapalat"/>
        </w:rPr>
        <w:t>նու</w:t>
      </w:r>
      <w:r w:rsidRPr="0072413D">
        <w:rPr>
          <w:rFonts w:ascii="GHEA Grapalat" w:hAnsi="GHEA Grapalat"/>
        </w:rPr>
        <w:t xml:space="preserve">մ կիրառվող տեխնիկական կանոնակարգերին չհամապատասխանող արտադրանք կամ համապատասխանության գնահատման (հաստատման) ենթակա՝ առանց համապատասխանության գնահատման (հաստատման) փաստաթղթի տարածք մտնող կամ շրջանառվող </w:t>
      </w:r>
      <w:r w:rsidR="008F3996" w:rsidRPr="0072413D">
        <w:rPr>
          <w:rFonts w:ascii="GHEA Grapalat" w:hAnsi="GHEA Grapalat"/>
        </w:rPr>
        <w:t>եւ</w:t>
      </w:r>
      <w:r w:rsidRPr="0072413D">
        <w:rPr>
          <w:rFonts w:ascii="GHEA Grapalat" w:hAnsi="GHEA Grapalat"/>
        </w:rPr>
        <w:t xml:space="preserve"> (կամ) առանց Մաքսային միության անդամ պետությունների շուկայում շրջանառության միասնական նշանի մակնշման շրջանառության մեջ գտնվող արտադրանք հայտնաբերելիս Շահագրգիռ պետության լիազոր մարմինները ձեռնարկում են միջոցներ՝ թույլ չտալու տվյալ արտադրանքի շրջանառությունը </w:t>
      </w:r>
      <w:r w:rsidR="008F3996" w:rsidRPr="0072413D">
        <w:rPr>
          <w:rFonts w:ascii="GHEA Grapalat" w:hAnsi="GHEA Grapalat"/>
        </w:rPr>
        <w:t>եւ</w:t>
      </w:r>
      <w:r w:rsidRPr="0072413D">
        <w:rPr>
          <w:rFonts w:ascii="GHEA Grapalat" w:hAnsi="GHEA Grapalat"/>
        </w:rPr>
        <w:t xml:space="preserve"> այն դուրս հանելը Մաքսային միության մաքսային տարածքից, Շահագրգիռ պետության օրենսդրությանը համապատասխան այն շրջանառությունից հանելու համար, ինչպես նա</w:t>
      </w:r>
      <w:r w:rsidR="008F3996" w:rsidRPr="0072413D">
        <w:rPr>
          <w:rFonts w:ascii="GHEA Grapalat" w:hAnsi="GHEA Grapalat"/>
        </w:rPr>
        <w:t>եւ</w:t>
      </w:r>
      <w:r w:rsidRPr="0072413D">
        <w:rPr>
          <w:rFonts w:ascii="GHEA Grapalat" w:hAnsi="GHEA Grapalat"/>
        </w:rPr>
        <w:t xml:space="preserve"> Հանձնաժողովին տեղեկացնում են այդ մասին </w:t>
      </w:r>
      <w:r w:rsidR="008F3996" w:rsidRPr="0072413D">
        <w:rPr>
          <w:rFonts w:ascii="GHEA Grapalat" w:hAnsi="GHEA Grapalat"/>
        </w:rPr>
        <w:t>եւ</w:t>
      </w:r>
      <w:r w:rsidRPr="0072413D">
        <w:rPr>
          <w:rFonts w:ascii="GHEA Grapalat" w:hAnsi="GHEA Grapalat"/>
        </w:rPr>
        <w:t xml:space="preserve"> համապատասխան ծանուցում են ուղարկում Մաքսային միության արտաքին </w:t>
      </w:r>
      <w:r w:rsidR="008F3996" w:rsidRPr="0072413D">
        <w:rPr>
          <w:rFonts w:ascii="GHEA Grapalat" w:hAnsi="GHEA Grapalat"/>
        </w:rPr>
        <w:t>եւ</w:t>
      </w:r>
      <w:r w:rsidRPr="0072413D">
        <w:rPr>
          <w:rFonts w:ascii="GHEA Grapalat" w:hAnsi="GHEA Grapalat"/>
        </w:rPr>
        <w:t xml:space="preserve"> փոխադարձ առ</w:t>
      </w:r>
      <w:r w:rsidR="008F3996" w:rsidRPr="0072413D">
        <w:rPr>
          <w:rFonts w:ascii="GHEA Grapalat" w:hAnsi="GHEA Grapalat"/>
        </w:rPr>
        <w:t>եւ</w:t>
      </w:r>
      <w:r w:rsidRPr="0072413D">
        <w:rPr>
          <w:rFonts w:ascii="GHEA Grapalat" w:hAnsi="GHEA Grapalat"/>
        </w:rPr>
        <w:t>տրի ինտեգրված տեղեկատվական համակարգ։</w:t>
      </w:r>
    </w:p>
    <w:p w:rsidR="005C41EE" w:rsidRPr="0072413D" w:rsidRDefault="005C41EE" w:rsidP="0072413D">
      <w:pPr>
        <w:spacing w:after="0" w:line="240" w:lineRule="auto"/>
        <w:ind w:firstLine="540"/>
        <w:contextualSpacing/>
        <w:jc w:val="both"/>
        <w:rPr>
          <w:rFonts w:ascii="GHEA Grapalat" w:hAnsi="GHEA Grapalat"/>
        </w:rPr>
      </w:pPr>
    </w:p>
    <w:p w:rsidR="00C82074" w:rsidRPr="0072413D" w:rsidRDefault="00C82074" w:rsidP="0072413D">
      <w:pPr>
        <w:spacing w:after="0" w:line="240" w:lineRule="auto"/>
        <w:contextualSpacing/>
        <w:jc w:val="center"/>
        <w:rPr>
          <w:rFonts w:ascii="GHEA Grapalat" w:hAnsi="GHEA Grapalat"/>
          <w:b/>
        </w:rPr>
      </w:pPr>
      <w:bookmarkStart w:id="9" w:name="Par89"/>
      <w:bookmarkEnd w:id="9"/>
    </w:p>
    <w:p w:rsidR="005C41EE" w:rsidRPr="0072413D" w:rsidRDefault="005C41EE" w:rsidP="0072413D">
      <w:pPr>
        <w:spacing w:after="0" w:line="240" w:lineRule="auto"/>
        <w:contextualSpacing/>
        <w:jc w:val="center"/>
        <w:rPr>
          <w:rFonts w:ascii="GHEA Grapalat" w:hAnsi="GHEA Grapalat"/>
          <w:b/>
        </w:rPr>
      </w:pPr>
      <w:r w:rsidRPr="0072413D">
        <w:rPr>
          <w:rFonts w:ascii="GHEA Grapalat" w:hAnsi="GHEA Grapalat"/>
          <w:b/>
        </w:rPr>
        <w:t>Հոդված 9</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Կողմերը </w:t>
      </w:r>
      <w:r w:rsidR="008F3996" w:rsidRPr="0072413D">
        <w:rPr>
          <w:rFonts w:ascii="GHEA Grapalat" w:hAnsi="GHEA Grapalat"/>
        </w:rPr>
        <w:t>եւ</w:t>
      </w:r>
      <w:r w:rsidRPr="0072413D">
        <w:rPr>
          <w:rFonts w:ascii="GHEA Grapalat" w:hAnsi="GHEA Grapalat"/>
        </w:rPr>
        <w:t xml:space="preserve"> Շահագրգիռ պետությունը, ղեկավարվելով մարդու, կենդանիների </w:t>
      </w:r>
      <w:r w:rsidR="008F3996" w:rsidRPr="0072413D">
        <w:rPr>
          <w:rFonts w:ascii="GHEA Grapalat" w:hAnsi="GHEA Grapalat"/>
        </w:rPr>
        <w:t>եւ</w:t>
      </w:r>
      <w:r w:rsidRPr="0072413D">
        <w:rPr>
          <w:rFonts w:ascii="GHEA Grapalat" w:hAnsi="GHEA Grapalat"/>
        </w:rPr>
        <w:t xml:space="preserve"> բույսերի կյանքի կամ առողջության պաշտպանության շահերով, կարող են ժամանակավորապես կիրառել սանիտարական, անասնաբուժասանիտարական կամ բուսասանիտարական սահմանափակող միջոցներ որոշակի արտադրատեսակների նկատմամբ՝ վտանգի սպառնալիքի առկայության մասին իրենց ունեցած համապատասխան տեղեկատվության (ներառյալ համապատասխան միջազգային կազմակերպություններից ստացված տեղեկատվությունը), ինչպես նա</w:t>
      </w:r>
      <w:r w:rsidR="008F3996" w:rsidRPr="0072413D">
        <w:rPr>
          <w:rFonts w:ascii="GHEA Grapalat" w:hAnsi="GHEA Grapalat"/>
        </w:rPr>
        <w:t>եւ</w:t>
      </w:r>
      <w:r w:rsidRPr="0072413D">
        <w:rPr>
          <w:rFonts w:ascii="GHEA Grapalat" w:hAnsi="GHEA Grapalat"/>
        </w:rPr>
        <w:t xml:space="preserve"> մյուս պետությունների կողմից կիրառվող սանիտարական, </w:t>
      </w:r>
      <w:r w:rsidRPr="0072413D">
        <w:rPr>
          <w:rFonts w:ascii="GHEA Grapalat" w:hAnsi="GHEA Grapalat"/>
        </w:rPr>
        <w:lastRenderedPageBreak/>
        <w:t xml:space="preserve">անասնաբուժասանիտարական </w:t>
      </w:r>
      <w:r w:rsidR="008F3996" w:rsidRPr="0072413D">
        <w:rPr>
          <w:rFonts w:ascii="GHEA Grapalat" w:hAnsi="GHEA Grapalat"/>
        </w:rPr>
        <w:t>եւ</w:t>
      </w:r>
      <w:r w:rsidRPr="0072413D">
        <w:rPr>
          <w:rFonts w:ascii="GHEA Grapalat" w:hAnsi="GHEA Grapalat"/>
        </w:rPr>
        <w:t xml:space="preserve"> բուսասանիտարական միջոցների մասին տեղեկատվության հիման վրա։ </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Այդ դեպքում, Կողմերը </w:t>
      </w:r>
      <w:r w:rsidR="008F3996" w:rsidRPr="0072413D">
        <w:rPr>
          <w:rFonts w:ascii="GHEA Grapalat" w:hAnsi="GHEA Grapalat"/>
        </w:rPr>
        <w:t>եւ</w:t>
      </w:r>
      <w:r w:rsidRPr="0072413D">
        <w:rPr>
          <w:rFonts w:ascii="GHEA Grapalat" w:hAnsi="GHEA Grapalat"/>
        </w:rPr>
        <w:t xml:space="preserve"> Շահագրգիռ պետությունը անհապաղ տեղեկացնում են Հանձնաժողովին ձեռնարկված ժամանակավոր միջոցների մասին </w:t>
      </w:r>
      <w:r w:rsidR="008F3996" w:rsidRPr="0072413D">
        <w:rPr>
          <w:rFonts w:ascii="GHEA Grapalat" w:hAnsi="GHEA Grapalat"/>
        </w:rPr>
        <w:t>եւ</w:t>
      </w:r>
      <w:r w:rsidRPr="0072413D">
        <w:rPr>
          <w:rFonts w:ascii="GHEA Grapalat" w:hAnsi="GHEA Grapalat"/>
        </w:rPr>
        <w:t xml:space="preserve"> անցնում են տվյալ հարցի շուրջ խորհրդակցություններին ու բանակցություններին։</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Կողմերը </w:t>
      </w:r>
      <w:r w:rsidR="008F3996" w:rsidRPr="0072413D">
        <w:rPr>
          <w:rFonts w:ascii="GHEA Grapalat" w:hAnsi="GHEA Grapalat"/>
        </w:rPr>
        <w:t>եւ</w:t>
      </w:r>
      <w:r w:rsidRPr="0072413D">
        <w:rPr>
          <w:rFonts w:ascii="GHEA Grapalat" w:hAnsi="GHEA Grapalat"/>
        </w:rPr>
        <w:t xml:space="preserve"> Շահագրգիռ պետությունը ձգտում են ստանալ լրացուցիչ տեղեկատվություն մարդու, կենդանիների </w:t>
      </w:r>
      <w:r w:rsidR="008F3996" w:rsidRPr="0072413D">
        <w:rPr>
          <w:rFonts w:ascii="GHEA Grapalat" w:hAnsi="GHEA Grapalat"/>
        </w:rPr>
        <w:t>եւ</w:t>
      </w:r>
      <w:r w:rsidRPr="0072413D">
        <w:rPr>
          <w:rFonts w:ascii="GHEA Grapalat" w:hAnsi="GHEA Grapalat"/>
        </w:rPr>
        <w:t xml:space="preserve"> բույսերի առողջությանը սպառնացող վտանգի մասին, որը անհրաժեշտ է առավել օբյեկտիվ գնահատական տալու համար </w:t>
      </w:r>
      <w:r w:rsidR="008F3996" w:rsidRPr="0072413D">
        <w:rPr>
          <w:rFonts w:ascii="GHEA Grapalat" w:hAnsi="GHEA Grapalat"/>
        </w:rPr>
        <w:t>եւ</w:t>
      </w:r>
      <w:r w:rsidRPr="0072413D">
        <w:rPr>
          <w:rFonts w:ascii="GHEA Grapalat" w:hAnsi="GHEA Grapalat"/>
        </w:rPr>
        <w:t xml:space="preserve"> ողջամիտ ժամանակահատվածում համապատասխանաբար վերանայել ժամանակավոր սանիտարական, անասնաբուժասանիտարական կամ բուսասանիտարական սահմանափակող միջոցը։</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10" w:name="Par95"/>
      <w:bookmarkEnd w:id="10"/>
      <w:r w:rsidRPr="0072413D">
        <w:rPr>
          <w:rFonts w:ascii="GHEA Grapalat" w:hAnsi="GHEA Grapalat"/>
          <w:b/>
        </w:rPr>
        <w:t>Հոդված 10</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Կողմերի միջ</w:t>
      </w:r>
      <w:r w:rsidR="008F3996" w:rsidRPr="0072413D">
        <w:rPr>
          <w:rFonts w:ascii="GHEA Grapalat" w:hAnsi="GHEA Grapalat"/>
        </w:rPr>
        <w:t>եւ</w:t>
      </w:r>
      <w:r w:rsidRPr="0072413D">
        <w:rPr>
          <w:rFonts w:ascii="GHEA Grapalat" w:hAnsi="GHEA Grapalat"/>
        </w:rPr>
        <w:t xml:space="preserve"> սույն Համաձայնագրի մեկնաբանման </w:t>
      </w:r>
      <w:r w:rsidR="008F3996" w:rsidRPr="0072413D">
        <w:rPr>
          <w:rFonts w:ascii="GHEA Grapalat" w:hAnsi="GHEA Grapalat"/>
        </w:rPr>
        <w:t>եւ</w:t>
      </w:r>
      <w:r w:rsidRPr="0072413D">
        <w:rPr>
          <w:rFonts w:ascii="GHEA Grapalat" w:hAnsi="GHEA Grapalat"/>
        </w:rPr>
        <w:t xml:space="preserve"> (կամ) կիրառման հետ կապված վեճերը կարգավորվում են բանակցությունների </w:t>
      </w:r>
      <w:r w:rsidR="008F3996" w:rsidRPr="0072413D">
        <w:rPr>
          <w:rFonts w:ascii="GHEA Grapalat" w:hAnsi="GHEA Grapalat"/>
        </w:rPr>
        <w:t>եւ</w:t>
      </w:r>
      <w:r w:rsidRPr="0072413D">
        <w:rPr>
          <w:rFonts w:ascii="GHEA Grapalat" w:hAnsi="GHEA Grapalat"/>
        </w:rPr>
        <w:t xml:space="preserve"> խորհրդակցությունների միջոցով։</w:t>
      </w:r>
    </w:p>
    <w:p w:rsidR="005C41EE" w:rsidRPr="0072413D" w:rsidRDefault="005C41EE" w:rsidP="0072413D">
      <w:pPr>
        <w:spacing w:after="0" w:line="240" w:lineRule="auto"/>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11" w:name="Par99"/>
      <w:bookmarkEnd w:id="11"/>
      <w:r w:rsidRPr="0072413D">
        <w:rPr>
          <w:rFonts w:ascii="GHEA Grapalat" w:hAnsi="GHEA Grapalat"/>
          <w:b/>
        </w:rPr>
        <w:t>Հոդված 11</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Սույն Համաձայնագրից ոչ մի շեղում չի թույլատրվում։</w:t>
      </w:r>
    </w:p>
    <w:p w:rsidR="005C41EE" w:rsidRPr="0072413D" w:rsidRDefault="005C41EE" w:rsidP="0072413D">
      <w:pPr>
        <w:spacing w:after="0" w:line="240" w:lineRule="auto"/>
        <w:ind w:firstLine="540"/>
        <w:contextualSpacing/>
        <w:jc w:val="both"/>
        <w:rPr>
          <w:rFonts w:ascii="GHEA Grapalat" w:hAnsi="GHEA Grapalat"/>
        </w:rPr>
      </w:pPr>
    </w:p>
    <w:p w:rsidR="00C82074" w:rsidRPr="0072413D" w:rsidRDefault="00C82074" w:rsidP="0072413D">
      <w:pPr>
        <w:spacing w:after="0" w:line="240" w:lineRule="auto"/>
        <w:contextualSpacing/>
        <w:jc w:val="center"/>
        <w:rPr>
          <w:rFonts w:ascii="GHEA Grapalat" w:hAnsi="GHEA Grapalat"/>
          <w:b/>
        </w:rPr>
      </w:pPr>
      <w:bookmarkStart w:id="12" w:name="Par103"/>
      <w:bookmarkEnd w:id="12"/>
    </w:p>
    <w:p w:rsidR="005C41EE" w:rsidRPr="0072413D" w:rsidRDefault="005C41EE" w:rsidP="0072413D">
      <w:pPr>
        <w:spacing w:after="0" w:line="240" w:lineRule="auto"/>
        <w:contextualSpacing/>
        <w:jc w:val="center"/>
        <w:rPr>
          <w:rFonts w:ascii="GHEA Grapalat" w:hAnsi="GHEA Grapalat"/>
          <w:b/>
        </w:rPr>
      </w:pPr>
      <w:r w:rsidRPr="0072413D">
        <w:rPr>
          <w:rFonts w:ascii="GHEA Grapalat" w:hAnsi="GHEA Grapalat"/>
          <w:b/>
        </w:rPr>
        <w:t>Հոդված 12</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 xml:space="preserve">Սույն Համաձայնագրում փոփոխությունները կատարվում են Կողմերի փոխադարձ համաձայնությամբ </w:t>
      </w:r>
      <w:r w:rsidR="008F3996" w:rsidRPr="0072413D">
        <w:rPr>
          <w:rFonts w:ascii="GHEA Grapalat" w:hAnsi="GHEA Grapalat"/>
        </w:rPr>
        <w:t>եւ</w:t>
      </w:r>
      <w:r w:rsidRPr="0072413D">
        <w:rPr>
          <w:rFonts w:ascii="GHEA Grapalat" w:hAnsi="GHEA Grapalat"/>
        </w:rPr>
        <w:t xml:space="preserve"> ձ</w:t>
      </w:r>
      <w:r w:rsidR="008F3996" w:rsidRPr="0072413D">
        <w:rPr>
          <w:rFonts w:ascii="GHEA Grapalat" w:hAnsi="GHEA Grapalat"/>
        </w:rPr>
        <w:t>եւ</w:t>
      </w:r>
      <w:r w:rsidRPr="0072413D">
        <w:rPr>
          <w:rFonts w:ascii="GHEA Grapalat" w:hAnsi="GHEA Grapalat"/>
        </w:rPr>
        <w:t>ակերպվում են առանձին արձանագրություններով։</w:t>
      </w:r>
    </w:p>
    <w:p w:rsidR="005C41EE" w:rsidRPr="0072413D" w:rsidRDefault="005C41EE" w:rsidP="0072413D">
      <w:pPr>
        <w:spacing w:after="0" w:line="240" w:lineRule="auto"/>
        <w:ind w:firstLine="540"/>
        <w:contextualSpacing/>
        <w:jc w:val="both"/>
        <w:rPr>
          <w:rFonts w:ascii="GHEA Grapalat" w:hAnsi="GHEA Grapalat"/>
        </w:rPr>
      </w:pPr>
    </w:p>
    <w:p w:rsidR="005C41EE" w:rsidRPr="0072413D" w:rsidRDefault="005C41EE" w:rsidP="0072413D">
      <w:pPr>
        <w:spacing w:after="0" w:line="240" w:lineRule="auto"/>
        <w:contextualSpacing/>
        <w:jc w:val="center"/>
        <w:rPr>
          <w:rFonts w:ascii="GHEA Grapalat" w:hAnsi="GHEA Grapalat"/>
          <w:b/>
        </w:rPr>
      </w:pPr>
      <w:bookmarkStart w:id="13" w:name="Par107"/>
      <w:bookmarkEnd w:id="13"/>
      <w:r w:rsidRPr="0072413D">
        <w:rPr>
          <w:rFonts w:ascii="GHEA Grapalat" w:hAnsi="GHEA Grapalat"/>
          <w:b/>
        </w:rPr>
        <w:t>Հոդված 13</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Սույն Համաձայնագիրն ուժի մեջ է մտնում այն ուժի մեջ մտնելու համար անհրաժեշտ ներպետական ընթացակարգերը Կողմերի կողմից կատարելու մասին ավանդապահի կողմից վերջին գրավոր ծանուցումը ստանալու ամսաթվից։</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Կատարված է Մոսկվա քաղաքում, 2012 թվականի դեկտեմբերի 17–ին, մեկ բնօրինակից՝ ռուսերենով։</w:t>
      </w:r>
    </w:p>
    <w:p w:rsidR="005C41EE" w:rsidRPr="0072413D" w:rsidRDefault="005C41EE" w:rsidP="0072413D">
      <w:pPr>
        <w:spacing w:after="0" w:line="240" w:lineRule="auto"/>
        <w:ind w:firstLine="540"/>
        <w:contextualSpacing/>
        <w:jc w:val="both"/>
        <w:rPr>
          <w:rFonts w:ascii="GHEA Grapalat" w:hAnsi="GHEA Grapalat"/>
        </w:rPr>
      </w:pPr>
      <w:r w:rsidRPr="0072413D">
        <w:rPr>
          <w:rFonts w:ascii="GHEA Grapalat" w:hAnsi="GHEA Grapalat"/>
        </w:rPr>
        <w:t>Սույն Համաձայնագրի բնօրինակը պահվում է Հանձնաժողովում, որը, որպես սույն Համաձայնագրի ավանդապահ, յուրաքանչյուր Կողմի կտրամադրի դրա հաստատված պատճենը։</w:t>
      </w:r>
    </w:p>
    <w:p w:rsidR="005C41EE" w:rsidRPr="00DE5595" w:rsidRDefault="005C41EE" w:rsidP="0072413D">
      <w:pPr>
        <w:spacing w:after="0" w:line="240" w:lineRule="auto"/>
        <w:ind w:firstLine="540"/>
        <w:contextualSpacing/>
        <w:jc w:val="both"/>
        <w:rPr>
          <w:rFonts w:ascii="GHEA Grapalat" w:hAnsi="GHEA Grapalat"/>
        </w:rPr>
      </w:pPr>
    </w:p>
    <w:tbl>
      <w:tblPr>
        <w:tblW w:w="0" w:type="auto"/>
        <w:tblInd w:w="-106" w:type="dxa"/>
        <w:tblLook w:val="01E0"/>
      </w:tblPr>
      <w:tblGrid>
        <w:gridCol w:w="3284"/>
        <w:gridCol w:w="3285"/>
        <w:gridCol w:w="3285"/>
      </w:tblGrid>
      <w:tr w:rsidR="00DE5595" w:rsidRPr="000560DF" w:rsidTr="003644E7">
        <w:tc>
          <w:tcPr>
            <w:tcW w:w="3284" w:type="dxa"/>
          </w:tcPr>
          <w:p w:rsidR="00DE5595" w:rsidRPr="00DE5595" w:rsidRDefault="00DE5595" w:rsidP="003644E7">
            <w:pPr>
              <w:spacing w:after="0" w:line="240" w:lineRule="auto"/>
              <w:ind w:firstLine="567"/>
              <w:rPr>
                <w:rFonts w:ascii="GHEA Grapalat" w:hAnsi="GHEA Grapalat" w:cs="GHEA Grapalat"/>
                <w:b/>
                <w:bCs/>
              </w:rPr>
            </w:pPr>
          </w:p>
          <w:p w:rsidR="00DE5595" w:rsidRPr="00DE5595" w:rsidRDefault="00DE5595" w:rsidP="003644E7">
            <w:pPr>
              <w:spacing w:after="0" w:line="240" w:lineRule="auto"/>
              <w:ind w:firstLine="567"/>
              <w:jc w:val="center"/>
              <w:rPr>
                <w:rFonts w:ascii="GHEA Grapalat" w:hAnsi="GHEA Grapalat" w:cs="GHEA Grapalat"/>
                <w:b/>
                <w:bCs/>
              </w:rPr>
            </w:pPr>
            <w:r w:rsidRPr="00DE5595">
              <w:rPr>
                <w:rFonts w:ascii="GHEA Grapalat" w:hAnsi="GHEA Grapalat" w:cs="GHEA Grapalat"/>
                <w:b/>
                <w:bCs/>
              </w:rPr>
              <w:t>Բելառուսի Հանրապետության կողմից</w:t>
            </w:r>
          </w:p>
          <w:p w:rsidR="00DE5595" w:rsidRPr="00DE5595" w:rsidRDefault="00DE5595" w:rsidP="003644E7">
            <w:pPr>
              <w:spacing w:after="0" w:line="240" w:lineRule="auto"/>
              <w:ind w:firstLine="567"/>
              <w:jc w:val="center"/>
              <w:rPr>
                <w:rFonts w:ascii="GHEA Grapalat" w:hAnsi="GHEA Grapalat" w:cs="GHEA Grapalat"/>
              </w:rPr>
            </w:pPr>
          </w:p>
          <w:p w:rsidR="00DE5595" w:rsidRPr="00DE5595" w:rsidRDefault="00DE5595" w:rsidP="003644E7">
            <w:pPr>
              <w:spacing w:after="0" w:line="240" w:lineRule="auto"/>
              <w:ind w:firstLine="567"/>
              <w:jc w:val="center"/>
              <w:rPr>
                <w:rFonts w:ascii="GHEA Grapalat" w:hAnsi="GHEA Grapalat" w:cs="GHEA Grapalat"/>
              </w:rPr>
            </w:pPr>
            <w:r w:rsidRPr="00DE5595">
              <w:rPr>
                <w:rFonts w:ascii="GHEA Grapalat" w:hAnsi="GHEA Grapalat" w:cs="GHEA Grapalat"/>
              </w:rPr>
              <w:t>(ստորագրություն)</w:t>
            </w:r>
          </w:p>
        </w:tc>
        <w:tc>
          <w:tcPr>
            <w:tcW w:w="3285" w:type="dxa"/>
          </w:tcPr>
          <w:p w:rsidR="00DE5595" w:rsidRPr="00DE5595" w:rsidRDefault="00DE5595" w:rsidP="003644E7">
            <w:pPr>
              <w:spacing w:after="0" w:line="240" w:lineRule="auto"/>
              <w:ind w:firstLine="567"/>
              <w:jc w:val="center"/>
              <w:rPr>
                <w:rFonts w:ascii="GHEA Grapalat" w:hAnsi="GHEA Grapalat" w:cs="GHEA Grapalat"/>
                <w:b/>
                <w:bCs/>
                <w:lang w:val="en-US"/>
              </w:rPr>
            </w:pPr>
          </w:p>
          <w:p w:rsidR="00DE5595" w:rsidRPr="00DE5595" w:rsidRDefault="00DE5595" w:rsidP="003644E7">
            <w:pPr>
              <w:spacing w:after="0" w:line="240" w:lineRule="auto"/>
              <w:ind w:firstLine="567"/>
              <w:jc w:val="center"/>
              <w:rPr>
                <w:rFonts w:ascii="GHEA Grapalat" w:hAnsi="GHEA Grapalat" w:cs="GHEA Grapalat"/>
                <w:b/>
                <w:bCs/>
              </w:rPr>
            </w:pPr>
            <w:r w:rsidRPr="00DE5595">
              <w:rPr>
                <w:rFonts w:ascii="GHEA Grapalat" w:hAnsi="GHEA Grapalat" w:cs="GHEA Grapalat"/>
                <w:b/>
                <w:bCs/>
              </w:rPr>
              <w:t>Ղազախստանի Հանրապետության կողմից</w:t>
            </w:r>
          </w:p>
          <w:p w:rsidR="00DE5595" w:rsidRPr="00DE5595" w:rsidRDefault="00DE5595" w:rsidP="003644E7">
            <w:pPr>
              <w:spacing w:after="0" w:line="240" w:lineRule="auto"/>
              <w:ind w:firstLine="567"/>
              <w:jc w:val="center"/>
              <w:rPr>
                <w:rFonts w:ascii="GHEA Grapalat" w:hAnsi="GHEA Grapalat" w:cs="GHEA Grapalat"/>
              </w:rPr>
            </w:pPr>
          </w:p>
          <w:p w:rsidR="00DE5595" w:rsidRPr="00DE5595" w:rsidRDefault="00DE5595" w:rsidP="003644E7">
            <w:pPr>
              <w:spacing w:after="0" w:line="240" w:lineRule="auto"/>
              <w:ind w:firstLine="567"/>
              <w:jc w:val="center"/>
              <w:rPr>
                <w:rFonts w:ascii="GHEA Grapalat" w:hAnsi="GHEA Grapalat" w:cs="GHEA Grapalat"/>
              </w:rPr>
            </w:pPr>
            <w:r w:rsidRPr="00DE5595">
              <w:rPr>
                <w:rFonts w:ascii="GHEA Grapalat" w:hAnsi="GHEA Grapalat" w:cs="GHEA Grapalat"/>
              </w:rPr>
              <w:t>(ստորագրություն)</w:t>
            </w:r>
          </w:p>
        </w:tc>
        <w:tc>
          <w:tcPr>
            <w:tcW w:w="3285" w:type="dxa"/>
          </w:tcPr>
          <w:p w:rsidR="00DE5595" w:rsidRPr="00DE5595" w:rsidRDefault="00DE5595" w:rsidP="003644E7">
            <w:pPr>
              <w:spacing w:after="0" w:line="240" w:lineRule="auto"/>
              <w:ind w:firstLine="567"/>
              <w:jc w:val="center"/>
              <w:rPr>
                <w:rFonts w:ascii="GHEA Grapalat" w:hAnsi="GHEA Grapalat" w:cs="GHEA Grapalat"/>
                <w:b/>
                <w:bCs/>
                <w:lang w:val="en-US"/>
              </w:rPr>
            </w:pPr>
          </w:p>
          <w:p w:rsidR="00DE5595" w:rsidRPr="00DE5595" w:rsidRDefault="00DE5595" w:rsidP="00DE5595">
            <w:pPr>
              <w:spacing w:after="0" w:line="240" w:lineRule="auto"/>
              <w:ind w:firstLine="567"/>
              <w:jc w:val="center"/>
              <w:rPr>
                <w:rFonts w:ascii="GHEA Grapalat" w:hAnsi="GHEA Grapalat" w:cs="GHEA Grapalat"/>
                <w:b/>
                <w:bCs/>
                <w:lang w:val="ru-RU"/>
              </w:rPr>
            </w:pPr>
            <w:r w:rsidRPr="00DE5595">
              <w:rPr>
                <w:rFonts w:ascii="GHEA Grapalat" w:hAnsi="GHEA Grapalat" w:cs="GHEA Grapalat"/>
                <w:b/>
                <w:bCs/>
              </w:rPr>
              <w:t>Ռուսաստանի Դաշնության կողմից</w:t>
            </w:r>
          </w:p>
          <w:p w:rsidR="00DE5595" w:rsidRPr="00DE5595" w:rsidRDefault="00DE5595" w:rsidP="003644E7">
            <w:pPr>
              <w:spacing w:after="0" w:line="240" w:lineRule="auto"/>
              <w:ind w:firstLine="567"/>
              <w:jc w:val="center"/>
              <w:rPr>
                <w:rFonts w:ascii="GHEA Grapalat" w:hAnsi="GHEA Grapalat" w:cs="GHEA Grapalat"/>
              </w:rPr>
            </w:pPr>
          </w:p>
          <w:p w:rsidR="00DE5595" w:rsidRPr="00DE5595" w:rsidRDefault="00DE5595" w:rsidP="003644E7">
            <w:pPr>
              <w:spacing w:after="0" w:line="240" w:lineRule="auto"/>
              <w:ind w:firstLine="567"/>
              <w:jc w:val="center"/>
              <w:rPr>
                <w:rFonts w:ascii="GHEA Grapalat" w:hAnsi="GHEA Grapalat" w:cs="GHEA Grapalat"/>
              </w:rPr>
            </w:pPr>
            <w:r w:rsidRPr="00DE5595">
              <w:rPr>
                <w:rFonts w:ascii="GHEA Grapalat" w:hAnsi="GHEA Grapalat" w:cs="GHEA Grapalat"/>
              </w:rPr>
              <w:t>(ստորագրություն)</w:t>
            </w:r>
          </w:p>
        </w:tc>
      </w:tr>
    </w:tbl>
    <w:p w:rsidR="00DE5595" w:rsidRPr="00DE5595" w:rsidRDefault="00DE5595" w:rsidP="0072413D">
      <w:pPr>
        <w:spacing w:after="0" w:line="240" w:lineRule="auto"/>
        <w:ind w:firstLine="540"/>
        <w:contextualSpacing/>
        <w:jc w:val="both"/>
        <w:rPr>
          <w:rFonts w:ascii="GHEA Grapalat" w:hAnsi="GHEA Grapalat"/>
        </w:rPr>
      </w:pPr>
    </w:p>
    <w:p w:rsidR="005C41EE" w:rsidRPr="0072413D" w:rsidRDefault="005C41EE" w:rsidP="0072413D">
      <w:pPr>
        <w:spacing w:after="0" w:line="240" w:lineRule="auto"/>
        <w:contextualSpacing/>
        <w:jc w:val="both"/>
        <w:rPr>
          <w:rFonts w:ascii="GHEA Grapalat" w:hAnsi="GHEA Grapalat"/>
          <w:lang w:val="en-US"/>
        </w:rPr>
      </w:pPr>
      <w:bookmarkStart w:id="14" w:name="_GoBack"/>
      <w:bookmarkEnd w:id="14"/>
    </w:p>
    <w:sectPr w:rsidR="005C41EE" w:rsidRPr="0072413D" w:rsidSect="0072413D">
      <w:pgSz w:w="11906" w:h="16838"/>
      <w:pgMar w:top="1134" w:right="1077" w:bottom="113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B643E6"/>
    <w:rsid w:val="00017FAF"/>
    <w:rsid w:val="00047DFC"/>
    <w:rsid w:val="001E2AB1"/>
    <w:rsid w:val="005C41EE"/>
    <w:rsid w:val="0072413D"/>
    <w:rsid w:val="00796AF3"/>
    <w:rsid w:val="008F3996"/>
    <w:rsid w:val="009F07BE"/>
    <w:rsid w:val="00A0023A"/>
    <w:rsid w:val="00A86D24"/>
    <w:rsid w:val="00B643E6"/>
    <w:rsid w:val="00BB45E6"/>
    <w:rsid w:val="00C0516E"/>
    <w:rsid w:val="00C82074"/>
    <w:rsid w:val="00C84FEB"/>
    <w:rsid w:val="00DE5595"/>
    <w:rsid w:val="00E410E3"/>
    <w:rsid w:val="00F32E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0CE"/>
    <w:pPr>
      <w:spacing w:after="200" w:line="276" w:lineRule="auto"/>
    </w:pPr>
    <w:rPr>
      <w:sz w:val="22"/>
      <w:szCs w:val="22"/>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2887</Words>
  <Characters>16457</Characters>
  <Application>Microsoft Office Word</Application>
  <DocSecurity>0</DocSecurity>
  <Lines>137</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Мирзаева Агата Сергеевна</dc:creator>
  <cp:lastModifiedBy>LEGAL</cp:lastModifiedBy>
  <cp:revision>4</cp:revision>
  <dcterms:created xsi:type="dcterms:W3CDTF">2014-10-23T17:29:00Z</dcterms:created>
  <dcterms:modified xsi:type="dcterms:W3CDTF">2014-10-28T06:15:00Z</dcterms:modified>
</cp:coreProperties>
</file>