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ՀԱՄԱՁԱՅՆԱԳԻՐ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 xml:space="preserve">Եվրասիական տնտեսական համայնքի շրջանակներում մաքսային միության անդամ պետությունների մաքսային ծառայությունների ներկայացուցչությունների գործունեությանն առնչվող հարցերով մաքսային գործերում համագործակցության </w:t>
      </w:r>
      <w:r w:rsidR="002F28BD" w:rsidRPr="004E411E">
        <w:rPr>
          <w:rFonts w:ascii="GHEA Grapalat" w:hAnsi="GHEA Grapalat"/>
          <w:b/>
        </w:rPr>
        <w:t>եւ</w:t>
      </w:r>
      <w:r w:rsidRPr="004E411E">
        <w:rPr>
          <w:rFonts w:ascii="GHEA Grapalat" w:hAnsi="GHEA Grapalat"/>
          <w:b/>
        </w:rPr>
        <w:t xml:space="preserve"> փոխօգնության մասին</w:t>
      </w:r>
    </w:p>
    <w:p w:rsidR="001A4C70" w:rsidRPr="004E411E" w:rsidRDefault="00645DA8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Մաքսային միության անդամ պետությունների կառավարությունները Եվրասիական տնտեսական համայնքի շրջանակներում, այսուհետ՝ Կողմեր, հիմնվելով.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bookmarkStart w:id="0" w:name="sub1000001334"/>
      <w:bookmarkEnd w:id="0"/>
      <w:r w:rsidRPr="004E411E">
        <w:rPr>
          <w:rFonts w:ascii="GHEA Grapalat" w:hAnsi="GHEA Grapalat"/>
        </w:rPr>
        <w:t xml:space="preserve">«Միասնական մաքսային տարածք ստեղծելու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Մաքսային միություն ձ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>ավորելու մասին» 2007 թվականի հոկտեմբերի 6-ի Պայմանագրի վրա,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«Մաքսային միության մաքսային օրենսգրքի մասին» 2009 թվականի նոյեմբերի 27-ի Պայմանագրի վրա,</w:t>
      </w:r>
    </w:p>
    <w:p w:rsidR="001A4C70" w:rsidRPr="004E411E" w:rsidRDefault="0017561D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ԵվրԱզԷՍ</w:t>
      </w:r>
      <w:r w:rsidR="00CD32CF" w:rsidRPr="004E411E">
        <w:rPr>
          <w:rFonts w:ascii="GHEA Grapalat" w:hAnsi="GHEA Grapalat"/>
        </w:rPr>
        <w:t>-</w:t>
      </w:r>
      <w:r w:rsidR="001A4C70" w:rsidRPr="004E411E">
        <w:rPr>
          <w:rFonts w:ascii="GHEA Grapalat" w:hAnsi="GHEA Grapalat"/>
        </w:rPr>
        <w:t>ի Միջպետական խորհրդի (Մաքսային միության բարձրագույն մարմին) որոշումների վրա,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ցանկանալով բարեկամական հարաբերություններ հաստատել մաքսային գործի ոլորտում համագործակցության միջոցով,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ցանկանալով, ԵվրԱզԷՍ-ի շրջանակներում՝ ապահովել մաքսային ծառայությունների փոխգործակցությունը Մաքսային միության միասնական մաքսային տարածքում (այսուհետ՝ Մաքսային միություն),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ձգտելով ստեղծել իրավական հիմքեր տվյալ երկրում Մաքսային ծառայությունների ներկայացուցչությունների աշխատակիցների կացության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համագործակցության համար,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համաձայնեցին ներքոհիշյալի մասին.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C812C7" w:rsidRPr="004E411E" w:rsidRDefault="00C812C7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645DA8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1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Սույն Համաձայնագրի նպատակներով օգտագործվում են հետ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>յալ տերմինները.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«Կողմերի մաքսային ծառայություններ»՝ Կողմերի պետական մարմինները, որոնք լիազորված են Մաքսային գործի ոլորտում,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«Մաքսային ծառայության ներկայացուցչություն»՝ Կողմի Մաքսային ծառայության լիազորված կառուցվածքային ստորաբաժանում, որը գործում է մյուս Կողմի տարածքում,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«Կառավարության աշխատակիցներ»՝ անձինք, որոնք ուղարկվել են աշխատելու մաքսային ծառայության </w:t>
      </w:r>
      <w:r w:rsidR="0017561D" w:rsidRPr="004E411E">
        <w:rPr>
          <w:rFonts w:ascii="GHEA Grapalat" w:hAnsi="GHEA Grapalat"/>
        </w:rPr>
        <w:t>Ներկայա</w:t>
      </w:r>
      <w:r w:rsidRPr="004E411E">
        <w:rPr>
          <w:rFonts w:ascii="GHEA Grapalat" w:hAnsi="GHEA Grapalat"/>
        </w:rPr>
        <w:t xml:space="preserve">ցուցչությունում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անցել են այն գործառույթների կատարմանը, որոնք դրվել են 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երկայացուցչության վրա՝ սույն Համաձայնագրի 3-րդ հոդվածի համաձայն։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«Ներկայացուցչության աշխատակիցների ընտանիքի անդամներ»՝ աշխատակիցների ամուսինները, երեխաները, ինչպես նա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Ներկայացուցչության աշխատակիցների հետ մշտապես միասին բնակվող՝ նրանց խնամքի տակ գտնվող բարեկամները։</w:t>
      </w:r>
    </w:p>
    <w:p w:rsidR="0017561D" w:rsidRPr="004E411E" w:rsidRDefault="0017561D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2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Կողմերը մյուս Կողմերի տարածքներում հիմնում են </w:t>
      </w:r>
      <w:r w:rsidR="00E35EB5" w:rsidRPr="004E411E">
        <w:rPr>
          <w:rFonts w:ascii="GHEA Grapalat" w:hAnsi="GHEA Grapalat"/>
        </w:rPr>
        <w:t>Մ</w:t>
      </w:r>
      <w:r w:rsidRPr="004E411E">
        <w:rPr>
          <w:rFonts w:ascii="GHEA Grapalat" w:hAnsi="GHEA Grapalat"/>
        </w:rPr>
        <w:t xml:space="preserve">աքսային ծառայությունների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երկայացուցչություններ։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երկայացուցչությունը կարող է ձ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>ավորվել որպես առանձնացված ստորաբաժանում, որը օժտված է իրավական անձի իրավունքներով կամ որպես Կողմի դիվանագիտական ներկայացուցչության կազմում գտնվող ստորաբաժանում։</w:t>
      </w:r>
    </w:p>
    <w:p w:rsidR="001A4C70" w:rsidRPr="004E411E" w:rsidRDefault="00645DA8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ներկայացուցչությունը գործում է այն Կողմի օրենսդրության հիման վրա, որը հիմնել է մաքսային ծառայության տվյալ ներկայացուցչությունը։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Մաքսային ծառայության ներկայացուցչությունը պահպանում է իր գտնվելու երկրի օրենսդրությունը։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երկայացուցչությունը գլխավորում է մաքսային ծառայության Ներկայացուցչության ղեկավարը։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lastRenderedPageBreak/>
        <w:t>Մաքսային ծառայության ներկայացուցչության ղեկավարը գտնվելու երկրի մաքսային ծառայության կոլեգիայի անդամ է։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երկայացուցչությունը կարող է ունենալ սեփական կնիք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բանկային հաշիվ։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երկայացուցչության գործունեությունը իրականացվում է Կողմի մաքսային ծառայության ղեկավարի կողմից հաստատվող Կանոնակարգի հիման վրա։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3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Նպատակ ունենալով ապահովել Կողմերի մաքսային ծառայությունների միջ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համագործակցությունը՝ 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երկայացուցչության աշխատակիցները իրականացնում են հետ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>յալ հիմնական գործառույթները.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միության մաքսային օրենսդրության կատարման դիտանցում,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իրենց իրավասությունների սահմաններում Մաքսային միության օրենսդրության կատարման արդյունավետությունը բարձրացնելու համար առաջարկների պատրաստում,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Գտնվելու երկրի կողմից Մաքսային միության մաքսային սահմանի անցակետերում մաքսային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պետական հսկողության այլ տեսակների իրականացման վերլուծություն, դրանց միասնականացման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կատարելագործման ուղղությամբ առաջարկների մշակում,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միության մաքսային սահմանով տեղաշարժվող ապրանքային հոսքերի մասին տվյալների վերլուծություն (ներառյալ տարանցվող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ֆիզիկական անձանց ապրանքները),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Գտնվելու երկրի մաքսային ծառայության կողմից կիրառվող մաքսային տեխնոլոգիաների ուսումնասիրություն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Կողմերի մաքսային ծառայություններին ծանուցում դրական փորձի մասին,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մասնակցություն Կողմերի մաքսային ծառայությունների միջ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տեղեկատվության փոխանակման գործընթացում։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4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երկայացուցչության աշխատակիցները՝ իրենց վրա դրված գործառույթների կատարումը ապահովելու նպատակներով իրենց իրավասությունների շրջանակներում իրավունք ունեն.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ներկայացնել մաքսային ծառայության շահերը Կողմերի մաքսային ծառայություններում, Մաքսային միության հանձնաժողովում, մաքսային գործի ոլորտում գործող միջազգային կազմակերպություններում, ԵվրԱզԷՍ-ի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ԱՊՀ-ի տարածքում ինտեգրացման կառավարմամբ զբաղվող մարմիններում,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համագործակցել գտնվելու երկրի մաքսային ծառայության հետ Մաքսային միության միասնական մաքսային տարածում մաքսային հսկողության արդյունավետությունը բարձրացնելու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մաքսային ենթակառուցվածքը զարգացնելու հարցերով,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համագործակցել գտնվելու երկրի մաքսային մարմինների պաշտոնատար անձանց հետ խնդրահարույց իրավիճակների հայտնաբերման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վերացման հարցերով,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համագործակցել գտնվելու երկրի գործադիր իշխանությունների այն պետական մարմինների հետ, որոնք իրականացնում են սահմանային, մաքսային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պետական հսկողության այլ տեսակներ Մաքսային միության մաքսային սահմանին,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համագործակցել Կողմերի պետական իշխանության այլ մարմինների հետ,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մասնակցել համատեղ մաքսային տեղեկատվական տեխնոլոգիաների իրականացման գործընթացում,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մասնակցել իրավապահ գործունեության հարցերով տեղեկատվության միջազգային փոխանակման իրականացման գործընթացում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համագործակցել Կողմերի մաքսային ծառայությունների իրավապահ ստորաբաժանումների հետ։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4E411E" w:rsidRDefault="004E411E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  <w:lang w:val="en-US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lastRenderedPageBreak/>
        <w:t>Հոդված 5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Առանձնացված ստորաբաժանումների ձ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ով </w:t>
      </w:r>
      <w:r w:rsidR="00E35EB5" w:rsidRPr="004E411E">
        <w:rPr>
          <w:rFonts w:ascii="GHEA Grapalat" w:hAnsi="GHEA Grapalat"/>
        </w:rPr>
        <w:t>Մ</w:t>
      </w:r>
      <w:r w:rsidRPr="004E411E">
        <w:rPr>
          <w:rFonts w:ascii="GHEA Grapalat" w:hAnsi="GHEA Grapalat"/>
        </w:rPr>
        <w:t xml:space="preserve">աքսային ծառայությունների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երկայացուցչություններ ստեղծելիս՝ տվյալ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երկայացուցչությունների ղեկավարներին ու տեղակալներին, ինչպես նա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նրանց ընտանիքների անդամներին գտնվելու երկրում օժտվում են նույն արտոնություններով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անձեռնմխելիություններով, ինչով որ օժտված են օտարերկրյա դիվանագիտական ներկայացուցչություների դիվանագիտական անձնակազմերի անդամները։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ծառայությունների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երկայացուցչության ղեկավարի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ղեկավարի տեղակալի համապատասխան հաստիքային միավորները ներառվում են (փոխանցվում են, հաշվառվում են) Կողմի դիվանագիտական ներկայացուցչության (Արտաքին գործերի նախարարության) կազմում։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երկայացուցչության ծառայողական շինությունները, պաշտոնական նամակագրությունը, արխիվները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փաստաթղթերը անձեռնմխելի են։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>երկայացուցչությունների ֆինանսավորումը իրականացվում է այն Կողմի միջոցով, որի մաքսային ծառայությունը դրանք ներկայացնում են։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Կողմերը անհատույց, հավասարության հիմունքներով իրենց վրա են վերցնում </w:t>
      </w:r>
      <w:r w:rsidR="00E35EB5" w:rsidRPr="004E411E">
        <w:rPr>
          <w:rFonts w:ascii="GHEA Grapalat" w:hAnsi="GHEA Grapalat"/>
        </w:rPr>
        <w:t>Մ</w:t>
      </w:r>
      <w:r w:rsidRPr="004E411E">
        <w:rPr>
          <w:rFonts w:ascii="GHEA Grapalat" w:hAnsi="GHEA Grapalat"/>
        </w:rPr>
        <w:t xml:space="preserve">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երկայացուցչությունը ծառայողական շինություններով ապահովելու պարտավորությունը։ </w:t>
      </w:r>
    </w:p>
    <w:p w:rsidR="001A4C70" w:rsidRPr="004E411E" w:rsidRDefault="00645DA8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6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Մաքսային ծառայության ներկայացուցչությունը տեղակայվում է գտնվելու երկրի մաքսային ծառայության տեղակայման վայրում։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Կողմերի մաքսային ծառայությունների համաձայնությամբ 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երկայացուցչությունների աշխատակիցները կարող են տեղակայվել </w:t>
      </w:r>
      <w:r w:rsidR="0017561D" w:rsidRPr="004E411E">
        <w:rPr>
          <w:rFonts w:ascii="GHEA Grapalat" w:hAnsi="GHEA Grapalat"/>
        </w:rPr>
        <w:t>գտնվելու</w:t>
      </w:r>
      <w:r w:rsidRPr="004E411E">
        <w:rPr>
          <w:rFonts w:ascii="GHEA Grapalat" w:hAnsi="GHEA Grapalat"/>
        </w:rPr>
        <w:t xml:space="preserve"> երկրի այլ վայրերում։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երկայացուցչության կազմը, քանակը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կառուցվածքը սահմանում է այն հիմնող Կողմի մաքսային ծառայությունը՝ գտնվելու երկրի մաքսային ծառայության համաձայնությամբ։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Ներկայացուցչության աշխատակիցների կողմից մաքսային ծառայության մաքսային մարմիններ, ինչպես նա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գտնվելու երկրի Մաքսային միության մաքսային սահմանին գտնվող անցակետեր այցելելու կարգը համանման է գտնվելու երկրի մաքսային ծառայության աշխատակիցների կողմից նշված օբյեկտներ այցելելու կարգին։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ծառայության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երկայացուցչության գործունեութան ապահովման հետ կապված առանձին հարցեր կարող են </w:t>
      </w:r>
      <w:r w:rsidR="0017561D" w:rsidRPr="004E411E">
        <w:rPr>
          <w:rFonts w:ascii="GHEA Grapalat" w:hAnsi="GHEA Grapalat"/>
        </w:rPr>
        <w:t>որոշվել մաքսային</w:t>
      </w:r>
      <w:r w:rsidRPr="004E411E">
        <w:rPr>
          <w:rFonts w:ascii="GHEA Grapalat" w:hAnsi="GHEA Grapalat"/>
        </w:rPr>
        <w:t xml:space="preserve"> ծառայության Ներկայացուցչությունը հիմնող Կողմի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գտնվելու վայրի համաձայնությամբ։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7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Մաքսային </w:t>
      </w:r>
      <w:r w:rsidR="0017561D" w:rsidRPr="004E411E">
        <w:rPr>
          <w:rFonts w:ascii="GHEA Grapalat" w:hAnsi="GHEA Grapalat"/>
        </w:rPr>
        <w:t>ծառայության</w:t>
      </w:r>
      <w:r w:rsidRPr="004E411E">
        <w:rPr>
          <w:rFonts w:ascii="GHEA Grapalat" w:hAnsi="GHEA Grapalat"/>
        </w:rPr>
        <w:t xml:space="preserve"> </w:t>
      </w:r>
      <w:r w:rsidR="00E35EB5" w:rsidRPr="004E411E">
        <w:rPr>
          <w:rFonts w:ascii="GHEA Grapalat" w:hAnsi="GHEA Grapalat"/>
        </w:rPr>
        <w:t>ն</w:t>
      </w:r>
      <w:r w:rsidRPr="004E411E">
        <w:rPr>
          <w:rFonts w:ascii="GHEA Grapalat" w:hAnsi="GHEA Grapalat"/>
        </w:rPr>
        <w:t xml:space="preserve">երկայացուցչությունը ազատվում է բոլոր տեսակի հարկերից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այլ պարտադիր վճարներից, որոնք ենթակա են գտնվելու երկրի բոլոր մակարդակների բյուջեներ մուտ</w:t>
      </w:r>
      <w:r w:rsidR="0017561D" w:rsidRPr="004E411E">
        <w:rPr>
          <w:rFonts w:ascii="GHEA Grapalat" w:hAnsi="GHEA Grapalat"/>
        </w:rPr>
        <w:t>ք</w:t>
      </w:r>
      <w:r w:rsidRPr="004E411E">
        <w:rPr>
          <w:rFonts w:ascii="GHEA Grapalat" w:hAnsi="GHEA Grapalat"/>
        </w:rPr>
        <w:t xml:space="preserve">ագրվելուն, բացի այնպիսի հարկերից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այլ պարտադիր վճարներից, որոնք համարվում են ծառայության որոշակի տեսակների վճարներ։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8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Կողմերից յուրաքանչյուրը ընդունում է մաքսային ծառայության Ներկայացուցչության աշխատակիցների՝ օրենքի ուժ ունեցող, անձը հաստատող փաստաթղթերը, փոխադրամիջոցների վարման իրավունքը, ինչպես նա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մաքսային ծառայությունների Ներկայացուցչությունների աշխատակիցների ծառայողական փաստաթղթերը։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Գտնվելու երկրի մաքսային ծառայությունը մաքսային ծառայության Ներկայացուցչության աշխատակիցներին ապահովում է իրենց կարգավիճակը հաստատող ծառայողական փաստաթղթերով։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lastRenderedPageBreak/>
        <w:t>Հոդված 9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Սույն Համաձայնագրում փոփոխություններ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լրացումներ կարող են կատարվել Կողմերի փոխհամաձայնությամբ, որոնք ձ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ակերպվում են առանձին արձանագրությունների միջոցով։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r w:rsidRPr="004E411E">
        <w:rPr>
          <w:rFonts w:ascii="GHEA Grapalat" w:hAnsi="GHEA Grapalat"/>
          <w:b/>
        </w:rPr>
        <w:t>Հոդված 10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Կողմերի միջ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սույն Համաձայնագրի մեկնաբանման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(կամ) կիրառման հետ կապված վեճերը կարգավորվում են բանակցությունների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խորհրդակցությունների միջոցով։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Եթե վեճը չի կարգավորվում խորհրդակցությունների ու բանակցությունների անցկացման վերաբերյալ վեճի Կողմերից մեկի կողմից մյուս Կողմերին ուղղված պաշտոնական գրավոր խնդրանքի ներկայացման օրվանից հետո վեց ամսվա ընթացքում, ապա վեճի Կողմերից յուրաքանչյուրը կարող է այդ վեճը հանձնել Եվրասիական տնտեսական համայնքի դատարանի քննությանը։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p w:rsidR="001A4C70" w:rsidRPr="004E411E" w:rsidRDefault="001A4C70" w:rsidP="004E411E">
      <w:pPr>
        <w:spacing w:after="0" w:line="240" w:lineRule="auto"/>
        <w:ind w:firstLine="426"/>
        <w:contextualSpacing/>
        <w:jc w:val="center"/>
        <w:rPr>
          <w:rFonts w:ascii="GHEA Grapalat" w:hAnsi="GHEA Grapalat"/>
          <w:b/>
        </w:rPr>
      </w:pPr>
      <w:bookmarkStart w:id="1" w:name="SUB90000"/>
      <w:bookmarkStart w:id="2" w:name="SUB80000"/>
      <w:bookmarkStart w:id="3" w:name="SUB100000"/>
      <w:bookmarkEnd w:id="1"/>
      <w:bookmarkEnd w:id="2"/>
      <w:bookmarkEnd w:id="3"/>
      <w:r w:rsidRPr="004E411E">
        <w:rPr>
          <w:rFonts w:ascii="GHEA Grapalat" w:hAnsi="GHEA Grapalat"/>
          <w:b/>
        </w:rPr>
        <w:t>Հոդված 11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Սույն Համաձայնագիրը ժամանակավոր կիրառվում է ստորագրման պահից </w:t>
      </w:r>
      <w:r w:rsidR="002F28BD" w:rsidRPr="004E411E">
        <w:rPr>
          <w:rFonts w:ascii="GHEA Grapalat" w:hAnsi="GHEA Grapalat"/>
        </w:rPr>
        <w:t>եւ</w:t>
      </w:r>
      <w:r w:rsidRPr="004E411E">
        <w:rPr>
          <w:rFonts w:ascii="GHEA Grapalat" w:hAnsi="GHEA Grapalat"/>
        </w:rPr>
        <w:t xml:space="preserve"> կարող է վավերացվել։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օրվանից։</w:t>
      </w:r>
    </w:p>
    <w:p w:rsidR="001A4C70" w:rsidRPr="004E411E" w:rsidRDefault="00645DA8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 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>Կատարված է Մոսկվա քաղաքում, 2011 թվականի հունիսի  22–ին, մեկ բնօրինակով, ռուսերեն։</w:t>
      </w:r>
    </w:p>
    <w:p w:rsidR="001A4C70" w:rsidRPr="004E411E" w:rsidRDefault="001A4C70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Սույն Համաձայնագրի բնօրինակը պահվում է Մաքսային միության Հանձնաժողովում, որը յուրաքանչյուր Կողմին կտրամադրի դրա վավերացված օրինակը։ </w:t>
      </w:r>
    </w:p>
    <w:p w:rsidR="001A4C70" w:rsidRPr="004E411E" w:rsidRDefault="00645DA8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  <w:r w:rsidRPr="004E411E">
        <w:rPr>
          <w:rFonts w:ascii="GHEA Grapalat" w:hAnsi="GHEA Grapalat"/>
        </w:rPr>
        <w:t xml:space="preserve"> </w:t>
      </w:r>
    </w:p>
    <w:tbl>
      <w:tblPr>
        <w:tblW w:w="7205" w:type="dxa"/>
        <w:jc w:val="center"/>
        <w:tblInd w:w="-118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09"/>
        <w:gridCol w:w="2228"/>
        <w:gridCol w:w="2368"/>
      </w:tblGrid>
      <w:tr w:rsidR="001A4C70" w:rsidRPr="004E411E" w:rsidTr="00645DA8">
        <w:trPr>
          <w:jc w:val="center"/>
        </w:trPr>
        <w:tc>
          <w:tcPr>
            <w:tcW w:w="18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>Բելառուսի</w:t>
            </w:r>
          </w:p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 xml:space="preserve"> Հանրապետության</w:t>
            </w:r>
          </w:p>
          <w:p w:rsidR="001A4C70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 xml:space="preserve"> կողմից</w:t>
            </w:r>
          </w:p>
        </w:tc>
        <w:tc>
          <w:tcPr>
            <w:tcW w:w="15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>Ղազախստանի</w:t>
            </w:r>
          </w:p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 xml:space="preserve"> Հանրապետության</w:t>
            </w:r>
          </w:p>
          <w:p w:rsidR="001A4C70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 xml:space="preserve"> կողմից</w:t>
            </w:r>
          </w:p>
        </w:tc>
        <w:tc>
          <w:tcPr>
            <w:tcW w:w="16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>Ռուսաստանի</w:t>
            </w:r>
          </w:p>
          <w:p w:rsidR="0017561D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>Դաշնության</w:t>
            </w:r>
            <w:r w:rsidR="0017561D" w:rsidRPr="004E411E">
              <w:rPr>
                <w:rFonts w:ascii="GHEA Grapalat" w:hAnsi="GHEA Grapalat"/>
              </w:rPr>
              <w:t xml:space="preserve"> </w:t>
            </w:r>
          </w:p>
          <w:p w:rsidR="001A4C70" w:rsidRPr="004E411E" w:rsidRDefault="001A4C70" w:rsidP="004E411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4E411E">
              <w:rPr>
                <w:rFonts w:ascii="GHEA Grapalat" w:hAnsi="GHEA Grapalat"/>
              </w:rPr>
              <w:t>կողմից</w:t>
            </w:r>
          </w:p>
        </w:tc>
      </w:tr>
    </w:tbl>
    <w:p w:rsidR="003F277F" w:rsidRPr="004E411E" w:rsidRDefault="003F277F" w:rsidP="004E411E">
      <w:pPr>
        <w:spacing w:after="0" w:line="240" w:lineRule="auto"/>
        <w:ind w:firstLine="426"/>
        <w:contextualSpacing/>
        <w:jc w:val="both"/>
        <w:rPr>
          <w:rFonts w:ascii="GHEA Grapalat" w:hAnsi="GHEA Grapalat"/>
        </w:rPr>
      </w:pPr>
    </w:p>
    <w:sectPr w:rsidR="003F277F" w:rsidRPr="004E411E" w:rsidSect="004E411E">
      <w:pgSz w:w="11907" w:h="16839" w:code="9"/>
      <w:pgMar w:top="1134" w:right="1077" w:bottom="1134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4C70"/>
    <w:rsid w:val="00105989"/>
    <w:rsid w:val="0017561D"/>
    <w:rsid w:val="001A4C70"/>
    <w:rsid w:val="001D39D5"/>
    <w:rsid w:val="002A671B"/>
    <w:rsid w:val="002F28BD"/>
    <w:rsid w:val="003F277F"/>
    <w:rsid w:val="004E411E"/>
    <w:rsid w:val="005957AE"/>
    <w:rsid w:val="005A5522"/>
    <w:rsid w:val="00645DA8"/>
    <w:rsid w:val="0067134F"/>
    <w:rsid w:val="006B7290"/>
    <w:rsid w:val="00B928D0"/>
    <w:rsid w:val="00BC67E4"/>
    <w:rsid w:val="00C0131F"/>
    <w:rsid w:val="00C76B63"/>
    <w:rsid w:val="00C812C7"/>
    <w:rsid w:val="00CD32CF"/>
    <w:rsid w:val="00D62ECC"/>
    <w:rsid w:val="00E35EB5"/>
    <w:rsid w:val="00EF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hy-AM" w:eastAsia="hy-AM" w:bidi="hy-AM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7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A4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0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Saten</dc:creator>
  <cp:lastModifiedBy>LEGAL</cp:lastModifiedBy>
  <cp:revision>4</cp:revision>
  <dcterms:created xsi:type="dcterms:W3CDTF">2014-10-23T17:24:00Z</dcterms:created>
  <dcterms:modified xsi:type="dcterms:W3CDTF">2014-10-28T05:59:00Z</dcterms:modified>
</cp:coreProperties>
</file>