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25AB" w:rsidRPr="0054369F" w:rsidRDefault="00BB25AB" w:rsidP="0054369F">
      <w:pPr>
        <w:spacing w:after="0" w:line="240" w:lineRule="auto"/>
        <w:contextualSpacing/>
        <w:jc w:val="center"/>
        <w:rPr>
          <w:rFonts w:ascii="GHEA Grapalat" w:hAnsi="GHEA Grapalat"/>
          <w:b/>
        </w:rPr>
      </w:pPr>
      <w:r w:rsidRPr="0054369F">
        <w:rPr>
          <w:rFonts w:ascii="GHEA Grapalat" w:hAnsi="GHEA Grapalat"/>
          <w:b/>
        </w:rPr>
        <w:t>ՊԱՅՄԱՆԱԳԻՐ</w:t>
      </w:r>
    </w:p>
    <w:p w:rsidR="00BB25AB" w:rsidRPr="0054369F" w:rsidRDefault="00BB25AB" w:rsidP="0054369F">
      <w:pPr>
        <w:spacing w:after="0" w:line="240" w:lineRule="auto"/>
        <w:contextualSpacing/>
        <w:jc w:val="center"/>
        <w:rPr>
          <w:rFonts w:ascii="GHEA Grapalat" w:hAnsi="GHEA Grapalat"/>
          <w:b/>
        </w:rPr>
      </w:pPr>
      <w:r w:rsidRPr="0054369F">
        <w:rPr>
          <w:rFonts w:ascii="GHEA Grapalat" w:hAnsi="GHEA Grapalat"/>
          <w:b/>
        </w:rPr>
        <w:t>ՄԱՔՍԱՅԻՆ ՄԻՈՒԹՅԱՆ ԵՎ ՄԱՔՍԱՅԻՆ ՄԻՈՒԹՅԱՆ ԱՆԴԱՄ ՊԵՏՈՒԹՅՈՒՆՆԵՐԻ ՕՐԵՆՍԴՐՈՒԹՅ</w:t>
      </w:r>
      <w:r w:rsidR="00197A79" w:rsidRPr="0054369F">
        <w:rPr>
          <w:rFonts w:ascii="GHEA Grapalat" w:hAnsi="GHEA Grapalat"/>
          <w:b/>
        </w:rPr>
        <w:t>ԱՆ</w:t>
      </w:r>
      <w:r w:rsidRPr="0054369F">
        <w:rPr>
          <w:rFonts w:ascii="GHEA Grapalat" w:hAnsi="GHEA Grapalat"/>
          <w:b/>
        </w:rPr>
        <w:t xml:space="preserve"> ԽԱԽՏՄԱՆ ՀԱՄԱՐ ՔՐԵԱԿԱՆ </w:t>
      </w:r>
      <w:r w:rsidR="00197A79" w:rsidRPr="0054369F">
        <w:rPr>
          <w:rFonts w:ascii="GHEA Grapalat" w:hAnsi="GHEA Grapalat"/>
          <w:b/>
        </w:rPr>
        <w:t>ԵՎ</w:t>
      </w:r>
      <w:r w:rsidRPr="0054369F">
        <w:rPr>
          <w:rFonts w:ascii="GHEA Grapalat" w:hAnsi="GHEA Grapalat"/>
          <w:b/>
        </w:rPr>
        <w:t xml:space="preserve"> ՎԱՐՉԱԿԱՆ ՊԱՏԱՍԽԱՆԱՏՎՈՒԹՅԱՆ ԱՌԱՆՁՆԱՀԱՏԿՈՒԹՅՈՒՆՆԵՐԻ ՄԱՍԻՆ</w:t>
      </w:r>
    </w:p>
    <w:p w:rsidR="00D44046" w:rsidRPr="0054369F" w:rsidRDefault="00D44046" w:rsidP="0054369F">
      <w:pPr>
        <w:spacing w:after="0" w:line="240" w:lineRule="auto"/>
        <w:contextualSpacing/>
        <w:jc w:val="center"/>
        <w:rPr>
          <w:rFonts w:ascii="GHEA Grapalat" w:hAnsi="GHEA Grapalat"/>
          <w:i/>
          <w:lang w:val="en-US"/>
        </w:rPr>
      </w:pPr>
    </w:p>
    <w:p w:rsidR="00BB25AB" w:rsidRPr="0054369F" w:rsidRDefault="00BB25AB" w:rsidP="0054369F">
      <w:pPr>
        <w:spacing w:after="0" w:line="240" w:lineRule="auto"/>
        <w:ind w:firstLine="540"/>
        <w:contextualSpacing/>
        <w:jc w:val="both"/>
        <w:rPr>
          <w:rFonts w:ascii="GHEA Grapalat" w:hAnsi="GHEA Grapalat"/>
        </w:rPr>
      </w:pPr>
      <w:r w:rsidRPr="0054369F">
        <w:rPr>
          <w:rFonts w:ascii="GHEA Grapalat" w:hAnsi="GHEA Grapalat"/>
        </w:rPr>
        <w:t>Եվրասիական տնտեսական համայնքի շրջանակներում՝ Մաքսային միության անդամ պետությունները, այսուհետ՝ Կողմեր,</w:t>
      </w:r>
    </w:p>
    <w:p w:rsidR="00BB25AB" w:rsidRPr="0054369F" w:rsidRDefault="00BB25AB" w:rsidP="0054369F">
      <w:pPr>
        <w:spacing w:after="0" w:line="240" w:lineRule="auto"/>
        <w:ind w:firstLine="540"/>
        <w:contextualSpacing/>
        <w:jc w:val="both"/>
        <w:rPr>
          <w:rFonts w:ascii="GHEA Grapalat" w:hAnsi="GHEA Grapalat"/>
        </w:rPr>
      </w:pPr>
      <w:r w:rsidRPr="0054369F">
        <w:rPr>
          <w:rFonts w:ascii="GHEA Grapalat" w:hAnsi="GHEA Grapalat"/>
        </w:rPr>
        <w:t xml:space="preserve">Մաքսային միության </w:t>
      </w:r>
      <w:r w:rsidR="00EE2AE8" w:rsidRPr="0054369F">
        <w:rPr>
          <w:rFonts w:ascii="GHEA Grapalat" w:hAnsi="GHEA Grapalat"/>
        </w:rPr>
        <w:t>եւ</w:t>
      </w:r>
      <w:r w:rsidRPr="0054369F">
        <w:rPr>
          <w:rFonts w:ascii="GHEA Grapalat" w:hAnsi="GHEA Grapalat"/>
        </w:rPr>
        <w:t xml:space="preserve"> Մաքսային միության անդամ պետությունների մաքսային օրենսդրության պահպանման </w:t>
      </w:r>
      <w:r w:rsidR="00EE2AE8" w:rsidRPr="0054369F">
        <w:rPr>
          <w:rFonts w:ascii="GHEA Grapalat" w:hAnsi="GHEA Grapalat"/>
        </w:rPr>
        <w:t>եւ</w:t>
      </w:r>
      <w:r w:rsidRPr="0054369F">
        <w:rPr>
          <w:rFonts w:ascii="GHEA Grapalat" w:hAnsi="GHEA Grapalat"/>
        </w:rPr>
        <w:t xml:space="preserve"> Մաքսային միության ու Մաքսային միության անդամ պետությունների մաքսային օրենսդրությ</w:t>
      </w:r>
      <w:r w:rsidR="00197A79" w:rsidRPr="0054369F">
        <w:rPr>
          <w:rFonts w:ascii="GHEA Grapalat" w:hAnsi="GHEA Grapalat"/>
        </w:rPr>
        <w:t>ան</w:t>
      </w:r>
      <w:r w:rsidRPr="0054369F">
        <w:rPr>
          <w:rFonts w:ascii="GHEA Grapalat" w:hAnsi="GHEA Grapalat"/>
        </w:rPr>
        <w:t xml:space="preserve"> խախտման համար քրեական </w:t>
      </w:r>
      <w:r w:rsidR="00EE2AE8" w:rsidRPr="0054369F">
        <w:rPr>
          <w:rFonts w:ascii="GHEA Grapalat" w:hAnsi="GHEA Grapalat"/>
        </w:rPr>
        <w:t>եւ</w:t>
      </w:r>
      <w:r w:rsidRPr="0054369F">
        <w:rPr>
          <w:rFonts w:ascii="GHEA Grapalat" w:hAnsi="GHEA Grapalat"/>
        </w:rPr>
        <w:t xml:space="preserve"> վարչական պատասխանատվության առանձնահատկությունների սահմանման նպատակներով, </w:t>
      </w:r>
    </w:p>
    <w:p w:rsidR="00BB25AB" w:rsidRPr="0054369F" w:rsidRDefault="00BB25AB" w:rsidP="0054369F">
      <w:pPr>
        <w:spacing w:after="0" w:line="240" w:lineRule="auto"/>
        <w:ind w:firstLine="540"/>
        <w:contextualSpacing/>
        <w:jc w:val="both"/>
        <w:rPr>
          <w:rFonts w:ascii="GHEA Grapalat" w:hAnsi="GHEA Grapalat"/>
        </w:rPr>
      </w:pPr>
      <w:r w:rsidRPr="0054369F">
        <w:rPr>
          <w:rFonts w:ascii="GHEA Grapalat" w:hAnsi="GHEA Grapalat"/>
        </w:rPr>
        <w:t xml:space="preserve">ղեկավարվելով միջազգային իրավունքի համընդհանուր ճանաչում ունեցող սկզբունքներով </w:t>
      </w:r>
      <w:r w:rsidR="00EE2AE8" w:rsidRPr="0054369F">
        <w:rPr>
          <w:rFonts w:ascii="GHEA Grapalat" w:hAnsi="GHEA Grapalat"/>
        </w:rPr>
        <w:t>եւ</w:t>
      </w:r>
      <w:r w:rsidRPr="0054369F">
        <w:rPr>
          <w:rFonts w:ascii="GHEA Grapalat" w:hAnsi="GHEA Grapalat"/>
        </w:rPr>
        <w:t xml:space="preserve"> նորմերով,</w:t>
      </w:r>
    </w:p>
    <w:p w:rsidR="00BB25AB" w:rsidRPr="0054369F" w:rsidRDefault="00BB25AB" w:rsidP="0054369F">
      <w:pPr>
        <w:spacing w:after="0" w:line="240" w:lineRule="auto"/>
        <w:ind w:firstLine="540"/>
        <w:contextualSpacing/>
        <w:jc w:val="both"/>
        <w:rPr>
          <w:rFonts w:ascii="GHEA Grapalat" w:hAnsi="GHEA Grapalat"/>
        </w:rPr>
      </w:pPr>
      <w:r w:rsidRPr="0054369F">
        <w:rPr>
          <w:rFonts w:ascii="GHEA Grapalat" w:hAnsi="GHEA Grapalat"/>
        </w:rPr>
        <w:t>հիմք ընդունելով «Միասնական</w:t>
      </w:r>
      <w:r w:rsidR="00EE2AE8" w:rsidRPr="0054369F">
        <w:rPr>
          <w:rFonts w:ascii="GHEA Grapalat" w:hAnsi="GHEA Grapalat"/>
        </w:rPr>
        <w:t xml:space="preserve"> </w:t>
      </w:r>
      <w:r w:rsidRPr="0054369F">
        <w:rPr>
          <w:rFonts w:ascii="GHEA Grapalat" w:hAnsi="GHEA Grapalat"/>
        </w:rPr>
        <w:t xml:space="preserve">մաքսային տարածք ստեղծելու </w:t>
      </w:r>
      <w:r w:rsidR="00EE2AE8" w:rsidRPr="0054369F">
        <w:rPr>
          <w:rFonts w:ascii="GHEA Grapalat" w:hAnsi="GHEA Grapalat"/>
        </w:rPr>
        <w:t>եւ</w:t>
      </w:r>
      <w:r w:rsidRPr="0054369F">
        <w:rPr>
          <w:rFonts w:ascii="GHEA Grapalat" w:hAnsi="GHEA Grapalat"/>
        </w:rPr>
        <w:t xml:space="preserve"> Մաքսային միություն ձ</w:t>
      </w:r>
      <w:r w:rsidR="00EE2AE8" w:rsidRPr="0054369F">
        <w:rPr>
          <w:rFonts w:ascii="GHEA Grapalat" w:hAnsi="GHEA Grapalat"/>
        </w:rPr>
        <w:t>եւ</w:t>
      </w:r>
      <w:r w:rsidRPr="0054369F">
        <w:rPr>
          <w:rFonts w:ascii="GHEA Grapalat" w:hAnsi="GHEA Grapalat"/>
        </w:rPr>
        <w:t xml:space="preserve">ավորելու մասին» 2007 թվականի հոկտեմբերի 6-ի պայմանագիրը </w:t>
      </w:r>
      <w:r w:rsidR="00EE2AE8" w:rsidRPr="0054369F">
        <w:rPr>
          <w:rFonts w:ascii="GHEA Grapalat" w:hAnsi="GHEA Grapalat"/>
        </w:rPr>
        <w:t>եւ</w:t>
      </w:r>
      <w:r w:rsidRPr="0054369F">
        <w:rPr>
          <w:rFonts w:ascii="GHEA Grapalat" w:hAnsi="GHEA Grapalat"/>
        </w:rPr>
        <w:t xml:space="preserve"> «Մաքսային միության Մաքսային օրենսգրքի մասին» 2009 թվականի նոյեմբերի 27-ի պայմանագիրը (այսուհետ՝ «Մաքսային միության Մաքսային օրենսգրքի մասին» պայմանագիր),</w:t>
      </w:r>
    </w:p>
    <w:p w:rsidR="00BB25AB" w:rsidRPr="0054369F" w:rsidRDefault="00BB25AB" w:rsidP="0054369F">
      <w:pPr>
        <w:spacing w:after="0" w:line="240" w:lineRule="auto"/>
        <w:ind w:firstLine="540"/>
        <w:contextualSpacing/>
        <w:jc w:val="both"/>
        <w:rPr>
          <w:rFonts w:ascii="GHEA Grapalat" w:hAnsi="GHEA Grapalat"/>
        </w:rPr>
      </w:pPr>
      <w:r w:rsidRPr="0054369F">
        <w:rPr>
          <w:rFonts w:ascii="GHEA Grapalat" w:hAnsi="GHEA Grapalat"/>
        </w:rPr>
        <w:t>համաձայնեցին հետ</w:t>
      </w:r>
      <w:r w:rsidR="00EE2AE8" w:rsidRPr="0054369F">
        <w:rPr>
          <w:rFonts w:ascii="GHEA Grapalat" w:hAnsi="GHEA Grapalat"/>
        </w:rPr>
        <w:t>եւ</w:t>
      </w:r>
      <w:r w:rsidRPr="0054369F">
        <w:rPr>
          <w:rFonts w:ascii="GHEA Grapalat" w:hAnsi="GHEA Grapalat"/>
        </w:rPr>
        <w:t>յալի մասին.</w:t>
      </w:r>
    </w:p>
    <w:p w:rsidR="00281201" w:rsidRPr="0054369F" w:rsidRDefault="00281201" w:rsidP="0054369F">
      <w:pPr>
        <w:spacing w:after="0" w:line="240" w:lineRule="auto"/>
        <w:contextualSpacing/>
        <w:jc w:val="center"/>
        <w:rPr>
          <w:rFonts w:ascii="GHEA Grapalat" w:hAnsi="GHEA Grapalat"/>
          <w:b/>
        </w:rPr>
      </w:pPr>
      <w:bookmarkStart w:id="0" w:name="Par14"/>
      <w:bookmarkEnd w:id="0"/>
    </w:p>
    <w:p w:rsidR="00BB25AB" w:rsidRPr="0054369F" w:rsidRDefault="00BB25AB" w:rsidP="0054369F">
      <w:pPr>
        <w:spacing w:after="0" w:line="240" w:lineRule="auto"/>
        <w:contextualSpacing/>
        <w:jc w:val="center"/>
        <w:rPr>
          <w:rFonts w:ascii="GHEA Grapalat" w:hAnsi="GHEA Grapalat"/>
          <w:b/>
        </w:rPr>
      </w:pPr>
      <w:r w:rsidRPr="0054369F">
        <w:rPr>
          <w:rFonts w:ascii="GHEA Grapalat" w:hAnsi="GHEA Grapalat"/>
          <w:b/>
        </w:rPr>
        <w:t>Հոդված 1</w:t>
      </w:r>
    </w:p>
    <w:p w:rsidR="00BB25AB" w:rsidRPr="0054369F" w:rsidRDefault="00BB25AB" w:rsidP="0054369F">
      <w:pPr>
        <w:spacing w:after="0" w:line="240" w:lineRule="auto"/>
        <w:ind w:firstLine="540"/>
        <w:contextualSpacing/>
        <w:jc w:val="both"/>
        <w:rPr>
          <w:rFonts w:ascii="GHEA Grapalat" w:hAnsi="GHEA Grapalat"/>
        </w:rPr>
      </w:pPr>
      <w:r w:rsidRPr="0054369F">
        <w:rPr>
          <w:rFonts w:ascii="GHEA Grapalat" w:hAnsi="GHEA Grapalat"/>
        </w:rPr>
        <w:t xml:space="preserve">Սույն </w:t>
      </w:r>
      <w:r w:rsidR="00ED54A9" w:rsidRPr="0054369F">
        <w:rPr>
          <w:rFonts w:ascii="GHEA Grapalat" w:hAnsi="GHEA Grapalat"/>
        </w:rPr>
        <w:t>Պայմանագրի</w:t>
      </w:r>
      <w:r w:rsidRPr="0054369F">
        <w:rPr>
          <w:rFonts w:ascii="GHEA Grapalat" w:hAnsi="GHEA Grapalat"/>
        </w:rPr>
        <w:t xml:space="preserve"> նպատակներով՝ գործածվում են հետ</w:t>
      </w:r>
      <w:r w:rsidR="00EE2AE8" w:rsidRPr="0054369F">
        <w:rPr>
          <w:rFonts w:ascii="GHEA Grapalat" w:hAnsi="GHEA Grapalat"/>
        </w:rPr>
        <w:t>եւ</w:t>
      </w:r>
      <w:r w:rsidRPr="0054369F">
        <w:rPr>
          <w:rFonts w:ascii="GHEA Grapalat" w:hAnsi="GHEA Grapalat"/>
        </w:rPr>
        <w:t xml:space="preserve">յալ հիմնական տերմինները </w:t>
      </w:r>
      <w:r w:rsidR="00EE2AE8" w:rsidRPr="0054369F">
        <w:rPr>
          <w:rFonts w:ascii="GHEA Grapalat" w:hAnsi="GHEA Grapalat"/>
        </w:rPr>
        <w:t>եւ</w:t>
      </w:r>
      <w:r w:rsidRPr="0054369F">
        <w:rPr>
          <w:rFonts w:ascii="GHEA Grapalat" w:hAnsi="GHEA Grapalat"/>
        </w:rPr>
        <w:t xml:space="preserve"> դրանց սահմանումները՝</w:t>
      </w:r>
    </w:p>
    <w:p w:rsidR="00BB25AB" w:rsidRPr="0054369F" w:rsidRDefault="00BB25AB" w:rsidP="0054369F">
      <w:pPr>
        <w:spacing w:after="0" w:line="240" w:lineRule="auto"/>
        <w:ind w:firstLine="540"/>
        <w:contextualSpacing/>
        <w:jc w:val="both"/>
        <w:rPr>
          <w:rFonts w:ascii="GHEA Grapalat" w:hAnsi="GHEA Grapalat"/>
        </w:rPr>
      </w:pPr>
      <w:r w:rsidRPr="0054369F">
        <w:rPr>
          <w:rFonts w:ascii="GHEA Grapalat" w:hAnsi="GHEA Grapalat"/>
        </w:rPr>
        <w:t xml:space="preserve">«իրավասու մարմիններ»՝ Կողմերի մաքսային մարմինները </w:t>
      </w:r>
      <w:r w:rsidR="00EE2AE8" w:rsidRPr="0054369F">
        <w:rPr>
          <w:rFonts w:ascii="GHEA Grapalat" w:hAnsi="GHEA Grapalat"/>
        </w:rPr>
        <w:t>եւ</w:t>
      </w:r>
      <w:r w:rsidRPr="0054369F">
        <w:rPr>
          <w:rFonts w:ascii="GHEA Grapalat" w:hAnsi="GHEA Grapalat"/>
        </w:rPr>
        <w:t xml:space="preserve"> այլ լիազոր պետական մարմիններ,</w:t>
      </w:r>
    </w:p>
    <w:p w:rsidR="00BB25AB" w:rsidRPr="0054369F" w:rsidRDefault="00BB25AB" w:rsidP="0054369F">
      <w:pPr>
        <w:spacing w:after="0" w:line="240" w:lineRule="auto"/>
        <w:ind w:firstLine="540"/>
        <w:contextualSpacing/>
        <w:jc w:val="both"/>
        <w:rPr>
          <w:rFonts w:ascii="GHEA Grapalat" w:hAnsi="GHEA Grapalat"/>
        </w:rPr>
      </w:pPr>
      <w:r w:rsidRPr="0054369F">
        <w:rPr>
          <w:rFonts w:ascii="GHEA Grapalat" w:hAnsi="GHEA Grapalat"/>
        </w:rPr>
        <w:t xml:space="preserve">«մաքսային մարմիններ»՝ Կողմերի մաքսային մարմինները, </w:t>
      </w:r>
    </w:p>
    <w:p w:rsidR="00BB25AB" w:rsidRPr="0054369F" w:rsidRDefault="00BB25AB" w:rsidP="0054369F">
      <w:pPr>
        <w:spacing w:after="0" w:line="240" w:lineRule="auto"/>
        <w:ind w:firstLine="540"/>
        <w:contextualSpacing/>
        <w:jc w:val="both"/>
        <w:rPr>
          <w:rFonts w:ascii="GHEA Grapalat" w:hAnsi="GHEA Grapalat"/>
        </w:rPr>
      </w:pPr>
      <w:r w:rsidRPr="0054369F">
        <w:rPr>
          <w:rFonts w:ascii="GHEA Grapalat" w:hAnsi="GHEA Grapalat"/>
        </w:rPr>
        <w:t xml:space="preserve">«հանցագործություններ»՝ Մաքսային միության մաքսային օրենսդրության </w:t>
      </w:r>
      <w:r w:rsidR="00EE2AE8" w:rsidRPr="0054369F">
        <w:rPr>
          <w:rFonts w:ascii="GHEA Grapalat" w:hAnsi="GHEA Grapalat"/>
        </w:rPr>
        <w:t>եւ</w:t>
      </w:r>
      <w:r w:rsidRPr="0054369F">
        <w:rPr>
          <w:rFonts w:ascii="GHEA Grapalat" w:hAnsi="GHEA Grapalat"/>
        </w:rPr>
        <w:t xml:space="preserve"> Կողմերի օրենսդրության խախտումները, որոնց պահպանման նկատմամբ հսկողությունը դրված է մաքսային մարմինների վրա </w:t>
      </w:r>
      <w:r w:rsidR="00EE2AE8" w:rsidRPr="0054369F">
        <w:rPr>
          <w:rFonts w:ascii="GHEA Grapalat" w:hAnsi="GHEA Grapalat"/>
        </w:rPr>
        <w:t>եւ</w:t>
      </w:r>
      <w:r w:rsidRPr="0054369F">
        <w:rPr>
          <w:rFonts w:ascii="GHEA Grapalat" w:hAnsi="GHEA Grapalat"/>
        </w:rPr>
        <w:t xml:space="preserve"> որպիսի խախտումների կատարման համար Կողմերի օրենսդրությամբ նախատեսվում է քրեական պատասխանատվություն,</w:t>
      </w:r>
    </w:p>
    <w:p w:rsidR="00BB25AB" w:rsidRPr="0054369F" w:rsidRDefault="00BB25AB" w:rsidP="0054369F">
      <w:pPr>
        <w:spacing w:after="0" w:line="240" w:lineRule="auto"/>
        <w:ind w:firstLine="540"/>
        <w:contextualSpacing/>
        <w:jc w:val="both"/>
        <w:rPr>
          <w:rFonts w:ascii="GHEA Grapalat" w:hAnsi="GHEA Grapalat"/>
        </w:rPr>
      </w:pPr>
      <w:r w:rsidRPr="0054369F">
        <w:rPr>
          <w:rFonts w:ascii="GHEA Grapalat" w:hAnsi="GHEA Grapalat"/>
        </w:rPr>
        <w:t xml:space="preserve">«վարչական իրավախախտումներ»՝ Մաքսային միության մաքսային օրենսդրության </w:t>
      </w:r>
      <w:r w:rsidR="00EE2AE8" w:rsidRPr="0054369F">
        <w:rPr>
          <w:rFonts w:ascii="GHEA Grapalat" w:hAnsi="GHEA Grapalat"/>
        </w:rPr>
        <w:t>եւ</w:t>
      </w:r>
      <w:r w:rsidRPr="0054369F">
        <w:rPr>
          <w:rFonts w:ascii="GHEA Grapalat" w:hAnsi="GHEA Grapalat"/>
        </w:rPr>
        <w:t xml:space="preserve"> Կողմերի օրենսդրությ</w:t>
      </w:r>
      <w:r w:rsidR="00197A79" w:rsidRPr="0054369F">
        <w:rPr>
          <w:rFonts w:ascii="GHEA Grapalat" w:hAnsi="GHEA Grapalat"/>
        </w:rPr>
        <w:t>ան</w:t>
      </w:r>
      <w:r w:rsidRPr="0054369F">
        <w:rPr>
          <w:rFonts w:ascii="GHEA Grapalat" w:hAnsi="GHEA Grapalat"/>
        </w:rPr>
        <w:t xml:space="preserve"> խախտումները, որոնց պահպանման նկատմամբ հսկողությունը դրված է մաքսային մարմինների վրա, </w:t>
      </w:r>
      <w:r w:rsidR="00EE2AE8" w:rsidRPr="0054369F">
        <w:rPr>
          <w:rFonts w:ascii="GHEA Grapalat" w:hAnsi="GHEA Grapalat"/>
        </w:rPr>
        <w:t>եւ</w:t>
      </w:r>
      <w:r w:rsidRPr="0054369F">
        <w:rPr>
          <w:rFonts w:ascii="GHEA Grapalat" w:hAnsi="GHEA Grapalat"/>
        </w:rPr>
        <w:t xml:space="preserve"> որպիսի խախտումների կատարման համար Կողմերի օրենսդրությ</w:t>
      </w:r>
      <w:r w:rsidR="00197A79" w:rsidRPr="0054369F">
        <w:rPr>
          <w:rFonts w:ascii="GHEA Grapalat" w:hAnsi="GHEA Grapalat"/>
        </w:rPr>
        <w:t>ամբ</w:t>
      </w:r>
      <w:r w:rsidRPr="0054369F">
        <w:rPr>
          <w:rFonts w:ascii="GHEA Grapalat" w:hAnsi="GHEA Grapalat"/>
        </w:rPr>
        <w:t xml:space="preserve"> նախատեսվում է վարչական պատասխանատվություն,</w:t>
      </w:r>
    </w:p>
    <w:p w:rsidR="00BB25AB" w:rsidRPr="0054369F" w:rsidRDefault="00BB25AB" w:rsidP="0054369F">
      <w:pPr>
        <w:spacing w:after="0" w:line="240" w:lineRule="auto"/>
        <w:ind w:firstLine="540"/>
        <w:contextualSpacing/>
        <w:jc w:val="both"/>
        <w:rPr>
          <w:rFonts w:ascii="GHEA Grapalat" w:hAnsi="GHEA Grapalat"/>
        </w:rPr>
      </w:pPr>
      <w:r w:rsidRPr="0054369F">
        <w:rPr>
          <w:rFonts w:ascii="GHEA Grapalat" w:hAnsi="GHEA Grapalat"/>
        </w:rPr>
        <w:t>«ապրանքներ»՝ ապրանքներ, որոնք ունեն «Մաքսային միության Մաքսային օրենսգրքի մասին» պայմանագրով նախատեսված իմաստը,</w:t>
      </w:r>
    </w:p>
    <w:p w:rsidR="00BB25AB" w:rsidRPr="0054369F" w:rsidRDefault="00BB25AB" w:rsidP="0054369F">
      <w:pPr>
        <w:spacing w:after="0" w:line="240" w:lineRule="auto"/>
        <w:ind w:firstLine="540"/>
        <w:contextualSpacing/>
        <w:jc w:val="both"/>
        <w:rPr>
          <w:rFonts w:ascii="GHEA Grapalat" w:hAnsi="GHEA Grapalat"/>
        </w:rPr>
      </w:pPr>
      <w:r w:rsidRPr="0054369F">
        <w:rPr>
          <w:rFonts w:ascii="GHEA Grapalat" w:hAnsi="GHEA Grapalat"/>
        </w:rPr>
        <w:t>«</w:t>
      </w:r>
      <w:r w:rsidR="00EE2AE8" w:rsidRPr="0054369F">
        <w:rPr>
          <w:rFonts w:ascii="GHEA Grapalat" w:hAnsi="GHEA Grapalat"/>
        </w:rPr>
        <w:t>մշակու</w:t>
      </w:r>
      <w:r w:rsidRPr="0054369F">
        <w:rPr>
          <w:rFonts w:ascii="GHEA Grapalat" w:hAnsi="GHEA Grapalat"/>
        </w:rPr>
        <w:t xml:space="preserve">թային արժեքներ»՝ կրոնական կամ աշխարհիկ բնույթի իրեր </w:t>
      </w:r>
      <w:r w:rsidR="00EE2AE8" w:rsidRPr="0054369F">
        <w:rPr>
          <w:rFonts w:ascii="GHEA Grapalat" w:hAnsi="GHEA Grapalat"/>
        </w:rPr>
        <w:t>եւ</w:t>
      </w:r>
      <w:r w:rsidRPr="0054369F">
        <w:rPr>
          <w:rFonts w:ascii="GHEA Grapalat" w:hAnsi="GHEA Grapalat"/>
        </w:rPr>
        <w:t xml:space="preserve"> (կամ) իրերի հավաքածուներ, ինչպես նա</w:t>
      </w:r>
      <w:r w:rsidR="00EE2AE8" w:rsidRPr="0054369F">
        <w:rPr>
          <w:rFonts w:ascii="GHEA Grapalat" w:hAnsi="GHEA Grapalat"/>
        </w:rPr>
        <w:t>եւ</w:t>
      </w:r>
      <w:r w:rsidRPr="0054369F">
        <w:rPr>
          <w:rFonts w:ascii="GHEA Grapalat" w:hAnsi="GHEA Grapalat"/>
        </w:rPr>
        <w:t xml:space="preserve"> դրանց բաղադրամասերը կամ առանձին մասերը՝ անկախ դրանց ստեղծման ժամանակից, որոնք Կողմերից յուրաքանչյուրը՝ իրենց օրենսդրությանը համապատասխան, դիտարկում է որպես մշակութային, հնէաբանական, պատմական, գրական, արվեստի կամ գիտական արժեք ներկայացնող իրեր, </w:t>
      </w:r>
    </w:p>
    <w:p w:rsidR="00BB25AB" w:rsidRPr="0054369F" w:rsidRDefault="00BB25AB" w:rsidP="0054369F">
      <w:pPr>
        <w:spacing w:after="0" w:line="240" w:lineRule="auto"/>
        <w:ind w:firstLine="540"/>
        <w:contextualSpacing/>
        <w:jc w:val="both"/>
        <w:rPr>
          <w:rFonts w:ascii="GHEA Grapalat" w:hAnsi="GHEA Grapalat"/>
        </w:rPr>
      </w:pPr>
      <w:r w:rsidRPr="0054369F">
        <w:rPr>
          <w:rFonts w:ascii="GHEA Grapalat" w:hAnsi="GHEA Grapalat"/>
        </w:rPr>
        <w:t>«անձ»՝ իրավաբանական անձ, կազմակերպություն, որն իրավաբանական անձ չէ, ֆիզիկական անձ, այդ թվում՝ անհատ ձեռնարկատեր։</w:t>
      </w:r>
    </w:p>
    <w:p w:rsidR="00281201" w:rsidRPr="0054369F" w:rsidRDefault="00281201" w:rsidP="0054369F">
      <w:pPr>
        <w:spacing w:after="0" w:line="240" w:lineRule="auto"/>
        <w:contextualSpacing/>
        <w:jc w:val="center"/>
        <w:rPr>
          <w:rFonts w:ascii="GHEA Grapalat" w:hAnsi="GHEA Grapalat"/>
          <w:b/>
        </w:rPr>
      </w:pPr>
      <w:bookmarkStart w:id="1" w:name="Par25"/>
      <w:bookmarkEnd w:id="1"/>
    </w:p>
    <w:p w:rsidR="00BB25AB" w:rsidRPr="0054369F" w:rsidRDefault="00BB25AB" w:rsidP="0054369F">
      <w:pPr>
        <w:spacing w:after="0" w:line="240" w:lineRule="auto"/>
        <w:contextualSpacing/>
        <w:jc w:val="center"/>
        <w:rPr>
          <w:rFonts w:ascii="GHEA Grapalat" w:hAnsi="GHEA Grapalat"/>
          <w:b/>
        </w:rPr>
      </w:pPr>
      <w:r w:rsidRPr="0054369F">
        <w:rPr>
          <w:rFonts w:ascii="GHEA Grapalat" w:hAnsi="GHEA Grapalat"/>
          <w:b/>
        </w:rPr>
        <w:t>Հոդված 2</w:t>
      </w:r>
    </w:p>
    <w:p w:rsidR="00BB25AB" w:rsidRPr="0054369F" w:rsidRDefault="00BB25AB" w:rsidP="0054369F">
      <w:pPr>
        <w:spacing w:after="0" w:line="240" w:lineRule="auto"/>
        <w:ind w:firstLine="540"/>
        <w:contextualSpacing/>
        <w:jc w:val="both"/>
        <w:rPr>
          <w:rFonts w:ascii="GHEA Grapalat" w:hAnsi="GHEA Grapalat"/>
        </w:rPr>
      </w:pPr>
      <w:r w:rsidRPr="0054369F">
        <w:rPr>
          <w:rFonts w:ascii="GHEA Grapalat" w:hAnsi="GHEA Grapalat"/>
        </w:rPr>
        <w:t xml:space="preserve">1. Սույն Պայմանագիրը սահմանում է Մաքսային միության մաքսային օրենսդրության </w:t>
      </w:r>
      <w:r w:rsidR="00EE2AE8" w:rsidRPr="0054369F">
        <w:rPr>
          <w:rFonts w:ascii="GHEA Grapalat" w:hAnsi="GHEA Grapalat"/>
        </w:rPr>
        <w:t>եւ</w:t>
      </w:r>
      <w:r w:rsidRPr="0054369F">
        <w:rPr>
          <w:rFonts w:ascii="GHEA Grapalat" w:hAnsi="GHEA Grapalat"/>
        </w:rPr>
        <w:t xml:space="preserve"> Կողմերի այն օրենսդրության խախտումների համար քրեական </w:t>
      </w:r>
      <w:r w:rsidR="00EE2AE8" w:rsidRPr="0054369F">
        <w:rPr>
          <w:rFonts w:ascii="GHEA Grapalat" w:hAnsi="GHEA Grapalat"/>
        </w:rPr>
        <w:t>եւ</w:t>
      </w:r>
      <w:r w:rsidRPr="0054369F">
        <w:rPr>
          <w:rFonts w:ascii="GHEA Grapalat" w:hAnsi="GHEA Grapalat"/>
        </w:rPr>
        <w:t xml:space="preserve"> (կամ) վարչական պատասխանատվության ենթարկելու առանձնահատկությունները, որոնց պահպանման նկատմամբ հսկողությունը դրված է մաքսային մարմինների վրա։</w:t>
      </w:r>
    </w:p>
    <w:p w:rsidR="00BB25AB" w:rsidRPr="0054369F" w:rsidRDefault="00BB25AB" w:rsidP="0054369F">
      <w:pPr>
        <w:spacing w:after="0" w:line="240" w:lineRule="auto"/>
        <w:ind w:firstLine="540"/>
        <w:contextualSpacing/>
        <w:jc w:val="both"/>
        <w:rPr>
          <w:rFonts w:ascii="GHEA Grapalat" w:hAnsi="GHEA Grapalat"/>
        </w:rPr>
      </w:pPr>
      <w:r w:rsidRPr="0054369F">
        <w:rPr>
          <w:rFonts w:ascii="GHEA Grapalat" w:hAnsi="GHEA Grapalat"/>
        </w:rPr>
        <w:lastRenderedPageBreak/>
        <w:t xml:space="preserve">2. Անձանց քրեական </w:t>
      </w:r>
      <w:r w:rsidR="00EE2AE8" w:rsidRPr="0054369F">
        <w:rPr>
          <w:rFonts w:ascii="GHEA Grapalat" w:hAnsi="GHEA Grapalat"/>
        </w:rPr>
        <w:t>եւ</w:t>
      </w:r>
      <w:r w:rsidRPr="0054369F">
        <w:rPr>
          <w:rFonts w:ascii="GHEA Grapalat" w:hAnsi="GHEA Grapalat"/>
        </w:rPr>
        <w:t xml:space="preserve"> (կամ) վարչական պատասխանատվության ենթարկելիս Կողմերը </w:t>
      </w:r>
      <w:r w:rsidR="00EE2AE8" w:rsidRPr="0054369F">
        <w:rPr>
          <w:rFonts w:ascii="GHEA Grapalat" w:hAnsi="GHEA Grapalat"/>
        </w:rPr>
        <w:t>եւ</w:t>
      </w:r>
      <w:r w:rsidRPr="0054369F">
        <w:rPr>
          <w:rFonts w:ascii="GHEA Grapalat" w:hAnsi="GHEA Grapalat"/>
        </w:rPr>
        <w:t xml:space="preserve"> դրանց իրավասու մարմիններն ապահովում են սույն Պայմանագրով նախատեսված նպատակների իրագործումը։</w:t>
      </w:r>
    </w:p>
    <w:p w:rsidR="00281201" w:rsidRPr="0054369F" w:rsidRDefault="00281201" w:rsidP="0054369F">
      <w:pPr>
        <w:spacing w:after="0" w:line="240" w:lineRule="auto"/>
        <w:contextualSpacing/>
        <w:jc w:val="center"/>
        <w:rPr>
          <w:rFonts w:ascii="GHEA Grapalat" w:hAnsi="GHEA Grapalat"/>
          <w:b/>
        </w:rPr>
      </w:pPr>
      <w:bookmarkStart w:id="2" w:name="Par30"/>
      <w:bookmarkEnd w:id="2"/>
    </w:p>
    <w:p w:rsidR="00BB25AB" w:rsidRPr="0054369F" w:rsidRDefault="00BB25AB" w:rsidP="0054369F">
      <w:pPr>
        <w:spacing w:after="0" w:line="240" w:lineRule="auto"/>
        <w:contextualSpacing/>
        <w:jc w:val="center"/>
        <w:rPr>
          <w:rFonts w:ascii="GHEA Grapalat" w:hAnsi="GHEA Grapalat"/>
          <w:b/>
        </w:rPr>
      </w:pPr>
      <w:r w:rsidRPr="0054369F">
        <w:rPr>
          <w:rFonts w:ascii="GHEA Grapalat" w:hAnsi="GHEA Grapalat"/>
          <w:b/>
        </w:rPr>
        <w:t>Հոդված 3</w:t>
      </w:r>
    </w:p>
    <w:p w:rsidR="00BB25AB" w:rsidRPr="0054369F" w:rsidRDefault="00BB25AB" w:rsidP="0054369F">
      <w:pPr>
        <w:spacing w:after="0" w:line="240" w:lineRule="auto"/>
        <w:ind w:firstLine="540"/>
        <w:contextualSpacing/>
        <w:jc w:val="both"/>
        <w:rPr>
          <w:rFonts w:ascii="GHEA Grapalat" w:hAnsi="GHEA Grapalat"/>
        </w:rPr>
      </w:pPr>
      <w:r w:rsidRPr="0054369F">
        <w:rPr>
          <w:rFonts w:ascii="GHEA Grapalat" w:hAnsi="GHEA Grapalat"/>
        </w:rPr>
        <w:t xml:space="preserve">1. Հանցագործությունների </w:t>
      </w:r>
      <w:r w:rsidR="00EE2AE8" w:rsidRPr="0054369F">
        <w:rPr>
          <w:rFonts w:ascii="GHEA Grapalat" w:hAnsi="GHEA Grapalat"/>
        </w:rPr>
        <w:t>եւ</w:t>
      </w:r>
      <w:r w:rsidRPr="0054369F">
        <w:rPr>
          <w:rFonts w:ascii="GHEA Grapalat" w:hAnsi="GHEA Grapalat"/>
        </w:rPr>
        <w:t xml:space="preserve"> վարչական իրավախախտումների տեսակները, ինչպես նա</w:t>
      </w:r>
      <w:r w:rsidR="00EE2AE8" w:rsidRPr="0054369F">
        <w:rPr>
          <w:rFonts w:ascii="GHEA Grapalat" w:hAnsi="GHEA Grapalat"/>
        </w:rPr>
        <w:t>եւ</w:t>
      </w:r>
      <w:r w:rsidRPr="0054369F">
        <w:rPr>
          <w:rFonts w:ascii="GHEA Grapalat" w:hAnsi="GHEA Grapalat"/>
        </w:rPr>
        <w:t xml:space="preserve"> անձանց քրեական </w:t>
      </w:r>
      <w:r w:rsidR="00EE2AE8" w:rsidRPr="0054369F">
        <w:rPr>
          <w:rFonts w:ascii="GHEA Grapalat" w:hAnsi="GHEA Grapalat"/>
        </w:rPr>
        <w:t>եւ</w:t>
      </w:r>
      <w:r w:rsidRPr="0054369F">
        <w:rPr>
          <w:rFonts w:ascii="GHEA Grapalat" w:hAnsi="GHEA Grapalat"/>
        </w:rPr>
        <w:t xml:space="preserve"> (կամ) վարչական պատասխանատվության ենթարկելու կարգն ու սկզբունքները սահմանվում են Կողմերի օրենսդրությամբ՝ սույն Պայմանագրով սահմանված առանձնահատկություններով։</w:t>
      </w:r>
    </w:p>
    <w:p w:rsidR="00BB25AB" w:rsidRPr="0054369F" w:rsidRDefault="00BB25AB" w:rsidP="0054369F">
      <w:pPr>
        <w:spacing w:after="0" w:line="240" w:lineRule="auto"/>
        <w:ind w:firstLine="540"/>
        <w:contextualSpacing/>
        <w:jc w:val="both"/>
        <w:rPr>
          <w:rFonts w:ascii="GHEA Grapalat" w:hAnsi="GHEA Grapalat"/>
        </w:rPr>
      </w:pPr>
      <w:r w:rsidRPr="0054369F">
        <w:rPr>
          <w:rFonts w:ascii="GHEA Grapalat" w:hAnsi="GHEA Grapalat"/>
        </w:rPr>
        <w:t xml:space="preserve">2. Կողմերից յուրաքանչյուրը պարտավորվում է միջոցներ ձեռնարկել իր օրենսդրությունում փոփոխություններ կատարելու համար, որով քրեական </w:t>
      </w:r>
      <w:r w:rsidR="00EE2AE8" w:rsidRPr="0054369F">
        <w:rPr>
          <w:rFonts w:ascii="GHEA Grapalat" w:hAnsi="GHEA Grapalat"/>
        </w:rPr>
        <w:t>եւ</w:t>
      </w:r>
      <w:r w:rsidRPr="0054369F">
        <w:rPr>
          <w:rFonts w:ascii="GHEA Grapalat" w:hAnsi="GHEA Grapalat"/>
        </w:rPr>
        <w:t xml:space="preserve"> վարչական պատասխանատվություն է նախատեսվում Մաքսային միության մաքսային օրենսդրության </w:t>
      </w:r>
      <w:r w:rsidR="00EE2AE8" w:rsidRPr="0054369F">
        <w:rPr>
          <w:rFonts w:ascii="GHEA Grapalat" w:hAnsi="GHEA Grapalat"/>
        </w:rPr>
        <w:t>եւ</w:t>
      </w:r>
      <w:r w:rsidRPr="0054369F">
        <w:rPr>
          <w:rFonts w:ascii="GHEA Grapalat" w:hAnsi="GHEA Grapalat"/>
        </w:rPr>
        <w:t xml:space="preserve"> Կողմերի օրենսդրությ</w:t>
      </w:r>
      <w:r w:rsidR="00197A79" w:rsidRPr="0054369F">
        <w:rPr>
          <w:rFonts w:ascii="GHEA Grapalat" w:hAnsi="GHEA Grapalat"/>
        </w:rPr>
        <w:t>ան</w:t>
      </w:r>
      <w:r w:rsidRPr="0054369F">
        <w:rPr>
          <w:rFonts w:ascii="GHEA Grapalat" w:hAnsi="GHEA Grapalat"/>
        </w:rPr>
        <w:t xml:space="preserve"> խախտումների համար, ինչպես նա</w:t>
      </w:r>
      <w:r w:rsidR="00EE2AE8" w:rsidRPr="0054369F">
        <w:rPr>
          <w:rFonts w:ascii="GHEA Grapalat" w:hAnsi="GHEA Grapalat"/>
        </w:rPr>
        <w:t>եւ</w:t>
      </w:r>
      <w:r w:rsidRPr="0054369F">
        <w:rPr>
          <w:rFonts w:ascii="GHEA Grapalat" w:hAnsi="GHEA Grapalat"/>
        </w:rPr>
        <w:t xml:space="preserve"> միջոցներ՝ այդպիսի գործողությունների հակաիրավական բնույթի միասնական սահմանումը նախատեսելու համար։</w:t>
      </w:r>
    </w:p>
    <w:p w:rsidR="00281201" w:rsidRPr="0054369F" w:rsidRDefault="00281201" w:rsidP="0054369F">
      <w:pPr>
        <w:spacing w:after="0" w:line="240" w:lineRule="auto"/>
        <w:contextualSpacing/>
        <w:jc w:val="center"/>
        <w:rPr>
          <w:rFonts w:ascii="GHEA Grapalat" w:hAnsi="GHEA Grapalat"/>
          <w:b/>
        </w:rPr>
      </w:pPr>
      <w:bookmarkStart w:id="3" w:name="Par35"/>
      <w:bookmarkEnd w:id="3"/>
    </w:p>
    <w:p w:rsidR="00BB25AB" w:rsidRPr="0054369F" w:rsidRDefault="00BB25AB" w:rsidP="0054369F">
      <w:pPr>
        <w:spacing w:after="0" w:line="240" w:lineRule="auto"/>
        <w:contextualSpacing/>
        <w:jc w:val="center"/>
        <w:rPr>
          <w:rFonts w:ascii="GHEA Grapalat" w:hAnsi="GHEA Grapalat"/>
          <w:b/>
        </w:rPr>
      </w:pPr>
      <w:r w:rsidRPr="0054369F">
        <w:rPr>
          <w:rFonts w:ascii="GHEA Grapalat" w:hAnsi="GHEA Grapalat"/>
          <w:b/>
        </w:rPr>
        <w:t>Հոդված 4</w:t>
      </w:r>
    </w:p>
    <w:p w:rsidR="00BB25AB" w:rsidRPr="0054369F" w:rsidRDefault="00BB25AB" w:rsidP="0054369F">
      <w:pPr>
        <w:spacing w:after="0" w:line="240" w:lineRule="auto"/>
        <w:ind w:firstLine="540"/>
        <w:contextualSpacing/>
        <w:jc w:val="both"/>
        <w:rPr>
          <w:rFonts w:ascii="GHEA Grapalat" w:hAnsi="GHEA Grapalat"/>
        </w:rPr>
      </w:pPr>
      <w:r w:rsidRPr="0054369F">
        <w:rPr>
          <w:rFonts w:ascii="GHEA Grapalat" w:hAnsi="GHEA Grapalat"/>
        </w:rPr>
        <w:t>1. Մաքսային միության մաքսային տարածքում վարչական իրավախախտումներ կատարած անձը ենթակա է վարչական պատասխանատվության այն Կողմի օրենսդրության համաձայն, որի տարածքում հայտնաբերվել է վարչական իրավախախտումը։</w:t>
      </w:r>
    </w:p>
    <w:p w:rsidR="00BB25AB" w:rsidRPr="0054369F" w:rsidRDefault="00BB25AB" w:rsidP="0054369F">
      <w:pPr>
        <w:spacing w:after="0" w:line="240" w:lineRule="auto"/>
        <w:ind w:firstLine="540"/>
        <w:contextualSpacing/>
        <w:jc w:val="both"/>
        <w:rPr>
          <w:rFonts w:ascii="GHEA Grapalat" w:hAnsi="GHEA Grapalat"/>
        </w:rPr>
      </w:pPr>
      <w:r w:rsidRPr="0054369F">
        <w:rPr>
          <w:rFonts w:ascii="GHEA Grapalat" w:hAnsi="GHEA Grapalat"/>
        </w:rPr>
        <w:t>2. Եթե ապրանքներ կամ դրանց վերաբերյալ փաստաթղթեր չեն առաքվել ուղարկող մաքսային մարմնի կողմից սահմանված առաքման վայր, ապա անձը ենթակա է վարչական պատասխանատվության այն Կողմի օրենսդրությամբ, որի մաքսային մարմինների կողմից ապրանքները բաց են թողնվել՝ մաքսային տարանցման մաքսային ընթացակարգին համապատասխան։</w:t>
      </w:r>
    </w:p>
    <w:p w:rsidR="00BB25AB" w:rsidRPr="0054369F" w:rsidRDefault="00BB25AB" w:rsidP="0054369F">
      <w:pPr>
        <w:spacing w:after="0" w:line="240" w:lineRule="auto"/>
        <w:ind w:firstLine="540"/>
        <w:contextualSpacing/>
        <w:jc w:val="both"/>
        <w:rPr>
          <w:rFonts w:ascii="GHEA Grapalat" w:hAnsi="GHEA Grapalat"/>
        </w:rPr>
      </w:pPr>
      <w:r w:rsidRPr="0054369F">
        <w:rPr>
          <w:rFonts w:ascii="GHEA Grapalat" w:hAnsi="GHEA Grapalat"/>
        </w:rPr>
        <w:t>3. Վարչական վարույթը (դատավարությունը) իրականացվում է (անցկացվում է) այն Կողմի օրենսդրության համաձայն, որով այդ անձը ենթարկվում է կամ ենթակա է վարչական պատասխանատվության։</w:t>
      </w:r>
    </w:p>
    <w:p w:rsidR="00281201" w:rsidRPr="0054369F" w:rsidRDefault="00281201" w:rsidP="0054369F">
      <w:pPr>
        <w:spacing w:after="0" w:line="240" w:lineRule="auto"/>
        <w:contextualSpacing/>
        <w:jc w:val="center"/>
        <w:rPr>
          <w:rFonts w:ascii="GHEA Grapalat" w:hAnsi="GHEA Grapalat"/>
          <w:b/>
        </w:rPr>
      </w:pPr>
      <w:bookmarkStart w:id="4" w:name="Par41"/>
      <w:bookmarkEnd w:id="4"/>
    </w:p>
    <w:p w:rsidR="00BB25AB" w:rsidRPr="0054369F" w:rsidRDefault="00BB25AB" w:rsidP="0054369F">
      <w:pPr>
        <w:spacing w:after="0" w:line="240" w:lineRule="auto"/>
        <w:contextualSpacing/>
        <w:jc w:val="center"/>
        <w:rPr>
          <w:rFonts w:ascii="GHEA Grapalat" w:hAnsi="GHEA Grapalat"/>
          <w:b/>
        </w:rPr>
      </w:pPr>
      <w:r w:rsidRPr="0054369F">
        <w:rPr>
          <w:rFonts w:ascii="GHEA Grapalat" w:hAnsi="GHEA Grapalat"/>
          <w:b/>
        </w:rPr>
        <w:t>Հոդված 5</w:t>
      </w:r>
    </w:p>
    <w:p w:rsidR="00BB25AB" w:rsidRPr="0054369F" w:rsidRDefault="00BB25AB" w:rsidP="0054369F">
      <w:pPr>
        <w:spacing w:after="0" w:line="240" w:lineRule="auto"/>
        <w:ind w:firstLine="540"/>
        <w:contextualSpacing/>
        <w:jc w:val="both"/>
        <w:rPr>
          <w:rFonts w:ascii="GHEA Grapalat" w:hAnsi="GHEA Grapalat"/>
        </w:rPr>
      </w:pPr>
      <w:r w:rsidRPr="0054369F">
        <w:rPr>
          <w:rFonts w:ascii="GHEA Grapalat" w:hAnsi="GHEA Grapalat"/>
        </w:rPr>
        <w:t xml:space="preserve">1. Եթե սույն Պայմանագրով այլ բան նախատեսված չէ, ապա քրեական գործը հարուցվում </w:t>
      </w:r>
      <w:r w:rsidR="00EE2AE8" w:rsidRPr="0054369F">
        <w:rPr>
          <w:rFonts w:ascii="GHEA Grapalat" w:hAnsi="GHEA Grapalat"/>
        </w:rPr>
        <w:t>եւ</w:t>
      </w:r>
      <w:r w:rsidRPr="0054369F">
        <w:rPr>
          <w:rFonts w:ascii="GHEA Grapalat" w:hAnsi="GHEA Grapalat"/>
        </w:rPr>
        <w:t xml:space="preserve"> հետաքննվում է ըստ հանցագործության կատարման վայրի, իսկ հանցագործության կատարման վայրը որոշելու անհնարինության դեպքում՝ ըստ հանցագործության հայտնաբերման վայրի։</w:t>
      </w:r>
    </w:p>
    <w:p w:rsidR="00BB25AB" w:rsidRPr="0054369F" w:rsidRDefault="00BB25AB" w:rsidP="0054369F">
      <w:pPr>
        <w:spacing w:after="0" w:line="240" w:lineRule="auto"/>
        <w:ind w:firstLine="540"/>
        <w:contextualSpacing/>
        <w:jc w:val="both"/>
        <w:rPr>
          <w:rFonts w:ascii="GHEA Grapalat" w:hAnsi="GHEA Grapalat"/>
        </w:rPr>
      </w:pPr>
      <w:r w:rsidRPr="0054369F">
        <w:rPr>
          <w:rFonts w:ascii="GHEA Grapalat" w:hAnsi="GHEA Grapalat"/>
        </w:rPr>
        <w:t xml:space="preserve">Եթե այն անձը, որի նկատմամբ Կողմերից մեկի իրավասու մարմինը քրեական հետապնդում է իրականացնում, մյուս Կողմի քաղաքացի է, որը նրան չի հանձնում առաջին Կողմին, ապա քրեական գործը կարող է փոխանցվել մյուս Կողմին՝ այդ անձի նկատմամբ քրեական հետապնդում իրականացնելու համար։ </w:t>
      </w:r>
    </w:p>
    <w:p w:rsidR="00BB25AB" w:rsidRPr="0054369F" w:rsidRDefault="00BB25AB" w:rsidP="0054369F">
      <w:pPr>
        <w:spacing w:after="0" w:line="240" w:lineRule="auto"/>
        <w:ind w:firstLine="540"/>
        <w:contextualSpacing/>
        <w:jc w:val="both"/>
        <w:rPr>
          <w:rFonts w:ascii="GHEA Grapalat" w:hAnsi="GHEA Grapalat"/>
        </w:rPr>
      </w:pPr>
      <w:r w:rsidRPr="0054369F">
        <w:rPr>
          <w:rFonts w:ascii="GHEA Grapalat" w:hAnsi="GHEA Grapalat"/>
        </w:rPr>
        <w:t>Եթե անձը հանցագործություններ է կատարել մի քանի Կողմերի տարածքներում, ապա հանցագործության կատարման վայր է համարվում այն Կողմի տարածքը, որտեղ կատարվել է վերջին հանցավոր արարքը։</w:t>
      </w:r>
    </w:p>
    <w:p w:rsidR="00BB25AB" w:rsidRPr="0054369F" w:rsidRDefault="00BB25AB" w:rsidP="0054369F">
      <w:pPr>
        <w:spacing w:after="0" w:line="240" w:lineRule="auto"/>
        <w:ind w:firstLine="540"/>
        <w:contextualSpacing/>
        <w:jc w:val="both"/>
        <w:rPr>
          <w:rFonts w:ascii="GHEA Grapalat" w:hAnsi="GHEA Grapalat"/>
        </w:rPr>
      </w:pPr>
      <w:r w:rsidRPr="0054369F">
        <w:rPr>
          <w:rFonts w:ascii="GHEA Grapalat" w:hAnsi="GHEA Grapalat"/>
        </w:rPr>
        <w:t>Եթե անձը հանցագործություններ է կատարել տարբեր Կողմերի տարածքներում, ապա Կողմերի օրենսդրությանը համապատասխան իրավասու մարմինների հետ համաձայնեցմամբ, քրեական գործը կարող է քննվել այն Կողմի տարածքում, որտեղ կատարվել են հանցագործությունների մեծամասնությունը կամ դրանցից առանձնապես ծանրը։</w:t>
      </w:r>
    </w:p>
    <w:p w:rsidR="00BB25AB" w:rsidRPr="0054369F" w:rsidRDefault="00BB25AB" w:rsidP="0054369F">
      <w:pPr>
        <w:spacing w:after="0" w:line="240" w:lineRule="auto"/>
        <w:ind w:firstLine="540"/>
        <w:contextualSpacing/>
        <w:jc w:val="both"/>
        <w:rPr>
          <w:rFonts w:ascii="GHEA Grapalat" w:hAnsi="GHEA Grapalat"/>
        </w:rPr>
      </w:pPr>
      <w:r w:rsidRPr="0054369F">
        <w:rPr>
          <w:rFonts w:ascii="GHEA Grapalat" w:hAnsi="GHEA Grapalat"/>
        </w:rPr>
        <w:t xml:space="preserve">2. Կողմերից յուրաքանչյուրը, իր օրենսդրությանը համապատասխան, կարող է հարուցել </w:t>
      </w:r>
      <w:r w:rsidR="00EE2AE8" w:rsidRPr="0054369F">
        <w:rPr>
          <w:rFonts w:ascii="GHEA Grapalat" w:hAnsi="GHEA Grapalat"/>
        </w:rPr>
        <w:t>եւ</w:t>
      </w:r>
      <w:r w:rsidRPr="0054369F">
        <w:rPr>
          <w:rFonts w:ascii="GHEA Grapalat" w:hAnsi="GHEA Grapalat"/>
        </w:rPr>
        <w:t xml:space="preserve"> հետաքննել քրեական գործեր մյուս Կողմերի տարածքներում կատարված այն հանցագործությունների համար, որոնք ուղղված են իր շահերի դեմ։ </w:t>
      </w:r>
    </w:p>
    <w:p w:rsidR="00BB25AB" w:rsidRPr="0054369F" w:rsidRDefault="00BB25AB" w:rsidP="0054369F">
      <w:pPr>
        <w:spacing w:after="0" w:line="240" w:lineRule="auto"/>
        <w:ind w:firstLine="540"/>
        <w:contextualSpacing/>
        <w:jc w:val="both"/>
        <w:rPr>
          <w:rFonts w:ascii="GHEA Grapalat" w:hAnsi="GHEA Grapalat"/>
        </w:rPr>
      </w:pPr>
      <w:r w:rsidRPr="0054369F">
        <w:rPr>
          <w:rFonts w:ascii="GHEA Grapalat" w:hAnsi="GHEA Grapalat"/>
        </w:rPr>
        <w:lastRenderedPageBreak/>
        <w:t>3. Քրեական գործի նախնական քննությունը կատարվում է այն Կողմի քրեադատավարական օրենսդրությանը համապատասխան, որի տարածքում հետաքննվում է քրեական գործը։</w:t>
      </w:r>
    </w:p>
    <w:p w:rsidR="00BB25AB" w:rsidRPr="0054369F" w:rsidRDefault="00BB25AB" w:rsidP="0054369F">
      <w:pPr>
        <w:spacing w:after="0" w:line="240" w:lineRule="auto"/>
        <w:ind w:firstLine="540"/>
        <w:contextualSpacing/>
        <w:jc w:val="both"/>
        <w:rPr>
          <w:rFonts w:ascii="GHEA Grapalat" w:hAnsi="GHEA Grapalat"/>
        </w:rPr>
      </w:pPr>
      <w:r w:rsidRPr="0054369F">
        <w:rPr>
          <w:rFonts w:ascii="GHEA Grapalat" w:hAnsi="GHEA Grapalat"/>
        </w:rPr>
        <w:t xml:space="preserve">4. Եթե հանցագործության կատարման վերաբերյալ դիմումներ, հաղորդումներ քննելիս կամ հանցագործության կատարման վերաբերյալ քրեական գործ քննելիս Կողմերից մեկը հայտնաբերում է մեկ այլ քրեորեն պատժելի արարքի հանցանշաններ, որը կատարվել է մյուս Կողմի տարածքում </w:t>
      </w:r>
      <w:r w:rsidR="00EE2AE8" w:rsidRPr="0054369F">
        <w:rPr>
          <w:rFonts w:ascii="GHEA Grapalat" w:hAnsi="GHEA Grapalat"/>
        </w:rPr>
        <w:t>եւ</w:t>
      </w:r>
      <w:r w:rsidRPr="0054369F">
        <w:rPr>
          <w:rFonts w:ascii="GHEA Grapalat" w:hAnsi="GHEA Grapalat"/>
        </w:rPr>
        <w:t xml:space="preserve"> սույն Պայմանագրի 1-ին հոդվածի իմաստով հանցագործություն չի համարվում, ապա գործի նյութերը փոխանցվում են այդ մյուս Կողմին՝ գործը դրա քրեադատավարական օրենսդրությանը համապատասխան քննելու համար։</w:t>
      </w:r>
    </w:p>
    <w:p w:rsidR="0054369F" w:rsidRDefault="0054369F" w:rsidP="0054369F">
      <w:pPr>
        <w:spacing w:after="0" w:line="240" w:lineRule="auto"/>
        <w:contextualSpacing/>
        <w:jc w:val="center"/>
        <w:rPr>
          <w:rFonts w:ascii="GHEA Grapalat" w:hAnsi="GHEA Grapalat"/>
          <w:b/>
          <w:lang w:val="ru-RU"/>
        </w:rPr>
      </w:pPr>
      <w:bookmarkStart w:id="5" w:name="Par51"/>
      <w:bookmarkEnd w:id="5"/>
    </w:p>
    <w:p w:rsidR="00BB25AB" w:rsidRPr="0054369F" w:rsidRDefault="00BB25AB" w:rsidP="0054369F">
      <w:pPr>
        <w:spacing w:after="0" w:line="240" w:lineRule="auto"/>
        <w:contextualSpacing/>
        <w:jc w:val="center"/>
        <w:rPr>
          <w:rFonts w:ascii="GHEA Grapalat" w:hAnsi="GHEA Grapalat"/>
          <w:b/>
        </w:rPr>
      </w:pPr>
      <w:r w:rsidRPr="0054369F">
        <w:rPr>
          <w:rFonts w:ascii="GHEA Grapalat" w:hAnsi="GHEA Grapalat"/>
          <w:b/>
        </w:rPr>
        <w:t>Հոդված 6</w:t>
      </w:r>
    </w:p>
    <w:p w:rsidR="00BB25AB" w:rsidRPr="0054369F" w:rsidRDefault="00BB25AB" w:rsidP="0054369F">
      <w:pPr>
        <w:spacing w:after="0" w:line="240" w:lineRule="auto"/>
        <w:ind w:firstLine="540"/>
        <w:contextualSpacing/>
        <w:jc w:val="both"/>
        <w:rPr>
          <w:rFonts w:ascii="GHEA Grapalat" w:hAnsi="GHEA Grapalat"/>
        </w:rPr>
      </w:pPr>
      <w:r w:rsidRPr="0054369F">
        <w:rPr>
          <w:rFonts w:ascii="GHEA Grapalat" w:hAnsi="GHEA Grapalat"/>
        </w:rPr>
        <w:t>Ցանկացած Կողմի մաքսային մարմինների կողմից՝ «Մաքսային միության մաքսային օրենսգրքի մասին» պայմանագրի դրույթներին համապատասխան ձ</w:t>
      </w:r>
      <w:r w:rsidR="00EE2AE8" w:rsidRPr="0054369F">
        <w:rPr>
          <w:rFonts w:ascii="GHEA Grapalat" w:hAnsi="GHEA Grapalat"/>
        </w:rPr>
        <w:t>եւ</w:t>
      </w:r>
      <w:r w:rsidRPr="0054369F">
        <w:rPr>
          <w:rFonts w:ascii="GHEA Grapalat" w:hAnsi="GHEA Grapalat"/>
        </w:rPr>
        <w:t>ակերպված՝ մաքսային հսկողության իրականացման արդյունքները, ինչպես նա</w:t>
      </w:r>
      <w:r w:rsidR="00EE2AE8" w:rsidRPr="0054369F">
        <w:rPr>
          <w:rFonts w:ascii="GHEA Grapalat" w:hAnsi="GHEA Grapalat"/>
        </w:rPr>
        <w:t>եւ</w:t>
      </w:r>
      <w:r w:rsidRPr="0054369F">
        <w:rPr>
          <w:rFonts w:ascii="GHEA Grapalat" w:hAnsi="GHEA Grapalat"/>
        </w:rPr>
        <w:t xml:space="preserve"> Կողմերից մեկի իրավասու մարմինների կողմից այդ Կողմի օրենսդրության համաձայն </w:t>
      </w:r>
      <w:r w:rsidR="00EE2AE8" w:rsidRPr="0054369F">
        <w:rPr>
          <w:rFonts w:ascii="GHEA Grapalat" w:hAnsi="GHEA Grapalat"/>
        </w:rPr>
        <w:t>եւ</w:t>
      </w:r>
      <w:r w:rsidRPr="0054369F">
        <w:rPr>
          <w:rFonts w:ascii="GHEA Grapalat" w:hAnsi="GHEA Grapalat"/>
        </w:rPr>
        <w:t xml:space="preserve"> մյուս Կողմի իրավասու մարմինների տված հանձնարարականների հիման վրա քրեադատավարական գործողությունների կատարման արդյունքները, ճանաչվում են որպես քրեական գործերի </w:t>
      </w:r>
      <w:r w:rsidR="00EE2AE8" w:rsidRPr="0054369F">
        <w:rPr>
          <w:rFonts w:ascii="GHEA Grapalat" w:hAnsi="GHEA Grapalat"/>
        </w:rPr>
        <w:t>եւ</w:t>
      </w:r>
      <w:r w:rsidRPr="0054369F">
        <w:rPr>
          <w:rFonts w:ascii="GHEA Grapalat" w:hAnsi="GHEA Grapalat"/>
        </w:rPr>
        <w:t xml:space="preserve"> վարչական իրավախախտումների վերաբերյալ գործերի ապացույցներ </w:t>
      </w:r>
      <w:r w:rsidR="00EE2AE8" w:rsidRPr="0054369F">
        <w:rPr>
          <w:rFonts w:ascii="GHEA Grapalat" w:hAnsi="GHEA Grapalat"/>
        </w:rPr>
        <w:t>եւ</w:t>
      </w:r>
      <w:r w:rsidRPr="0054369F">
        <w:rPr>
          <w:rFonts w:ascii="GHEA Grapalat" w:hAnsi="GHEA Grapalat"/>
        </w:rPr>
        <w:t xml:space="preserve"> նշված գործերը քննելիս ենթակա են գնահատման մյուս ապացույցների հետ միասին՝ Կողմերի օրենսդրության համաձայն։</w:t>
      </w:r>
      <w:r w:rsidR="00EE2AE8" w:rsidRPr="0054369F">
        <w:rPr>
          <w:rFonts w:ascii="GHEA Grapalat" w:hAnsi="GHEA Grapalat"/>
        </w:rPr>
        <w:t xml:space="preserve"> </w:t>
      </w:r>
    </w:p>
    <w:p w:rsidR="00281201" w:rsidRPr="0054369F" w:rsidRDefault="00281201" w:rsidP="0054369F">
      <w:pPr>
        <w:spacing w:after="0" w:line="240" w:lineRule="auto"/>
        <w:contextualSpacing/>
        <w:jc w:val="center"/>
        <w:rPr>
          <w:rFonts w:ascii="GHEA Grapalat" w:hAnsi="GHEA Grapalat"/>
          <w:b/>
        </w:rPr>
      </w:pPr>
      <w:bookmarkStart w:id="6" w:name="Par55"/>
      <w:bookmarkEnd w:id="6"/>
    </w:p>
    <w:p w:rsidR="00BB25AB" w:rsidRPr="0054369F" w:rsidRDefault="00BB25AB" w:rsidP="0054369F">
      <w:pPr>
        <w:spacing w:after="0" w:line="240" w:lineRule="auto"/>
        <w:contextualSpacing/>
        <w:jc w:val="center"/>
        <w:rPr>
          <w:rFonts w:ascii="GHEA Grapalat" w:hAnsi="GHEA Grapalat"/>
          <w:b/>
        </w:rPr>
      </w:pPr>
      <w:r w:rsidRPr="0054369F">
        <w:rPr>
          <w:rFonts w:ascii="GHEA Grapalat" w:hAnsi="GHEA Grapalat"/>
          <w:b/>
        </w:rPr>
        <w:t>Հոդված 7</w:t>
      </w:r>
    </w:p>
    <w:p w:rsidR="00BB25AB" w:rsidRPr="0054369F" w:rsidRDefault="00BB25AB" w:rsidP="0054369F">
      <w:pPr>
        <w:spacing w:after="0" w:line="240" w:lineRule="auto"/>
        <w:ind w:firstLine="540"/>
        <w:contextualSpacing/>
        <w:jc w:val="both"/>
        <w:rPr>
          <w:rFonts w:ascii="GHEA Grapalat" w:hAnsi="GHEA Grapalat"/>
        </w:rPr>
      </w:pPr>
      <w:r w:rsidRPr="0054369F">
        <w:rPr>
          <w:rFonts w:ascii="GHEA Grapalat" w:hAnsi="GHEA Grapalat"/>
        </w:rPr>
        <w:t>1. Անձը, որի նկատմամբ Կողմերից մեկի տարածքում քրեական գործով օրինական ուժի մեջ է մտել դատավճիռ կամ մեկ այլ դատական որոշում, չի կարող մի</w:t>
      </w:r>
      <w:r w:rsidR="00EE2AE8" w:rsidRPr="0054369F">
        <w:rPr>
          <w:rFonts w:ascii="GHEA Grapalat" w:hAnsi="GHEA Grapalat"/>
        </w:rPr>
        <w:t>եւ</w:t>
      </w:r>
      <w:r w:rsidRPr="0054369F">
        <w:rPr>
          <w:rFonts w:ascii="GHEA Grapalat" w:hAnsi="GHEA Grapalat"/>
        </w:rPr>
        <w:t>նույն արարքի համար քրեական պատասխանատվության ենթարկվել մյուս Կողմի կողմից։</w:t>
      </w:r>
    </w:p>
    <w:p w:rsidR="00281201" w:rsidRPr="0054369F" w:rsidRDefault="00BB25AB" w:rsidP="0054369F">
      <w:pPr>
        <w:spacing w:after="0" w:line="240" w:lineRule="auto"/>
        <w:ind w:firstLine="540"/>
        <w:contextualSpacing/>
        <w:jc w:val="both"/>
        <w:rPr>
          <w:rFonts w:ascii="GHEA Grapalat" w:hAnsi="GHEA Grapalat"/>
        </w:rPr>
      </w:pPr>
      <w:r w:rsidRPr="0054369F">
        <w:rPr>
          <w:rFonts w:ascii="GHEA Grapalat" w:hAnsi="GHEA Grapalat"/>
        </w:rPr>
        <w:t>2. Անձը, որի նկատմամբ Կողմերից մեկի տարածքում վարչական իրավախախտման վերաբերյալ գործով օրինական ուժի մեջ է մտել որոշում՝ չի կարող մի</w:t>
      </w:r>
      <w:r w:rsidR="00EE2AE8" w:rsidRPr="0054369F">
        <w:rPr>
          <w:rFonts w:ascii="GHEA Grapalat" w:hAnsi="GHEA Grapalat"/>
        </w:rPr>
        <w:t>եւ</w:t>
      </w:r>
      <w:r w:rsidRPr="0054369F">
        <w:rPr>
          <w:rFonts w:ascii="GHEA Grapalat" w:hAnsi="GHEA Grapalat"/>
        </w:rPr>
        <w:t>նույն արարքի համար վարչական պատասխանատվության ենթարկվել մյուս Կողմի կողմից։</w:t>
      </w:r>
      <w:bookmarkStart w:id="7" w:name="Par60"/>
      <w:bookmarkEnd w:id="7"/>
    </w:p>
    <w:p w:rsidR="00281201" w:rsidRPr="0054369F" w:rsidRDefault="00281201" w:rsidP="0054369F">
      <w:pPr>
        <w:spacing w:after="0" w:line="240" w:lineRule="auto"/>
        <w:contextualSpacing/>
        <w:jc w:val="center"/>
        <w:rPr>
          <w:rFonts w:ascii="GHEA Grapalat" w:hAnsi="GHEA Grapalat"/>
          <w:b/>
        </w:rPr>
      </w:pPr>
    </w:p>
    <w:p w:rsidR="00BB25AB" w:rsidRPr="0054369F" w:rsidRDefault="00BB25AB" w:rsidP="0054369F">
      <w:pPr>
        <w:spacing w:after="0" w:line="240" w:lineRule="auto"/>
        <w:contextualSpacing/>
        <w:jc w:val="center"/>
        <w:rPr>
          <w:rFonts w:ascii="GHEA Grapalat" w:hAnsi="GHEA Grapalat"/>
          <w:b/>
        </w:rPr>
      </w:pPr>
      <w:r w:rsidRPr="0054369F">
        <w:rPr>
          <w:rFonts w:ascii="GHEA Grapalat" w:hAnsi="GHEA Grapalat"/>
          <w:b/>
        </w:rPr>
        <w:t>Հոդված 8</w:t>
      </w:r>
    </w:p>
    <w:p w:rsidR="00BB25AB" w:rsidRPr="0054369F" w:rsidRDefault="00BB25AB" w:rsidP="0054369F">
      <w:pPr>
        <w:spacing w:after="0" w:line="240" w:lineRule="auto"/>
        <w:ind w:firstLine="540"/>
        <w:contextualSpacing/>
        <w:jc w:val="both"/>
        <w:rPr>
          <w:rFonts w:ascii="GHEA Grapalat" w:hAnsi="GHEA Grapalat"/>
        </w:rPr>
      </w:pPr>
      <w:r w:rsidRPr="0054369F">
        <w:rPr>
          <w:rFonts w:ascii="GHEA Grapalat" w:hAnsi="GHEA Grapalat"/>
        </w:rPr>
        <w:t xml:space="preserve">1. Կողմերից յուրաքանչյուրը ճանաչում </w:t>
      </w:r>
      <w:r w:rsidR="00EE2AE8" w:rsidRPr="0054369F">
        <w:rPr>
          <w:rFonts w:ascii="GHEA Grapalat" w:hAnsi="GHEA Grapalat"/>
        </w:rPr>
        <w:t>եւ</w:t>
      </w:r>
      <w:r w:rsidRPr="0054369F">
        <w:rPr>
          <w:rFonts w:ascii="GHEA Grapalat" w:hAnsi="GHEA Grapalat"/>
        </w:rPr>
        <w:t xml:space="preserve"> ձեռնարկում է միջոցներ մյուս Կողմի տարածքում ընդունված՝ վարչական իրավախախտումների վերաբերյալ գործերով օրինական ուժի մեջ մտած որոշումների կատարման համար։</w:t>
      </w:r>
    </w:p>
    <w:p w:rsidR="00BB25AB" w:rsidRPr="0054369F" w:rsidRDefault="00BB25AB" w:rsidP="0054369F">
      <w:pPr>
        <w:spacing w:after="0" w:line="240" w:lineRule="auto"/>
        <w:ind w:firstLine="540"/>
        <w:contextualSpacing/>
        <w:jc w:val="both"/>
        <w:rPr>
          <w:rFonts w:ascii="GHEA Grapalat" w:hAnsi="GHEA Grapalat"/>
        </w:rPr>
      </w:pPr>
      <w:r w:rsidRPr="0054369F">
        <w:rPr>
          <w:rFonts w:ascii="GHEA Grapalat" w:hAnsi="GHEA Grapalat"/>
        </w:rPr>
        <w:t xml:space="preserve">2. Սույն հոդվածի 1-ին կետում նշված որոշումների ճանաչման </w:t>
      </w:r>
      <w:r w:rsidR="00EE2AE8" w:rsidRPr="0054369F">
        <w:rPr>
          <w:rFonts w:ascii="GHEA Grapalat" w:hAnsi="GHEA Grapalat"/>
        </w:rPr>
        <w:t>եւ</w:t>
      </w:r>
      <w:r w:rsidRPr="0054369F">
        <w:rPr>
          <w:rFonts w:ascii="GHEA Grapalat" w:hAnsi="GHEA Grapalat"/>
        </w:rPr>
        <w:t xml:space="preserve"> կատարման կարգը որոշվում է այն Կողմի միջազգային պայմանագրով </w:t>
      </w:r>
      <w:r w:rsidR="00EE2AE8" w:rsidRPr="0054369F">
        <w:rPr>
          <w:rFonts w:ascii="GHEA Grapalat" w:hAnsi="GHEA Grapalat"/>
        </w:rPr>
        <w:t>եւ</w:t>
      </w:r>
      <w:r w:rsidRPr="0054369F">
        <w:rPr>
          <w:rFonts w:ascii="GHEA Grapalat" w:hAnsi="GHEA Grapalat"/>
        </w:rPr>
        <w:t xml:space="preserve"> օրենսդրությամբ, որի տարածքում իրականացվում է որոշման կատարումը։ </w:t>
      </w:r>
    </w:p>
    <w:p w:rsidR="00BB25AB" w:rsidRPr="0054369F" w:rsidRDefault="00BB25AB" w:rsidP="0054369F">
      <w:pPr>
        <w:spacing w:after="0" w:line="240" w:lineRule="auto"/>
        <w:ind w:firstLine="540"/>
        <w:contextualSpacing/>
        <w:jc w:val="both"/>
        <w:rPr>
          <w:rFonts w:ascii="GHEA Grapalat" w:hAnsi="GHEA Grapalat"/>
        </w:rPr>
      </w:pPr>
      <w:r w:rsidRPr="0054369F">
        <w:rPr>
          <w:rFonts w:ascii="GHEA Grapalat" w:hAnsi="GHEA Grapalat"/>
        </w:rPr>
        <w:t xml:space="preserve">3. Սույն հոդվածի դրույթները կիրառվում են այն որոշումների նկատմամբ, որոնք կայացվել են սույն Պայմանագիրը </w:t>
      </w:r>
      <w:r w:rsidR="00EE2AE8" w:rsidRPr="0054369F">
        <w:rPr>
          <w:rFonts w:ascii="GHEA Grapalat" w:hAnsi="GHEA Grapalat"/>
        </w:rPr>
        <w:t>եւ</w:t>
      </w:r>
      <w:r w:rsidRPr="0054369F">
        <w:rPr>
          <w:rFonts w:ascii="GHEA Grapalat" w:hAnsi="GHEA Grapalat"/>
        </w:rPr>
        <w:t xml:space="preserve"> «Մաքսային միության Մաքսային օրենսգրքի մասին» պայմանագիրն ուժի մեջ մտնելուց հետո։</w:t>
      </w:r>
    </w:p>
    <w:p w:rsidR="00281201" w:rsidRPr="0054369F" w:rsidRDefault="00281201" w:rsidP="0054369F">
      <w:pPr>
        <w:spacing w:after="0" w:line="240" w:lineRule="auto"/>
        <w:contextualSpacing/>
        <w:jc w:val="center"/>
        <w:rPr>
          <w:rFonts w:ascii="GHEA Grapalat" w:hAnsi="GHEA Grapalat"/>
          <w:b/>
        </w:rPr>
      </w:pPr>
      <w:bookmarkStart w:id="8" w:name="Par66"/>
      <w:bookmarkEnd w:id="8"/>
    </w:p>
    <w:p w:rsidR="00BB25AB" w:rsidRPr="0054369F" w:rsidRDefault="00BB25AB" w:rsidP="0054369F">
      <w:pPr>
        <w:spacing w:after="0" w:line="240" w:lineRule="auto"/>
        <w:contextualSpacing/>
        <w:jc w:val="center"/>
        <w:rPr>
          <w:rFonts w:ascii="GHEA Grapalat" w:hAnsi="GHEA Grapalat"/>
          <w:b/>
        </w:rPr>
      </w:pPr>
      <w:r w:rsidRPr="0054369F">
        <w:rPr>
          <w:rFonts w:ascii="GHEA Grapalat" w:hAnsi="GHEA Grapalat"/>
          <w:b/>
        </w:rPr>
        <w:t>Հոդված 9</w:t>
      </w:r>
    </w:p>
    <w:p w:rsidR="00BB25AB" w:rsidRPr="0054369F" w:rsidRDefault="00BB25AB" w:rsidP="0054369F">
      <w:pPr>
        <w:spacing w:after="0" w:line="240" w:lineRule="auto"/>
        <w:ind w:firstLine="540"/>
        <w:contextualSpacing/>
        <w:jc w:val="both"/>
        <w:rPr>
          <w:rFonts w:ascii="GHEA Grapalat" w:hAnsi="GHEA Grapalat"/>
        </w:rPr>
      </w:pPr>
      <w:r w:rsidRPr="0054369F">
        <w:rPr>
          <w:rFonts w:ascii="GHEA Grapalat" w:hAnsi="GHEA Grapalat"/>
        </w:rPr>
        <w:t xml:space="preserve">Կողմերից մեկի կողմից վարչական իրավախախտումների վերաբերյալ գործերով վարչական վարույթի իրականացման (դատավարության անցկացման) </w:t>
      </w:r>
      <w:r w:rsidR="00EE2AE8" w:rsidRPr="0054369F">
        <w:rPr>
          <w:rFonts w:ascii="GHEA Grapalat" w:hAnsi="GHEA Grapalat"/>
        </w:rPr>
        <w:t>եւ</w:t>
      </w:r>
      <w:r w:rsidRPr="0054369F">
        <w:rPr>
          <w:rFonts w:ascii="GHEA Grapalat" w:hAnsi="GHEA Grapalat"/>
        </w:rPr>
        <w:t xml:space="preserve"> քրեական գործերով նախնական քննություն իրականացնելու ընթացքում առգրավված կամ արգելանքի տակ դրված՝ մյուս Կողմի համար պետական շահ ներկայացնող մշակութային արժեքները </w:t>
      </w:r>
      <w:r w:rsidR="00EE2AE8" w:rsidRPr="0054369F">
        <w:rPr>
          <w:rFonts w:ascii="GHEA Grapalat" w:hAnsi="GHEA Grapalat"/>
        </w:rPr>
        <w:t>եւ</w:t>
      </w:r>
      <w:r w:rsidRPr="0054369F">
        <w:rPr>
          <w:rFonts w:ascii="GHEA Grapalat" w:hAnsi="GHEA Grapalat"/>
        </w:rPr>
        <w:t xml:space="preserve"> այլ ապրանքները, տվյալ Կողմի հիմնավորված պահանջով կարող են վերադարձվել այդ Կողմին՝ քրեական գործով կամ վարչական իրավախախտումների վերաբերյալ գործով կայացված որոշումն օրինական ուժի մեջ մտնելուց հետո։</w:t>
      </w:r>
    </w:p>
    <w:p w:rsidR="00BB25AB" w:rsidRPr="0054369F" w:rsidRDefault="00BB25AB" w:rsidP="0054369F">
      <w:pPr>
        <w:spacing w:after="0" w:line="240" w:lineRule="auto"/>
        <w:ind w:firstLine="540"/>
        <w:contextualSpacing/>
        <w:jc w:val="both"/>
        <w:rPr>
          <w:rFonts w:ascii="GHEA Grapalat" w:hAnsi="GHEA Grapalat"/>
        </w:rPr>
      </w:pPr>
      <w:r w:rsidRPr="0054369F">
        <w:rPr>
          <w:rFonts w:ascii="GHEA Grapalat" w:hAnsi="GHEA Grapalat"/>
        </w:rPr>
        <w:t>Պետական շահ ներկայացնող ապրանքները որոշվում են Կողմերի օրենսդրությամբ։</w:t>
      </w:r>
    </w:p>
    <w:p w:rsidR="00BB25AB" w:rsidRPr="0054369F" w:rsidRDefault="00BB25AB" w:rsidP="0054369F">
      <w:pPr>
        <w:spacing w:after="0" w:line="240" w:lineRule="auto"/>
        <w:contextualSpacing/>
        <w:jc w:val="center"/>
        <w:rPr>
          <w:rFonts w:ascii="GHEA Grapalat" w:hAnsi="GHEA Grapalat"/>
          <w:b/>
        </w:rPr>
      </w:pPr>
      <w:bookmarkStart w:id="9" w:name="Par71"/>
      <w:bookmarkEnd w:id="9"/>
      <w:r w:rsidRPr="0054369F">
        <w:rPr>
          <w:rFonts w:ascii="GHEA Grapalat" w:hAnsi="GHEA Grapalat"/>
          <w:b/>
        </w:rPr>
        <w:lastRenderedPageBreak/>
        <w:t>Հոդված 10</w:t>
      </w:r>
    </w:p>
    <w:p w:rsidR="00BB25AB" w:rsidRPr="0054369F" w:rsidRDefault="00BB25AB" w:rsidP="0054369F">
      <w:pPr>
        <w:spacing w:after="0" w:line="240" w:lineRule="auto"/>
        <w:ind w:firstLine="540"/>
        <w:contextualSpacing/>
        <w:jc w:val="both"/>
        <w:rPr>
          <w:rFonts w:ascii="GHEA Grapalat" w:hAnsi="GHEA Grapalat"/>
        </w:rPr>
      </w:pPr>
      <w:r w:rsidRPr="0054369F">
        <w:rPr>
          <w:rFonts w:ascii="GHEA Grapalat" w:hAnsi="GHEA Grapalat"/>
        </w:rPr>
        <w:t>Սույն Պայմանագրով չեն շոշափվում Կողմերից յուրաքանչյուրի՝ միջազգային այն պայմանագրերից բխող իրավունքներն ու պարտավորությունները, որոնք կիրառվում են Մաքսային միության անդամ պետությունների միջ</w:t>
      </w:r>
      <w:r w:rsidR="00EE2AE8" w:rsidRPr="0054369F">
        <w:rPr>
          <w:rFonts w:ascii="GHEA Grapalat" w:hAnsi="GHEA Grapalat"/>
        </w:rPr>
        <w:t>եւ</w:t>
      </w:r>
      <w:r w:rsidRPr="0054369F">
        <w:rPr>
          <w:rFonts w:ascii="GHEA Grapalat" w:hAnsi="GHEA Grapalat"/>
        </w:rPr>
        <w:t>։</w:t>
      </w:r>
    </w:p>
    <w:p w:rsidR="00281201" w:rsidRPr="0054369F" w:rsidRDefault="00281201" w:rsidP="0054369F">
      <w:pPr>
        <w:spacing w:after="0" w:line="240" w:lineRule="auto"/>
        <w:contextualSpacing/>
        <w:jc w:val="center"/>
        <w:rPr>
          <w:rFonts w:ascii="GHEA Grapalat" w:hAnsi="GHEA Grapalat"/>
          <w:b/>
        </w:rPr>
      </w:pPr>
      <w:bookmarkStart w:id="10" w:name="Par75"/>
      <w:bookmarkEnd w:id="10"/>
    </w:p>
    <w:p w:rsidR="00BB25AB" w:rsidRPr="0054369F" w:rsidRDefault="00BB25AB" w:rsidP="0054369F">
      <w:pPr>
        <w:spacing w:after="0" w:line="240" w:lineRule="auto"/>
        <w:contextualSpacing/>
        <w:jc w:val="center"/>
        <w:rPr>
          <w:rFonts w:ascii="GHEA Grapalat" w:hAnsi="GHEA Grapalat"/>
          <w:b/>
        </w:rPr>
      </w:pPr>
      <w:r w:rsidRPr="0054369F">
        <w:rPr>
          <w:rFonts w:ascii="GHEA Grapalat" w:hAnsi="GHEA Grapalat"/>
          <w:b/>
        </w:rPr>
        <w:t>Հոդված 11</w:t>
      </w:r>
    </w:p>
    <w:p w:rsidR="00BB25AB" w:rsidRPr="0054369F" w:rsidRDefault="00BB25AB" w:rsidP="0054369F">
      <w:pPr>
        <w:spacing w:after="0" w:line="240" w:lineRule="auto"/>
        <w:ind w:firstLine="540"/>
        <w:contextualSpacing/>
        <w:jc w:val="both"/>
        <w:rPr>
          <w:rFonts w:ascii="GHEA Grapalat" w:hAnsi="GHEA Grapalat"/>
        </w:rPr>
      </w:pPr>
      <w:r w:rsidRPr="0054369F">
        <w:rPr>
          <w:rFonts w:ascii="GHEA Grapalat" w:hAnsi="GHEA Grapalat"/>
        </w:rPr>
        <w:t>Սույն Պայմանագրի նպատակներից ելնելով՝ աշխատանքային լեզուն ռուսերենն է։</w:t>
      </w:r>
    </w:p>
    <w:p w:rsidR="00281201" w:rsidRPr="0054369F" w:rsidRDefault="00281201" w:rsidP="0054369F">
      <w:pPr>
        <w:spacing w:after="0" w:line="240" w:lineRule="auto"/>
        <w:contextualSpacing/>
        <w:jc w:val="center"/>
        <w:rPr>
          <w:rFonts w:ascii="GHEA Grapalat" w:hAnsi="GHEA Grapalat"/>
          <w:b/>
        </w:rPr>
      </w:pPr>
      <w:bookmarkStart w:id="11" w:name="Par79"/>
      <w:bookmarkEnd w:id="11"/>
    </w:p>
    <w:p w:rsidR="00BB25AB" w:rsidRPr="0054369F" w:rsidRDefault="00BB25AB" w:rsidP="0054369F">
      <w:pPr>
        <w:spacing w:after="0" w:line="240" w:lineRule="auto"/>
        <w:contextualSpacing/>
        <w:jc w:val="center"/>
        <w:rPr>
          <w:rFonts w:ascii="GHEA Grapalat" w:hAnsi="GHEA Grapalat"/>
          <w:b/>
        </w:rPr>
      </w:pPr>
      <w:r w:rsidRPr="0054369F">
        <w:rPr>
          <w:rFonts w:ascii="GHEA Grapalat" w:hAnsi="GHEA Grapalat"/>
          <w:b/>
        </w:rPr>
        <w:t>Հոդված 12</w:t>
      </w:r>
    </w:p>
    <w:p w:rsidR="00BB25AB" w:rsidRPr="0054369F" w:rsidRDefault="00BB25AB" w:rsidP="0054369F">
      <w:pPr>
        <w:spacing w:after="0" w:line="240" w:lineRule="auto"/>
        <w:ind w:firstLine="540"/>
        <w:contextualSpacing/>
        <w:jc w:val="both"/>
        <w:rPr>
          <w:rFonts w:ascii="GHEA Grapalat" w:hAnsi="GHEA Grapalat"/>
        </w:rPr>
      </w:pPr>
      <w:r w:rsidRPr="0054369F">
        <w:rPr>
          <w:rFonts w:ascii="GHEA Grapalat" w:hAnsi="GHEA Grapalat"/>
        </w:rPr>
        <w:t>Կողմերի միջ</w:t>
      </w:r>
      <w:r w:rsidR="00EE2AE8" w:rsidRPr="0054369F">
        <w:rPr>
          <w:rFonts w:ascii="GHEA Grapalat" w:hAnsi="GHEA Grapalat"/>
        </w:rPr>
        <w:t>եւ</w:t>
      </w:r>
      <w:r w:rsidRPr="0054369F">
        <w:rPr>
          <w:rFonts w:ascii="GHEA Grapalat" w:hAnsi="GHEA Grapalat"/>
        </w:rPr>
        <w:t xml:space="preserve"> սույն </w:t>
      </w:r>
      <w:r w:rsidR="00ED54A9" w:rsidRPr="0054369F">
        <w:rPr>
          <w:rFonts w:ascii="GHEA Grapalat" w:hAnsi="GHEA Grapalat"/>
        </w:rPr>
        <w:t>Պայմանագրի</w:t>
      </w:r>
      <w:r w:rsidRPr="0054369F">
        <w:rPr>
          <w:rFonts w:ascii="GHEA Grapalat" w:hAnsi="GHEA Grapalat"/>
        </w:rPr>
        <w:t xml:space="preserve"> դրույթների մեկնաբանման </w:t>
      </w:r>
      <w:r w:rsidR="00EE2AE8" w:rsidRPr="0054369F">
        <w:rPr>
          <w:rFonts w:ascii="GHEA Grapalat" w:hAnsi="GHEA Grapalat"/>
        </w:rPr>
        <w:t>եւ</w:t>
      </w:r>
      <w:r w:rsidRPr="0054369F">
        <w:rPr>
          <w:rFonts w:ascii="GHEA Grapalat" w:hAnsi="GHEA Grapalat"/>
        </w:rPr>
        <w:t xml:space="preserve"> (կամ) կիրառման հետ կապված վեճերը </w:t>
      </w:r>
      <w:r w:rsidR="00EE2AE8" w:rsidRPr="0054369F">
        <w:rPr>
          <w:rFonts w:ascii="GHEA Grapalat" w:hAnsi="GHEA Grapalat"/>
        </w:rPr>
        <w:t>եւ</w:t>
      </w:r>
      <w:r w:rsidRPr="0054369F">
        <w:rPr>
          <w:rFonts w:ascii="GHEA Grapalat" w:hAnsi="GHEA Grapalat"/>
        </w:rPr>
        <w:t xml:space="preserve"> տարաձայնությունները կարգավորվում են շահագրգիռ Կողմերի միջ</w:t>
      </w:r>
      <w:r w:rsidR="00EE2AE8" w:rsidRPr="0054369F">
        <w:rPr>
          <w:rFonts w:ascii="GHEA Grapalat" w:hAnsi="GHEA Grapalat"/>
        </w:rPr>
        <w:t>եւ</w:t>
      </w:r>
      <w:r w:rsidRPr="0054369F">
        <w:rPr>
          <w:rFonts w:ascii="GHEA Grapalat" w:hAnsi="GHEA Grapalat"/>
        </w:rPr>
        <w:t xml:space="preserve"> խորհրդակցությունների կամ բանակցությունների միջոցով։ Այդ խորհրդակցությունների կամ բանակցությունների մեկնարկի օրվանից սկսած վեց ամսվա ընթացքում համաձայնություն ձեռք չբերելու դեպքում, շահագրգիռ Կողմերից ցանկացածի նախաձեռնությամբ՝ վեճը փոխանցվում է Եվրասիական տնտեսական համայնքի դատարանին։</w:t>
      </w:r>
    </w:p>
    <w:p w:rsidR="00281201" w:rsidRPr="0054369F" w:rsidRDefault="00281201" w:rsidP="0054369F">
      <w:pPr>
        <w:spacing w:after="0" w:line="240" w:lineRule="auto"/>
        <w:contextualSpacing/>
        <w:jc w:val="center"/>
        <w:rPr>
          <w:rFonts w:ascii="GHEA Grapalat" w:hAnsi="GHEA Grapalat"/>
          <w:b/>
        </w:rPr>
      </w:pPr>
      <w:bookmarkStart w:id="12" w:name="Par83"/>
      <w:bookmarkEnd w:id="12"/>
    </w:p>
    <w:p w:rsidR="00BB25AB" w:rsidRPr="0054369F" w:rsidRDefault="00BB25AB" w:rsidP="0054369F">
      <w:pPr>
        <w:spacing w:after="0" w:line="240" w:lineRule="auto"/>
        <w:contextualSpacing/>
        <w:jc w:val="center"/>
        <w:rPr>
          <w:rFonts w:ascii="GHEA Grapalat" w:hAnsi="GHEA Grapalat"/>
          <w:b/>
        </w:rPr>
      </w:pPr>
      <w:r w:rsidRPr="0054369F">
        <w:rPr>
          <w:rFonts w:ascii="GHEA Grapalat" w:hAnsi="GHEA Grapalat"/>
          <w:b/>
        </w:rPr>
        <w:t>Հոդված 13</w:t>
      </w:r>
    </w:p>
    <w:p w:rsidR="006D6D90" w:rsidRPr="0054369F" w:rsidRDefault="00BB25AB" w:rsidP="0054369F">
      <w:pPr>
        <w:spacing w:after="0" w:line="240" w:lineRule="auto"/>
        <w:ind w:firstLine="540"/>
        <w:contextualSpacing/>
        <w:jc w:val="both"/>
        <w:rPr>
          <w:rFonts w:ascii="GHEA Grapalat" w:hAnsi="GHEA Grapalat"/>
        </w:rPr>
      </w:pPr>
      <w:r w:rsidRPr="0054369F">
        <w:rPr>
          <w:rFonts w:ascii="GHEA Grapalat" w:hAnsi="GHEA Grapalat"/>
        </w:rPr>
        <w:t xml:space="preserve">Կողմերի համաձայնությամբ՝ սույն </w:t>
      </w:r>
      <w:r w:rsidR="007F4A2C" w:rsidRPr="0054369F">
        <w:rPr>
          <w:rFonts w:ascii="GHEA Grapalat" w:hAnsi="GHEA Grapalat"/>
        </w:rPr>
        <w:t>Պայմանագրում</w:t>
      </w:r>
      <w:r w:rsidRPr="0054369F">
        <w:rPr>
          <w:rFonts w:ascii="GHEA Grapalat" w:hAnsi="GHEA Grapalat"/>
        </w:rPr>
        <w:t xml:space="preserve"> կարող են կատարվել փոփոխություններ, որոնք ձ</w:t>
      </w:r>
      <w:r w:rsidR="00EE2AE8" w:rsidRPr="0054369F">
        <w:rPr>
          <w:rFonts w:ascii="GHEA Grapalat" w:hAnsi="GHEA Grapalat"/>
        </w:rPr>
        <w:t>եւ</w:t>
      </w:r>
      <w:r w:rsidRPr="0054369F">
        <w:rPr>
          <w:rFonts w:ascii="GHEA Grapalat" w:hAnsi="GHEA Grapalat"/>
        </w:rPr>
        <w:t>ակերպվում են առանձին արձանագրություններով։</w:t>
      </w:r>
      <w:bookmarkStart w:id="13" w:name="Par87"/>
      <w:bookmarkEnd w:id="13"/>
    </w:p>
    <w:p w:rsidR="00281201" w:rsidRPr="0054369F" w:rsidRDefault="00281201" w:rsidP="0054369F">
      <w:pPr>
        <w:spacing w:after="0" w:line="240" w:lineRule="auto"/>
        <w:contextualSpacing/>
        <w:jc w:val="center"/>
        <w:rPr>
          <w:rFonts w:ascii="GHEA Grapalat" w:hAnsi="GHEA Grapalat"/>
          <w:b/>
        </w:rPr>
      </w:pPr>
    </w:p>
    <w:p w:rsidR="00BB25AB" w:rsidRPr="0054369F" w:rsidRDefault="00BB25AB" w:rsidP="0054369F">
      <w:pPr>
        <w:spacing w:after="0" w:line="240" w:lineRule="auto"/>
        <w:contextualSpacing/>
        <w:jc w:val="center"/>
        <w:rPr>
          <w:rFonts w:ascii="GHEA Grapalat" w:hAnsi="GHEA Grapalat"/>
          <w:b/>
        </w:rPr>
      </w:pPr>
      <w:r w:rsidRPr="0054369F">
        <w:rPr>
          <w:rFonts w:ascii="GHEA Grapalat" w:hAnsi="GHEA Grapalat"/>
          <w:b/>
        </w:rPr>
        <w:t>Հոդված 14</w:t>
      </w:r>
    </w:p>
    <w:p w:rsidR="00BB25AB" w:rsidRPr="0054369F" w:rsidRDefault="00BB25AB" w:rsidP="0054369F">
      <w:pPr>
        <w:spacing w:after="0" w:line="240" w:lineRule="auto"/>
        <w:ind w:firstLine="540"/>
        <w:contextualSpacing/>
        <w:jc w:val="both"/>
        <w:rPr>
          <w:rFonts w:ascii="GHEA Grapalat" w:hAnsi="GHEA Grapalat"/>
        </w:rPr>
      </w:pPr>
      <w:r w:rsidRPr="0054369F">
        <w:rPr>
          <w:rFonts w:ascii="GHEA Grapalat" w:hAnsi="GHEA Grapalat"/>
        </w:rPr>
        <w:t xml:space="preserve">Սույն </w:t>
      </w:r>
      <w:r w:rsidR="00EE2AE8" w:rsidRPr="0054369F">
        <w:rPr>
          <w:rFonts w:ascii="GHEA Grapalat" w:hAnsi="GHEA Grapalat"/>
        </w:rPr>
        <w:t>Պ</w:t>
      </w:r>
      <w:r w:rsidRPr="0054369F">
        <w:rPr>
          <w:rFonts w:ascii="GHEA Grapalat" w:hAnsi="GHEA Grapalat"/>
        </w:rPr>
        <w:t>ա</w:t>
      </w:r>
      <w:r w:rsidR="00EE2AE8" w:rsidRPr="0054369F">
        <w:rPr>
          <w:rFonts w:ascii="GHEA Grapalat" w:hAnsi="GHEA Grapalat"/>
        </w:rPr>
        <w:t>յ</w:t>
      </w:r>
      <w:r w:rsidRPr="0054369F">
        <w:rPr>
          <w:rFonts w:ascii="GHEA Grapalat" w:hAnsi="GHEA Grapalat"/>
        </w:rPr>
        <w:t xml:space="preserve">մանագիրը </w:t>
      </w:r>
      <w:r w:rsidR="00EE2AE8" w:rsidRPr="0054369F">
        <w:rPr>
          <w:rFonts w:ascii="GHEA Grapalat" w:hAnsi="GHEA Grapalat"/>
        </w:rPr>
        <w:t>ե</w:t>
      </w:r>
      <w:r w:rsidRPr="0054369F">
        <w:rPr>
          <w:rFonts w:ascii="GHEA Grapalat" w:hAnsi="GHEA Grapalat"/>
        </w:rPr>
        <w:t>նթակա է վավերացման։</w:t>
      </w:r>
    </w:p>
    <w:p w:rsidR="00BB25AB" w:rsidRPr="0054369F" w:rsidRDefault="00BB25AB" w:rsidP="0054369F">
      <w:pPr>
        <w:spacing w:after="0" w:line="240" w:lineRule="auto"/>
        <w:ind w:firstLine="540"/>
        <w:contextualSpacing/>
        <w:jc w:val="both"/>
        <w:rPr>
          <w:rFonts w:ascii="GHEA Grapalat" w:hAnsi="GHEA Grapalat"/>
        </w:rPr>
      </w:pPr>
      <w:r w:rsidRPr="0054369F">
        <w:rPr>
          <w:rFonts w:ascii="GHEA Grapalat" w:hAnsi="GHEA Grapalat"/>
        </w:rPr>
        <w:t xml:space="preserve">Սույն </w:t>
      </w:r>
      <w:r w:rsidR="00EE2AE8" w:rsidRPr="0054369F">
        <w:rPr>
          <w:rFonts w:ascii="GHEA Grapalat" w:hAnsi="GHEA Grapalat"/>
        </w:rPr>
        <w:t>Պայմանագիրն</w:t>
      </w:r>
      <w:r w:rsidRPr="0054369F">
        <w:rPr>
          <w:rFonts w:ascii="GHEA Grapalat" w:hAnsi="GHEA Grapalat"/>
        </w:rPr>
        <w:t xml:space="preserve"> ուժի մեջ է մտնում Կողմերի պետությունների կողմից սույն </w:t>
      </w:r>
      <w:r w:rsidR="00EE2AE8" w:rsidRPr="0054369F">
        <w:rPr>
          <w:rFonts w:ascii="GHEA Grapalat" w:hAnsi="GHEA Grapalat"/>
        </w:rPr>
        <w:t>Պայմանագիրն</w:t>
      </w:r>
      <w:r w:rsidRPr="0054369F">
        <w:rPr>
          <w:rFonts w:ascii="GHEA Grapalat" w:hAnsi="GHEA Grapalat"/>
        </w:rPr>
        <w:t xml:space="preserve"> ուժի մեջ մտնելու համար անհրաժեշտ ներպետական ընթացակարգերը կատարելու մասին ավանդապահի կողմից վերջին գրավոր ծանուցումը դիվանագիտական ուղիներով ստանալու օրվանից։</w:t>
      </w:r>
    </w:p>
    <w:p w:rsidR="00BB25AB" w:rsidRPr="0054369F" w:rsidRDefault="00BB25AB" w:rsidP="0054369F">
      <w:pPr>
        <w:spacing w:after="0" w:line="240" w:lineRule="auto"/>
        <w:ind w:firstLine="540"/>
        <w:contextualSpacing/>
        <w:jc w:val="both"/>
        <w:rPr>
          <w:rFonts w:ascii="GHEA Grapalat" w:hAnsi="GHEA Grapalat"/>
        </w:rPr>
      </w:pPr>
      <w:r w:rsidRPr="0054369F">
        <w:rPr>
          <w:rFonts w:ascii="GHEA Grapalat" w:hAnsi="GHEA Grapalat"/>
        </w:rPr>
        <w:t xml:space="preserve">Սույն </w:t>
      </w:r>
      <w:r w:rsidR="00EE2AE8" w:rsidRPr="0054369F">
        <w:rPr>
          <w:rFonts w:ascii="GHEA Grapalat" w:hAnsi="GHEA Grapalat"/>
        </w:rPr>
        <w:t>Պայմանագիրը</w:t>
      </w:r>
      <w:r w:rsidRPr="0054369F">
        <w:rPr>
          <w:rFonts w:ascii="GHEA Grapalat" w:hAnsi="GHEA Grapalat"/>
        </w:rPr>
        <w:t xml:space="preserve"> բաց է միանալու համար ցանկացած այն պետության համար, որը կդառնա Մաքսային միության անդամ։</w:t>
      </w:r>
    </w:p>
    <w:p w:rsidR="00BB25AB" w:rsidRPr="0054369F" w:rsidRDefault="00BB25AB" w:rsidP="0054369F">
      <w:pPr>
        <w:spacing w:after="0" w:line="240" w:lineRule="auto"/>
        <w:ind w:firstLine="540"/>
        <w:contextualSpacing/>
        <w:jc w:val="both"/>
        <w:rPr>
          <w:rFonts w:ascii="GHEA Grapalat" w:hAnsi="GHEA Grapalat"/>
        </w:rPr>
      </w:pPr>
      <w:r w:rsidRPr="0054369F">
        <w:rPr>
          <w:rFonts w:ascii="GHEA Grapalat" w:hAnsi="GHEA Grapalat"/>
        </w:rPr>
        <w:t xml:space="preserve">Սույն </w:t>
      </w:r>
      <w:r w:rsidR="00EE2AE8" w:rsidRPr="0054369F">
        <w:rPr>
          <w:rFonts w:ascii="GHEA Grapalat" w:hAnsi="GHEA Grapalat"/>
        </w:rPr>
        <w:t>Պայմանագիրը</w:t>
      </w:r>
      <w:r w:rsidRPr="0054369F">
        <w:rPr>
          <w:rFonts w:ascii="GHEA Grapalat" w:hAnsi="GHEA Grapalat"/>
        </w:rPr>
        <w:t xml:space="preserve"> դրան միացող պետության համար ուժի մեջ է մտնում այդ պետության կողմից սույն </w:t>
      </w:r>
      <w:r w:rsidR="00EE2AE8" w:rsidRPr="0054369F">
        <w:rPr>
          <w:rFonts w:ascii="GHEA Grapalat" w:hAnsi="GHEA Grapalat"/>
        </w:rPr>
        <w:t>Պայմանագիրն</w:t>
      </w:r>
      <w:r w:rsidRPr="0054369F">
        <w:rPr>
          <w:rFonts w:ascii="GHEA Grapalat" w:hAnsi="GHEA Grapalat"/>
        </w:rPr>
        <w:t xml:space="preserve"> ուժի մեջ մտնելու համար անհրաժեշտ ներպետական ընթացակարգերի կատարման մասին ավանդապահին գրավոր ծանուցում տրամադրելու օրվանից։</w:t>
      </w:r>
    </w:p>
    <w:p w:rsidR="00BB25AB" w:rsidRPr="0054369F" w:rsidRDefault="00BB25AB" w:rsidP="0054369F">
      <w:pPr>
        <w:spacing w:after="0" w:line="240" w:lineRule="auto"/>
        <w:ind w:firstLine="547"/>
        <w:contextualSpacing/>
        <w:jc w:val="both"/>
        <w:rPr>
          <w:rFonts w:ascii="GHEA Grapalat" w:hAnsi="GHEA Grapalat"/>
        </w:rPr>
      </w:pPr>
      <w:r w:rsidRPr="0054369F">
        <w:rPr>
          <w:rFonts w:ascii="GHEA Grapalat" w:hAnsi="GHEA Grapalat"/>
        </w:rPr>
        <w:t>Կատարված է Աստանա քաղաքում, 2010 թվականի հուլիսի 5–ին, մեկ բնօրինակից՝ ռուսերենով։</w:t>
      </w:r>
    </w:p>
    <w:p w:rsidR="00281201" w:rsidRPr="0054369F" w:rsidRDefault="00281201" w:rsidP="0054369F">
      <w:pPr>
        <w:spacing w:after="0" w:line="240" w:lineRule="auto"/>
        <w:ind w:firstLine="547"/>
        <w:contextualSpacing/>
        <w:jc w:val="both"/>
        <w:rPr>
          <w:rFonts w:ascii="GHEA Grapalat" w:hAnsi="GHEA Grapalat"/>
        </w:rPr>
      </w:pPr>
    </w:p>
    <w:p w:rsidR="00BB25AB" w:rsidRPr="0054369F" w:rsidRDefault="00BB25AB" w:rsidP="0054369F">
      <w:pPr>
        <w:spacing w:after="0" w:line="240" w:lineRule="auto"/>
        <w:ind w:firstLine="547"/>
        <w:contextualSpacing/>
        <w:jc w:val="both"/>
        <w:rPr>
          <w:rFonts w:ascii="GHEA Grapalat" w:hAnsi="GHEA Grapalat"/>
        </w:rPr>
      </w:pPr>
      <w:r w:rsidRPr="0054369F">
        <w:rPr>
          <w:rFonts w:ascii="GHEA Grapalat" w:hAnsi="GHEA Grapalat"/>
        </w:rPr>
        <w:t xml:space="preserve">Սույն </w:t>
      </w:r>
      <w:r w:rsidR="00EE2AE8" w:rsidRPr="0054369F">
        <w:rPr>
          <w:rFonts w:ascii="GHEA Grapalat" w:hAnsi="GHEA Grapalat"/>
        </w:rPr>
        <w:t>Պայմանագրի</w:t>
      </w:r>
      <w:r w:rsidRPr="0054369F">
        <w:rPr>
          <w:rFonts w:ascii="GHEA Grapalat" w:hAnsi="GHEA Grapalat"/>
        </w:rPr>
        <w:t xml:space="preserve"> բնօրինակը պահվում է Մաքսային միության հանձնաժողովում, որը սույն </w:t>
      </w:r>
      <w:r w:rsidR="00EE2AE8" w:rsidRPr="0054369F">
        <w:rPr>
          <w:rFonts w:ascii="GHEA Grapalat" w:hAnsi="GHEA Grapalat"/>
        </w:rPr>
        <w:t>Պայմանագրի</w:t>
      </w:r>
      <w:r w:rsidRPr="0054369F">
        <w:rPr>
          <w:rFonts w:ascii="GHEA Grapalat" w:hAnsi="GHEA Grapalat"/>
        </w:rPr>
        <w:t xml:space="preserve"> ավանդապահն է </w:t>
      </w:r>
      <w:r w:rsidR="00EE2AE8" w:rsidRPr="0054369F">
        <w:rPr>
          <w:rFonts w:ascii="GHEA Grapalat" w:hAnsi="GHEA Grapalat"/>
        </w:rPr>
        <w:t>եւ</w:t>
      </w:r>
      <w:r w:rsidRPr="0054369F">
        <w:rPr>
          <w:rFonts w:ascii="GHEA Grapalat" w:hAnsi="GHEA Grapalat"/>
        </w:rPr>
        <w:t xml:space="preserve"> որը յուրաքանչյուր Կողմի կտրամադրի դրա հաստատված պատճենը։</w:t>
      </w:r>
    </w:p>
    <w:tbl>
      <w:tblPr>
        <w:tblW w:w="0" w:type="auto"/>
        <w:tblInd w:w="-106" w:type="dxa"/>
        <w:tblLook w:val="01E0"/>
      </w:tblPr>
      <w:tblGrid>
        <w:gridCol w:w="3284"/>
        <w:gridCol w:w="3285"/>
        <w:gridCol w:w="3285"/>
      </w:tblGrid>
      <w:tr w:rsidR="00281201" w:rsidRPr="0054369F" w:rsidTr="009C6BBA">
        <w:tc>
          <w:tcPr>
            <w:tcW w:w="3284" w:type="dxa"/>
          </w:tcPr>
          <w:p w:rsidR="00281201" w:rsidRPr="0054369F" w:rsidRDefault="00281201" w:rsidP="0054369F">
            <w:pPr>
              <w:spacing w:after="0" w:line="240" w:lineRule="auto"/>
              <w:contextualSpacing/>
              <w:jc w:val="center"/>
              <w:rPr>
                <w:rFonts w:ascii="GHEA Grapalat" w:hAnsi="GHEA Grapalat" w:cs="GHEA Grapalat"/>
                <w:b/>
                <w:bCs/>
              </w:rPr>
            </w:pPr>
            <w:bookmarkStart w:id="14" w:name="_GoBack"/>
            <w:bookmarkEnd w:id="14"/>
          </w:p>
          <w:p w:rsidR="00281201" w:rsidRPr="0054369F" w:rsidRDefault="00281201" w:rsidP="0054369F">
            <w:pPr>
              <w:spacing w:after="0" w:line="240" w:lineRule="auto"/>
              <w:contextualSpacing/>
              <w:jc w:val="center"/>
              <w:rPr>
                <w:rFonts w:ascii="GHEA Grapalat" w:hAnsi="GHEA Grapalat" w:cs="GHEA Grapalat"/>
                <w:b/>
                <w:bCs/>
              </w:rPr>
            </w:pPr>
            <w:r w:rsidRPr="0054369F">
              <w:rPr>
                <w:rFonts w:ascii="GHEA Grapalat" w:hAnsi="GHEA Grapalat" w:cs="GHEA Grapalat"/>
                <w:b/>
                <w:bCs/>
              </w:rPr>
              <w:t>Բելառուսի Հանրապետության կողմից</w:t>
            </w:r>
          </w:p>
          <w:p w:rsidR="00281201" w:rsidRPr="0054369F" w:rsidRDefault="00281201" w:rsidP="0054369F">
            <w:pPr>
              <w:spacing w:after="0" w:line="240" w:lineRule="auto"/>
              <w:contextualSpacing/>
              <w:jc w:val="center"/>
              <w:rPr>
                <w:rFonts w:ascii="GHEA Grapalat" w:hAnsi="GHEA Grapalat" w:cs="GHEA Grapalat"/>
              </w:rPr>
            </w:pPr>
          </w:p>
          <w:p w:rsidR="00281201" w:rsidRPr="0054369F" w:rsidRDefault="00281201" w:rsidP="0054369F">
            <w:pPr>
              <w:spacing w:after="0" w:line="240" w:lineRule="auto"/>
              <w:contextualSpacing/>
              <w:jc w:val="center"/>
              <w:rPr>
                <w:rFonts w:ascii="GHEA Grapalat" w:hAnsi="GHEA Grapalat" w:cs="GHEA Grapalat"/>
              </w:rPr>
            </w:pPr>
            <w:r w:rsidRPr="0054369F">
              <w:rPr>
                <w:rFonts w:ascii="GHEA Grapalat" w:hAnsi="GHEA Grapalat" w:cs="GHEA Grapalat"/>
              </w:rPr>
              <w:t>(ստորագրություն)</w:t>
            </w:r>
          </w:p>
        </w:tc>
        <w:tc>
          <w:tcPr>
            <w:tcW w:w="3285" w:type="dxa"/>
          </w:tcPr>
          <w:p w:rsidR="00281201" w:rsidRPr="0054369F" w:rsidRDefault="00281201" w:rsidP="0054369F">
            <w:pPr>
              <w:spacing w:after="0" w:line="240" w:lineRule="auto"/>
              <w:contextualSpacing/>
              <w:jc w:val="center"/>
              <w:rPr>
                <w:rFonts w:ascii="GHEA Grapalat" w:hAnsi="GHEA Grapalat" w:cs="GHEA Grapalat"/>
                <w:b/>
                <w:bCs/>
                <w:lang w:val="en-US"/>
              </w:rPr>
            </w:pPr>
          </w:p>
          <w:p w:rsidR="00281201" w:rsidRPr="0054369F" w:rsidRDefault="00281201" w:rsidP="0054369F">
            <w:pPr>
              <w:spacing w:after="0" w:line="240" w:lineRule="auto"/>
              <w:contextualSpacing/>
              <w:jc w:val="center"/>
              <w:rPr>
                <w:rFonts w:ascii="GHEA Grapalat" w:hAnsi="GHEA Grapalat" w:cs="GHEA Grapalat"/>
                <w:b/>
                <w:bCs/>
              </w:rPr>
            </w:pPr>
            <w:r w:rsidRPr="0054369F">
              <w:rPr>
                <w:rFonts w:ascii="GHEA Grapalat" w:hAnsi="GHEA Grapalat" w:cs="GHEA Grapalat"/>
                <w:b/>
                <w:bCs/>
              </w:rPr>
              <w:t>Ղազախստանի Հանրապետության կողմից</w:t>
            </w:r>
          </w:p>
          <w:p w:rsidR="00281201" w:rsidRPr="0054369F" w:rsidRDefault="00281201" w:rsidP="0054369F">
            <w:pPr>
              <w:spacing w:after="0" w:line="240" w:lineRule="auto"/>
              <w:contextualSpacing/>
              <w:jc w:val="center"/>
              <w:rPr>
                <w:rFonts w:ascii="GHEA Grapalat" w:hAnsi="GHEA Grapalat" w:cs="GHEA Grapalat"/>
              </w:rPr>
            </w:pPr>
          </w:p>
          <w:p w:rsidR="00281201" w:rsidRPr="0054369F" w:rsidRDefault="00281201" w:rsidP="0054369F">
            <w:pPr>
              <w:spacing w:after="0" w:line="240" w:lineRule="auto"/>
              <w:contextualSpacing/>
              <w:jc w:val="center"/>
              <w:rPr>
                <w:rFonts w:ascii="GHEA Grapalat" w:hAnsi="GHEA Grapalat" w:cs="GHEA Grapalat"/>
              </w:rPr>
            </w:pPr>
            <w:r w:rsidRPr="0054369F">
              <w:rPr>
                <w:rFonts w:ascii="GHEA Grapalat" w:hAnsi="GHEA Grapalat" w:cs="GHEA Grapalat"/>
              </w:rPr>
              <w:t>(ստորագրություն)</w:t>
            </w:r>
          </w:p>
        </w:tc>
        <w:tc>
          <w:tcPr>
            <w:tcW w:w="3285" w:type="dxa"/>
          </w:tcPr>
          <w:p w:rsidR="00281201" w:rsidRPr="0054369F" w:rsidRDefault="00281201" w:rsidP="0054369F">
            <w:pPr>
              <w:spacing w:after="0" w:line="240" w:lineRule="auto"/>
              <w:contextualSpacing/>
              <w:jc w:val="center"/>
              <w:rPr>
                <w:rFonts w:ascii="GHEA Grapalat" w:hAnsi="GHEA Grapalat" w:cs="GHEA Grapalat"/>
                <w:b/>
                <w:bCs/>
                <w:lang w:val="en-US"/>
              </w:rPr>
            </w:pPr>
          </w:p>
          <w:p w:rsidR="00281201" w:rsidRPr="0054369F" w:rsidRDefault="00281201" w:rsidP="0054369F">
            <w:pPr>
              <w:spacing w:after="0" w:line="240" w:lineRule="auto"/>
              <w:contextualSpacing/>
              <w:jc w:val="center"/>
              <w:rPr>
                <w:rFonts w:ascii="GHEA Grapalat" w:hAnsi="GHEA Grapalat" w:cs="GHEA Grapalat"/>
                <w:b/>
                <w:bCs/>
              </w:rPr>
            </w:pPr>
            <w:r w:rsidRPr="0054369F">
              <w:rPr>
                <w:rFonts w:ascii="GHEA Grapalat" w:hAnsi="GHEA Grapalat" w:cs="GHEA Grapalat"/>
                <w:b/>
                <w:bCs/>
              </w:rPr>
              <w:t>Ռուսաստանի Դաշնության կողմից</w:t>
            </w:r>
          </w:p>
          <w:p w:rsidR="00281201" w:rsidRPr="0054369F" w:rsidRDefault="00281201" w:rsidP="0054369F">
            <w:pPr>
              <w:spacing w:after="0" w:line="240" w:lineRule="auto"/>
              <w:contextualSpacing/>
              <w:rPr>
                <w:rFonts w:ascii="GHEA Grapalat" w:hAnsi="GHEA Grapalat" w:cs="GHEA Grapalat"/>
              </w:rPr>
            </w:pPr>
          </w:p>
          <w:p w:rsidR="00281201" w:rsidRPr="0054369F" w:rsidRDefault="00281201" w:rsidP="0054369F">
            <w:pPr>
              <w:spacing w:after="0" w:line="240" w:lineRule="auto"/>
              <w:contextualSpacing/>
              <w:jc w:val="center"/>
              <w:rPr>
                <w:rFonts w:ascii="GHEA Grapalat" w:hAnsi="GHEA Grapalat" w:cs="GHEA Grapalat"/>
                <w:lang w:val="en-US"/>
              </w:rPr>
            </w:pPr>
          </w:p>
          <w:p w:rsidR="00281201" w:rsidRPr="0054369F" w:rsidRDefault="00281201" w:rsidP="0054369F">
            <w:pPr>
              <w:spacing w:after="0" w:line="240" w:lineRule="auto"/>
              <w:contextualSpacing/>
              <w:jc w:val="center"/>
              <w:rPr>
                <w:rFonts w:ascii="GHEA Grapalat" w:hAnsi="GHEA Grapalat" w:cs="GHEA Grapalat"/>
              </w:rPr>
            </w:pPr>
            <w:r w:rsidRPr="0054369F">
              <w:rPr>
                <w:rFonts w:ascii="GHEA Grapalat" w:hAnsi="GHEA Grapalat" w:cs="GHEA Grapalat"/>
              </w:rPr>
              <w:t>(ստորագրություն)</w:t>
            </w:r>
          </w:p>
        </w:tc>
      </w:tr>
    </w:tbl>
    <w:p w:rsidR="00BB25AB" w:rsidRPr="0054369F" w:rsidRDefault="00BB25AB" w:rsidP="0054369F">
      <w:pPr>
        <w:spacing w:after="0" w:line="240" w:lineRule="auto"/>
        <w:contextualSpacing/>
        <w:jc w:val="both"/>
        <w:rPr>
          <w:rFonts w:ascii="GHEA Grapalat" w:hAnsi="GHEA Grapalat"/>
          <w:lang w:val="en-US"/>
        </w:rPr>
      </w:pPr>
    </w:p>
    <w:sectPr w:rsidR="00BB25AB" w:rsidRPr="0054369F" w:rsidSect="0054369F">
      <w:pgSz w:w="11906" w:h="16838"/>
      <w:pgMar w:top="1134" w:right="1077" w:bottom="1134" w:left="107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231B6"/>
    <w:rsid w:val="00197A79"/>
    <w:rsid w:val="00281201"/>
    <w:rsid w:val="0054369F"/>
    <w:rsid w:val="005B46BA"/>
    <w:rsid w:val="006A2F90"/>
    <w:rsid w:val="006D6D90"/>
    <w:rsid w:val="007F4A2C"/>
    <w:rsid w:val="00B231B6"/>
    <w:rsid w:val="00BB25AB"/>
    <w:rsid w:val="00C13630"/>
    <w:rsid w:val="00D44046"/>
    <w:rsid w:val="00D457EF"/>
    <w:rsid w:val="00DD0F39"/>
    <w:rsid w:val="00DD12FC"/>
    <w:rsid w:val="00ED54A9"/>
    <w:rsid w:val="00EE2AE8"/>
    <w:rsid w:val="00F45B1C"/>
    <w:rsid w:val="00F57A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95A"/>
    <w:pPr>
      <w:spacing w:after="200" w:line="276" w:lineRule="auto"/>
    </w:pPr>
    <w:rPr>
      <w:sz w:val="22"/>
      <w:szCs w:val="22"/>
      <w:lang w:val="hy-AM" w:eastAsia="hy-AM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22D7DB-274A-4339-BC95-F36255C17C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1482</Words>
  <Characters>8454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Мирзаева Агата Сергеевна</dc:creator>
  <cp:lastModifiedBy>LEGAL</cp:lastModifiedBy>
  <cp:revision>4</cp:revision>
  <cp:lastPrinted>2014-10-24T13:22:00Z</cp:lastPrinted>
  <dcterms:created xsi:type="dcterms:W3CDTF">2014-10-23T17:22:00Z</dcterms:created>
  <dcterms:modified xsi:type="dcterms:W3CDTF">2014-10-28T05:51:00Z</dcterms:modified>
</cp:coreProperties>
</file>