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7D94" w:rsidRPr="00B12591" w:rsidRDefault="00E87D94" w:rsidP="00CD1A50">
      <w:pPr>
        <w:spacing w:after="160" w:line="240" w:lineRule="auto"/>
        <w:jc w:val="center"/>
        <w:rPr>
          <w:rFonts w:ascii="GHEA Grapalat" w:hAnsi="GHEA Grapalat" w:cs="GHEA Grapalat"/>
          <w:b/>
          <w:bCs/>
          <w:sz w:val="24"/>
          <w:szCs w:val="24"/>
        </w:rPr>
      </w:pPr>
      <w:r w:rsidRPr="00B12591">
        <w:rPr>
          <w:rFonts w:ascii="GHEA Grapalat" w:hAnsi="GHEA Grapalat" w:cs="GHEA Grapalat"/>
          <w:b/>
          <w:bCs/>
          <w:sz w:val="24"/>
          <w:szCs w:val="24"/>
        </w:rPr>
        <w:t>ՀԱՄԱՁԱՅՆԱԳԻՐ</w:t>
      </w:r>
    </w:p>
    <w:p w:rsidR="00E87D94" w:rsidRPr="00CD1A50" w:rsidRDefault="00E87D94" w:rsidP="00CD1A50">
      <w:pPr>
        <w:spacing w:after="160" w:line="240" w:lineRule="auto"/>
        <w:jc w:val="center"/>
        <w:rPr>
          <w:rFonts w:ascii="GHEA Grapalat" w:hAnsi="GHEA Grapalat" w:cs="GHEA Grapalat"/>
          <w:b/>
          <w:bCs/>
          <w:sz w:val="24"/>
          <w:szCs w:val="24"/>
        </w:rPr>
      </w:pPr>
      <w:r w:rsidRPr="00B12591">
        <w:rPr>
          <w:rFonts w:ascii="GHEA Grapalat" w:hAnsi="GHEA Grapalat" w:cs="GHEA Grapalat"/>
          <w:b/>
          <w:bCs/>
          <w:sz w:val="24"/>
          <w:szCs w:val="24"/>
        </w:rPr>
        <w:t>ԱԶԱՏ ՊԱՀԵՍՏՆԵՐԻ ԵՎ «ԱԶԱՏ ՊԱՀԵՍՏ» ՄԱՔՍԱՅԻՆ ԸՆԹԱՑԱԿԱՐԳԻ ՄԱՍԻՆ</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Եվրասիական տնտեսական համայնքի շրջանակներում Մաքսային միության անդամ պետությունները, այսուհետ՝ Կողմեր,</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հիմք ընդունելով «Միասնական մաքսային տարածք ստեղծելու եւ Մաքսային միություն ձեւավորելու մասին» 2007 թվականի հոկտեմբերի 6-ի համաձայնագիրը, «Մաքսային միության հանձնաժողովի մասին» 2007 թվականի հոկտեմբերի 6–ի պայմանագիրը եւ «Մաքսային միության Մաքսային օրենսգրքի մասին» 2009 թվականի նոյեմբերի 27-ի պայմանագիրը, Մաքսային միության իրավապայմանագրային բազան կազմող՝ Մաքսային միության անդամ պետությունների մյուս միջազգային պայմանագրերը,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հաշվի առնելով միջազգային իրավունքի համընդհանուր ճանաչում ունեցող սկզբունքներն ու նորմերը,</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Մաքսային միության միասնական մաքսային տարածքում մաքսային կարգավորումն ապահովելու նպատակներից ելնելով,</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համաձայնեցին հետեւյալի մասին.</w:t>
      </w:r>
    </w:p>
    <w:p w:rsidR="00E87D94" w:rsidRPr="00B12591" w:rsidRDefault="00E87D94" w:rsidP="00CD1A50">
      <w:pPr>
        <w:spacing w:after="160" w:line="240" w:lineRule="auto"/>
        <w:jc w:val="both"/>
        <w:rPr>
          <w:rFonts w:ascii="GHEA Grapalat" w:hAnsi="GHEA Grapalat" w:cs="GHEA Grapalat"/>
          <w:sz w:val="24"/>
          <w:szCs w:val="24"/>
        </w:rPr>
      </w:pPr>
    </w:p>
    <w:p w:rsidR="00E87D94" w:rsidRPr="00B12591" w:rsidRDefault="00E87D94" w:rsidP="00CD1A50">
      <w:pPr>
        <w:spacing w:after="160" w:line="240" w:lineRule="auto"/>
        <w:jc w:val="center"/>
        <w:rPr>
          <w:rFonts w:ascii="GHEA Grapalat" w:hAnsi="GHEA Grapalat" w:cs="GHEA Grapalat"/>
          <w:b/>
          <w:bCs/>
          <w:sz w:val="24"/>
          <w:szCs w:val="24"/>
        </w:rPr>
      </w:pPr>
      <w:bookmarkStart w:id="0" w:name="Par12"/>
      <w:bookmarkEnd w:id="0"/>
      <w:r w:rsidRPr="00B12591">
        <w:rPr>
          <w:rFonts w:ascii="GHEA Grapalat" w:hAnsi="GHEA Grapalat" w:cs="GHEA Grapalat"/>
          <w:b/>
          <w:bCs/>
          <w:sz w:val="24"/>
          <w:szCs w:val="24"/>
        </w:rPr>
        <w:t>Հոդված 1</w:t>
      </w:r>
    </w:p>
    <w:p w:rsidR="00E87D94" w:rsidRPr="00B12591" w:rsidRDefault="00E87D94" w:rsidP="00CD1A50">
      <w:pPr>
        <w:spacing w:after="160" w:line="240" w:lineRule="auto"/>
        <w:jc w:val="center"/>
        <w:rPr>
          <w:rFonts w:ascii="GHEA Grapalat" w:hAnsi="GHEA Grapalat" w:cs="GHEA Grapalat"/>
          <w:b/>
          <w:bCs/>
          <w:sz w:val="24"/>
          <w:szCs w:val="24"/>
        </w:rPr>
      </w:pPr>
      <w:r w:rsidRPr="00B12591">
        <w:rPr>
          <w:rFonts w:ascii="GHEA Grapalat" w:hAnsi="GHEA Grapalat" w:cs="GHEA Grapalat"/>
          <w:b/>
          <w:bCs/>
          <w:sz w:val="24"/>
          <w:szCs w:val="24"/>
        </w:rPr>
        <w:t>Սույն Համաձայնագրում գործածվող հիմնական տերմինները</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1. Սույն Համաձայնագրում գործածվում են հետեւյալ հիմնական տերմինները եւ դրանց սահմանումները՝</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1) ազատ պահեստ՝ կառույց (շինություն), որի սահմաններում, սույն Համաձայնագրին համապատասխան, կարող են տեղավորվել եւ օգտագործվել «ազատ պահեստ» մաքսային ընթացակարգով ձեւակերպված օտարերկրյա եւ Մաքսային միության ապրանքներ, ինչպես նաեւ այլ ապրանքներ՝ սույն Համաձայնագրին համապատասխան,</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2) կառույց (շինություն)` շենք (դրա մաս), շենքերի համալիր, հարմարություններով հագեցված եւ սարքավորված տարածքներ եւ (կամ) բաց հարթակներ, որոնք գտնվում են պաշտպանության ներքո, կամ որոնց նկատմամբ գործում է ֆիզիկական անձանց մուտքի հսկողության ռեժիմ։</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2. Սույն Համաձայնագրի 18–րդ հոդվածում գործածվող տերմինները կիրառվում են «Մաքսային միությունում ապրանքների արտահանման եւ ներմուծման, աշխատանքների կատարման, ծառայությունների մատուցման ժամանակ անուղղակի հարկերի գանձման սկզբունքների մասին» 2008 թվականի հունվարի 25–ի համաձայնագրով սահմանված իմաստներով։</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3. Սույն Համաձայնագրում գործածվող մյուս հասկացությունները եւ տերմինները կիրառվում են այն իմաստով, որով դրանք գործածվում են «Մաքսային միության Մաքսային օրենսգրքի մասին» 2009 թվականի նոյեմբերի 27-ի պայմանագրի (այսուհետ՝ «Օրենսգիրք») անբաժանելի մաս կազմող՝ Մաքսային միության Մաքսային օրենսգրքում եւ Մաքսային միության իրավապայմանագրային բազան կազմող պայմանագրերում։</w:t>
      </w:r>
    </w:p>
    <w:p w:rsidR="00E87D94" w:rsidRPr="00B12591" w:rsidRDefault="00E87D94" w:rsidP="00CD1A50">
      <w:pPr>
        <w:spacing w:after="160" w:line="240" w:lineRule="auto"/>
        <w:jc w:val="both"/>
        <w:rPr>
          <w:rFonts w:ascii="GHEA Grapalat" w:hAnsi="GHEA Grapalat" w:cs="GHEA Grapalat"/>
          <w:sz w:val="24"/>
          <w:szCs w:val="24"/>
        </w:rPr>
      </w:pPr>
    </w:p>
    <w:p w:rsidR="00E87D94" w:rsidRPr="00B12591" w:rsidRDefault="00E87D94" w:rsidP="00CD1A50">
      <w:pPr>
        <w:spacing w:after="160" w:line="240" w:lineRule="auto"/>
        <w:jc w:val="center"/>
        <w:rPr>
          <w:rFonts w:ascii="GHEA Grapalat" w:hAnsi="GHEA Grapalat" w:cs="GHEA Grapalat"/>
          <w:b/>
          <w:bCs/>
          <w:sz w:val="24"/>
          <w:szCs w:val="24"/>
        </w:rPr>
      </w:pPr>
      <w:bookmarkStart w:id="1" w:name="Par22"/>
      <w:bookmarkEnd w:id="1"/>
      <w:r w:rsidRPr="00B12591">
        <w:rPr>
          <w:rFonts w:ascii="GHEA Grapalat" w:hAnsi="GHEA Grapalat" w:cs="GHEA Grapalat"/>
          <w:b/>
          <w:bCs/>
          <w:sz w:val="24"/>
          <w:szCs w:val="24"/>
        </w:rPr>
        <w:t>Հոդված 2</w:t>
      </w:r>
    </w:p>
    <w:p w:rsidR="00E87D94" w:rsidRPr="00B12591" w:rsidRDefault="00E87D94" w:rsidP="00CD1A50">
      <w:pPr>
        <w:spacing w:after="160" w:line="240" w:lineRule="auto"/>
        <w:jc w:val="center"/>
        <w:rPr>
          <w:rFonts w:ascii="GHEA Grapalat" w:hAnsi="GHEA Grapalat" w:cs="GHEA Grapalat"/>
          <w:b/>
          <w:bCs/>
          <w:sz w:val="24"/>
          <w:szCs w:val="24"/>
        </w:rPr>
      </w:pPr>
      <w:r w:rsidRPr="00B12591">
        <w:rPr>
          <w:rFonts w:ascii="GHEA Grapalat" w:hAnsi="GHEA Grapalat" w:cs="GHEA Grapalat"/>
          <w:b/>
          <w:bCs/>
          <w:sz w:val="24"/>
          <w:szCs w:val="24"/>
        </w:rPr>
        <w:t>Ընդհանուր դրույթներ ազատ պահեստի վերաբերյալ</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1. Ազատ պահեստի տարածքը համարվում է մաքսային հսկողության գոտի։</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Ազատ պահեստում մաքսային հսկողությունն իրականացնում են մաքսային մարմինները՝ Մաքսային միության մաքսային օրենսդրությանը համապատասխան։</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2. Մաքսային հսկողության իրականացման նպատակների համար ազատ պահեստի սարքավորման եւ հարմարություններով հագեցման՝ ներառյալ այդպիսի տարածքի պարագծով պարսպապատման, տեսադիտման համակարգով սարքավորման նկատմամբ պահանջները սահմանվում են Մաքսային միության անդամ պետությունների օրենսդրությամբ։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Ազատ պահեստի տարածքում հսկիչ–անցագրային ռեժիմի ապահովումը՝ ներառյալ այդպիսի տարածք անձանց մուտքի կարգը սահմանելը, իրականացվում է Մաքսային միության անդամ պետությունների օրենսդրությանը համապատասխան։ </w:t>
      </w:r>
    </w:p>
    <w:p w:rsidR="00E87D94" w:rsidRPr="00B12591" w:rsidRDefault="00E87D94" w:rsidP="00CD1A50">
      <w:pPr>
        <w:spacing w:after="160" w:line="240" w:lineRule="auto"/>
        <w:ind w:firstLine="540"/>
        <w:jc w:val="both"/>
        <w:rPr>
          <w:rFonts w:ascii="GHEA Grapalat" w:hAnsi="GHEA Grapalat" w:cs="GHEA Grapalat"/>
          <w:sz w:val="24"/>
          <w:szCs w:val="24"/>
        </w:rPr>
      </w:pPr>
    </w:p>
    <w:p w:rsidR="00E87D94" w:rsidRPr="00B12591" w:rsidRDefault="00E87D94" w:rsidP="00CD1A50">
      <w:pPr>
        <w:spacing w:after="160" w:line="240" w:lineRule="auto"/>
        <w:jc w:val="center"/>
        <w:rPr>
          <w:rFonts w:ascii="GHEA Grapalat" w:hAnsi="GHEA Grapalat" w:cs="GHEA Grapalat"/>
          <w:b/>
          <w:bCs/>
          <w:sz w:val="24"/>
          <w:szCs w:val="24"/>
        </w:rPr>
      </w:pPr>
      <w:bookmarkStart w:id="2" w:name="Par31"/>
      <w:bookmarkEnd w:id="2"/>
    </w:p>
    <w:p w:rsidR="00E87D94" w:rsidRPr="00B12591" w:rsidRDefault="00E87D94" w:rsidP="00CD1A50">
      <w:pPr>
        <w:spacing w:after="160" w:line="240" w:lineRule="auto"/>
        <w:jc w:val="center"/>
        <w:rPr>
          <w:rFonts w:ascii="GHEA Grapalat" w:hAnsi="GHEA Grapalat" w:cs="GHEA Grapalat"/>
          <w:b/>
          <w:bCs/>
          <w:sz w:val="24"/>
          <w:szCs w:val="24"/>
        </w:rPr>
      </w:pPr>
      <w:r w:rsidRPr="00B12591">
        <w:rPr>
          <w:rFonts w:ascii="GHEA Grapalat" w:hAnsi="GHEA Grapalat" w:cs="GHEA Grapalat"/>
          <w:b/>
          <w:bCs/>
          <w:sz w:val="24"/>
          <w:szCs w:val="24"/>
        </w:rPr>
        <w:t>Հոդված 3</w:t>
      </w:r>
    </w:p>
    <w:p w:rsidR="00E87D94" w:rsidRPr="00B12591" w:rsidRDefault="00E87D94" w:rsidP="00CD1A50">
      <w:pPr>
        <w:spacing w:after="160" w:line="240" w:lineRule="auto"/>
        <w:jc w:val="center"/>
        <w:rPr>
          <w:rFonts w:ascii="GHEA Grapalat" w:hAnsi="GHEA Grapalat" w:cs="GHEA Grapalat"/>
          <w:b/>
          <w:bCs/>
          <w:sz w:val="24"/>
          <w:szCs w:val="24"/>
        </w:rPr>
      </w:pPr>
      <w:r w:rsidRPr="00B12591">
        <w:rPr>
          <w:rFonts w:ascii="GHEA Grapalat" w:hAnsi="GHEA Grapalat" w:cs="GHEA Grapalat"/>
          <w:b/>
          <w:bCs/>
          <w:sz w:val="24"/>
          <w:szCs w:val="24"/>
        </w:rPr>
        <w:t>Մաքսային պահեստի տիրապետողը</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1. Մաքսային պահեստի տիրապետողը Մաքսային միության անդամ պետության իրավաբանական անձ է, որը գրանցված է այդ պետության օրենսդրությամբ սահմանված կարգով եւ համապատասխանում է սույն Համաձայնագրի 4–րդ հոդվածով սահմանված պայմաններին։</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Իրավաբանական անձը որպես մաքսային պահեստի տիրապետող է ճանաչվում մաքսային մարմնի կողմից ազատ պահեստների տիրապետողների ռեեստրում գրանցվելուց հետո։</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Ազատ պահեստների տիրապետողների ռեեստրում գրանցելու եւ այդ ռեեստրից հանելու կարգը սահմանվում է Մաքսային միության անդամ պետությունների օրենսդրությամբ։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Մաքսային միության անդամ պետությունների օրենսդրությամբ նաեւ կարող են սահմանված լինել իրավաբանական անձանց՝ որպես ազատ պահեստների տիրապետողների, գործունեության դադարեցման եւ վերսկսման դեպքերն ու կարգը։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2. Մաքսային մարմինները, Մաքսային միության անդամ պետությունների օրենսդրությամբ սահմանված կարգով, վարում են ազատ պահեստների տիրապետողների ռեեստրը եւ ապահովում դրա կանոնավոր հրապարակումը եռամսյակը մեկ անգամից ոչ պակաս հաճախականությամբ, այդ թվում՝ տեղեկատվական տեխնոլոգիաների օգտագործմամբ։</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Մաքսային միության հանձնաժողովը, մաքսային մարմինների կողմից վարվող ռեեստրների հիման վրա, ձեւավորում է ազատ պահեստների տիրապետողների ընդհանուր ռեեստր եւ ապահովում դրա կանոնավոր հրապարակումը եռամսյակը մեկ անգամից ոչ պակաս հաճախականությամբ Մաքսային միության հանձնաժողովի պաշտոնական կայքէջում։</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Ազատ պահեստներ տիրապետողների ընդհանուր ռեեստրի ձեւը եւ դրա վարման կարգը սահմանվում է Մաքսային միության հանձնաժողովի որոշմամբ։</w:t>
      </w:r>
    </w:p>
    <w:p w:rsidR="00E87D94" w:rsidRPr="00B12591" w:rsidRDefault="00E87D94" w:rsidP="00CD1A50">
      <w:pPr>
        <w:spacing w:after="160" w:line="240" w:lineRule="auto"/>
        <w:jc w:val="both"/>
        <w:rPr>
          <w:rFonts w:ascii="GHEA Grapalat" w:hAnsi="GHEA Grapalat" w:cs="GHEA Grapalat"/>
          <w:sz w:val="24"/>
          <w:szCs w:val="24"/>
        </w:rPr>
      </w:pPr>
    </w:p>
    <w:p w:rsidR="00E87D94" w:rsidRPr="00B12591" w:rsidRDefault="00E87D94" w:rsidP="00CD1A50">
      <w:pPr>
        <w:spacing w:after="160" w:line="240" w:lineRule="auto"/>
        <w:jc w:val="center"/>
        <w:rPr>
          <w:rFonts w:ascii="GHEA Grapalat" w:hAnsi="GHEA Grapalat" w:cs="GHEA Grapalat"/>
          <w:b/>
          <w:bCs/>
          <w:sz w:val="24"/>
          <w:szCs w:val="24"/>
          <w:lang w:val="en-US"/>
        </w:rPr>
      </w:pPr>
      <w:bookmarkStart w:id="3" w:name="Par43"/>
      <w:bookmarkEnd w:id="3"/>
    </w:p>
    <w:p w:rsidR="00E87D94" w:rsidRPr="00B12591" w:rsidRDefault="00E87D94" w:rsidP="00CD1A50">
      <w:pPr>
        <w:spacing w:after="160" w:line="240" w:lineRule="auto"/>
        <w:jc w:val="center"/>
        <w:rPr>
          <w:rFonts w:ascii="GHEA Grapalat" w:hAnsi="GHEA Grapalat" w:cs="GHEA Grapalat"/>
          <w:b/>
          <w:bCs/>
          <w:sz w:val="24"/>
          <w:szCs w:val="24"/>
        </w:rPr>
      </w:pPr>
      <w:r w:rsidRPr="00B12591">
        <w:rPr>
          <w:rFonts w:ascii="GHEA Grapalat" w:hAnsi="GHEA Grapalat" w:cs="GHEA Grapalat"/>
          <w:b/>
          <w:bCs/>
          <w:sz w:val="24"/>
          <w:szCs w:val="24"/>
        </w:rPr>
        <w:t>Հոդված 4</w:t>
      </w:r>
    </w:p>
    <w:p w:rsidR="00E87D94" w:rsidRPr="00B12591" w:rsidRDefault="00E87D94" w:rsidP="00CD1A50">
      <w:pPr>
        <w:spacing w:after="160" w:line="240" w:lineRule="auto"/>
        <w:jc w:val="center"/>
        <w:rPr>
          <w:rFonts w:ascii="GHEA Grapalat" w:hAnsi="GHEA Grapalat" w:cs="GHEA Grapalat"/>
          <w:b/>
          <w:bCs/>
          <w:sz w:val="24"/>
          <w:szCs w:val="24"/>
        </w:rPr>
      </w:pPr>
      <w:r w:rsidRPr="00B12591">
        <w:rPr>
          <w:rFonts w:ascii="GHEA Grapalat" w:hAnsi="GHEA Grapalat" w:cs="GHEA Grapalat"/>
          <w:b/>
          <w:bCs/>
          <w:sz w:val="24"/>
          <w:szCs w:val="24"/>
        </w:rPr>
        <w:t>Ազատ պահեստների տիրապետողների ռեեստրում գրանցելու պայմանները</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Իրավաբանական անձին ազատ պահեստների տիրապետողների ռեեստրում գրանցելու պայմանները հետեւյալն են՝</w:t>
      </w:r>
    </w:p>
    <w:p w:rsidR="00E87D94" w:rsidRPr="00B12591" w:rsidRDefault="00E87D94" w:rsidP="00CD1A50">
      <w:pPr>
        <w:spacing w:after="160" w:line="240" w:lineRule="auto"/>
        <w:ind w:firstLine="540"/>
        <w:jc w:val="both"/>
        <w:rPr>
          <w:rFonts w:ascii="GHEA Grapalat" w:hAnsi="GHEA Grapalat" w:cs="GHEA Grapalat"/>
          <w:sz w:val="24"/>
          <w:szCs w:val="24"/>
        </w:rPr>
      </w:pPr>
      <w:bookmarkStart w:id="4" w:name="Par48"/>
      <w:bookmarkEnd w:id="4"/>
      <w:r w:rsidRPr="00B12591">
        <w:rPr>
          <w:rFonts w:ascii="GHEA Grapalat" w:hAnsi="GHEA Grapalat" w:cs="GHEA Grapalat"/>
          <w:sz w:val="24"/>
          <w:szCs w:val="24"/>
        </w:rPr>
        <w:t>1) սեփականության իրավունքով, տնտեսվարման իրավունքով, օպերատիվ կառավարման իրավունքով կամ վարձակալության իրավունքով այնպիսի շինություններ եւ (կամ) բաց հարթակներ ունենալը, որոնք նախատեսված են որպես ազատ պահեստ օգտագործման համար եւ համապատասխանում են Մաքսային միության անդամ պետության օրենսդրությամբ սահմանված պահանջներին։</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Եթե կառույցների (շինությունների) տիրապետման համար հիմք է հանդիսանում վարձակալության պայմանագիրը, ապա նման պայմանագիրը պետք է կնքված լինի ազատ պահեստների տիրապետողների ռեեստրում գրանցվելու համար դիմումը ներկայացնելու օրվա դրությամբ 3 (երեք) տարուց ոչ պակաս ժամկետով, եթե այլ բան սահմանված չէ Մաքսային միության անդամ պետությունների օրենսդրությամբ,</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2) մաքսային մարմին դիմելու օրվա դրությամբ՝ մաքսային վճարների, տուժանքների վճարման մասով չկատարված պարտավորությունների բացակայություն,</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3) մաքսային մարմին դիմելու օրվա դրությամբ՝ մաքսային կարգավորման ոլորտում վարչական իրավախախտման գործով օրինական ուժի մեջ մտած եւ չկատարված վճռի բացակայություն, </w:t>
      </w:r>
    </w:p>
    <w:p w:rsidR="00E87D94" w:rsidRPr="00B12591" w:rsidRDefault="00E87D94" w:rsidP="00CD1A50">
      <w:pPr>
        <w:spacing w:after="160" w:line="240" w:lineRule="auto"/>
        <w:ind w:firstLine="540"/>
        <w:jc w:val="both"/>
        <w:rPr>
          <w:rFonts w:ascii="GHEA Grapalat" w:hAnsi="GHEA Grapalat" w:cs="GHEA Grapalat"/>
          <w:sz w:val="24"/>
          <w:szCs w:val="24"/>
        </w:rPr>
      </w:pPr>
      <w:bookmarkStart w:id="5" w:name="Par52"/>
      <w:bookmarkEnd w:id="5"/>
      <w:r w:rsidRPr="00B12591">
        <w:rPr>
          <w:rFonts w:ascii="GHEA Grapalat" w:hAnsi="GHEA Grapalat" w:cs="GHEA Grapalat"/>
          <w:sz w:val="24"/>
          <w:szCs w:val="24"/>
        </w:rPr>
        <w:t>4) ապրանքների հաշվառման այնպիսի համակարգի առկայությունը, որը հնարավորություն է տալիս մաքսային ձեւակերպումներ իրականացնելու ժամանակ մաքսային մարմիններ ներկայացված տվյալները համադրել առեւտրատնտեսական գործառնությունների իրականացման վերաբերյալ տվյալների հետ՝ Մաքսային միության անդամ պետությունների օրենսդրությամբ սահմանված պահանջներին համապատասխան.</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5) Մաքսային միության անդամ պետությունների օրենսդրությամբ սահմանված այլ պահանջներին համապատասխանությունը եւ այլ պայմանների պահպանումը։</w:t>
      </w:r>
    </w:p>
    <w:p w:rsidR="00E87D94" w:rsidRPr="00B12591" w:rsidRDefault="00E87D94" w:rsidP="00CD1A50">
      <w:pPr>
        <w:spacing w:after="160" w:line="240" w:lineRule="auto"/>
        <w:jc w:val="both"/>
        <w:rPr>
          <w:rFonts w:ascii="GHEA Grapalat" w:hAnsi="GHEA Grapalat" w:cs="GHEA Grapalat"/>
          <w:sz w:val="24"/>
          <w:szCs w:val="24"/>
        </w:rPr>
      </w:pPr>
    </w:p>
    <w:p w:rsidR="00E87D94" w:rsidRPr="00B12591" w:rsidRDefault="00E87D94" w:rsidP="00CD1A50">
      <w:pPr>
        <w:spacing w:after="160" w:line="240" w:lineRule="auto"/>
        <w:jc w:val="center"/>
        <w:rPr>
          <w:rFonts w:ascii="GHEA Grapalat" w:hAnsi="GHEA Grapalat" w:cs="GHEA Grapalat"/>
          <w:b/>
          <w:bCs/>
          <w:sz w:val="24"/>
          <w:szCs w:val="24"/>
          <w:lang w:val="en-US"/>
        </w:rPr>
      </w:pPr>
      <w:bookmarkStart w:id="6" w:name="Par55"/>
      <w:bookmarkEnd w:id="6"/>
    </w:p>
    <w:p w:rsidR="00E87D94" w:rsidRPr="00B12591" w:rsidRDefault="00E87D94" w:rsidP="00CD1A50">
      <w:pPr>
        <w:spacing w:after="160" w:line="240" w:lineRule="auto"/>
        <w:jc w:val="center"/>
        <w:rPr>
          <w:rFonts w:ascii="GHEA Grapalat" w:hAnsi="GHEA Grapalat" w:cs="GHEA Grapalat"/>
          <w:b/>
          <w:bCs/>
          <w:sz w:val="24"/>
          <w:szCs w:val="24"/>
          <w:lang w:val="en-US"/>
        </w:rPr>
      </w:pPr>
    </w:p>
    <w:p w:rsidR="00E87D94" w:rsidRPr="00B12591" w:rsidRDefault="00E87D94" w:rsidP="00CD1A50">
      <w:pPr>
        <w:spacing w:after="160" w:line="240" w:lineRule="auto"/>
        <w:jc w:val="center"/>
        <w:rPr>
          <w:rFonts w:ascii="GHEA Grapalat" w:hAnsi="GHEA Grapalat" w:cs="GHEA Grapalat"/>
          <w:b/>
          <w:bCs/>
          <w:sz w:val="24"/>
          <w:szCs w:val="24"/>
        </w:rPr>
      </w:pPr>
      <w:r w:rsidRPr="00B12591">
        <w:rPr>
          <w:rFonts w:ascii="GHEA Grapalat" w:hAnsi="GHEA Grapalat" w:cs="GHEA Grapalat"/>
          <w:b/>
          <w:bCs/>
          <w:sz w:val="24"/>
          <w:szCs w:val="24"/>
        </w:rPr>
        <w:t>Հոդված 5</w:t>
      </w:r>
    </w:p>
    <w:p w:rsidR="00E87D94" w:rsidRPr="00B12591" w:rsidRDefault="00E87D94" w:rsidP="00CD1A50">
      <w:pPr>
        <w:spacing w:after="160" w:line="240" w:lineRule="auto"/>
        <w:jc w:val="center"/>
        <w:rPr>
          <w:rFonts w:ascii="GHEA Grapalat" w:hAnsi="GHEA Grapalat" w:cs="GHEA Grapalat"/>
          <w:b/>
          <w:bCs/>
          <w:sz w:val="24"/>
          <w:szCs w:val="24"/>
        </w:rPr>
      </w:pPr>
      <w:r w:rsidRPr="00B12591">
        <w:rPr>
          <w:rFonts w:ascii="GHEA Grapalat" w:hAnsi="GHEA Grapalat" w:cs="GHEA Grapalat"/>
          <w:b/>
          <w:bCs/>
          <w:sz w:val="24"/>
          <w:szCs w:val="24"/>
        </w:rPr>
        <w:t>Ազատ պահեստների տիրապետողների ռեեստրից հանելու հիմքերը</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Իրավաբանական անձին ազատ պահեստների տիրապետողների ռեեստրից հանելու հիմքերը հետեւյալն են՝</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1) սույն Համաձայնագրի 4–րդ հոդվածի 1–ին, 4–րդ ենթակետերով սահմանված՝ ազատ պահեստների տիրապետողների ռեեստրում գրանցելու պայմանների չկատարումը,</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2) ազատ պահեստի տիրապետողի՝ իրեն ազատ պահեստների տիրապետողների ռեեստրից հանելու մասին դիմումը,</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3) իրավաբանական անձի լուծարումը,</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4) իրավաբանական անձի վերակազմակերպումը՝ բացառությամբ Մաքսային միության անդամ պետության օրենսդրությամբ սահմանված դեպքերի,</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5) Մաքսային միության անդամ պետությունների օրենսդրությամբ սահմանված այլ հիմքեր։</w:t>
      </w:r>
    </w:p>
    <w:p w:rsidR="00E87D94" w:rsidRPr="00B12591" w:rsidRDefault="00E87D94" w:rsidP="00CD1A50">
      <w:pPr>
        <w:spacing w:after="160" w:line="240" w:lineRule="auto"/>
        <w:jc w:val="both"/>
        <w:rPr>
          <w:rFonts w:ascii="GHEA Grapalat" w:hAnsi="GHEA Grapalat" w:cs="GHEA Grapalat"/>
          <w:sz w:val="24"/>
          <w:szCs w:val="24"/>
        </w:rPr>
      </w:pPr>
    </w:p>
    <w:p w:rsidR="00E87D94" w:rsidRPr="00B12591" w:rsidRDefault="00E87D94" w:rsidP="00CD1A50">
      <w:pPr>
        <w:spacing w:after="160" w:line="240" w:lineRule="auto"/>
        <w:jc w:val="center"/>
        <w:rPr>
          <w:rFonts w:ascii="GHEA Grapalat" w:hAnsi="GHEA Grapalat" w:cs="GHEA Grapalat"/>
          <w:b/>
          <w:bCs/>
          <w:sz w:val="24"/>
          <w:szCs w:val="24"/>
        </w:rPr>
      </w:pPr>
      <w:bookmarkStart w:id="7" w:name="Par67"/>
      <w:bookmarkEnd w:id="7"/>
      <w:r w:rsidRPr="00B12591">
        <w:rPr>
          <w:rFonts w:ascii="GHEA Grapalat" w:hAnsi="GHEA Grapalat" w:cs="GHEA Grapalat"/>
          <w:b/>
          <w:bCs/>
          <w:sz w:val="24"/>
          <w:szCs w:val="24"/>
        </w:rPr>
        <w:t>Հոդված 6</w:t>
      </w:r>
    </w:p>
    <w:p w:rsidR="00E87D94" w:rsidRPr="00B12591" w:rsidRDefault="00E87D94" w:rsidP="00CD1A50">
      <w:pPr>
        <w:spacing w:after="160" w:line="240" w:lineRule="auto"/>
        <w:jc w:val="center"/>
        <w:rPr>
          <w:rFonts w:ascii="GHEA Grapalat" w:hAnsi="GHEA Grapalat" w:cs="GHEA Grapalat"/>
          <w:b/>
          <w:bCs/>
          <w:sz w:val="24"/>
          <w:szCs w:val="24"/>
        </w:rPr>
      </w:pPr>
      <w:r w:rsidRPr="00B12591">
        <w:rPr>
          <w:rFonts w:ascii="GHEA Grapalat" w:hAnsi="GHEA Grapalat" w:cs="GHEA Grapalat"/>
          <w:b/>
          <w:bCs/>
          <w:sz w:val="24"/>
          <w:szCs w:val="24"/>
        </w:rPr>
        <w:t>Ազատ պահեստի տիրապետողի պարտականությունները</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1. Ազատ պահեստի տիրապետողը պարտավոր է՝</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1) ապահովել ազատ պահեստի համապատասխանությունը սահմանված պահանջներին ազատ պահեստի գործունեության ամբողջ ժամկետում,</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2) թույլ չտալ «ազատ պահեստ» մաքսային ընթացակարգով ձեւակերպված ապրանքների նկատմամբ սույն Համաձայնագրի 11–րդ հոդվածով չնախատեսված գործողությունների կատարումը,</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3) օժանդակել մաքսային հսկողության իրականացմանը,</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4) ապահովել, որպեսզի «ազատ պահեստ» մաքսային ընթացակարգով ձեւակերպված ապրանքները, ինչպես նաեւ «ազատ պահեստ» մաքսային ընթացակարգով ձեւակերպված ապրանքներից պատրաստված (ստացված) ապրանքները հնարավոր չլինի տեղափոխել ազատ պահեստի սահմաններից դուրս՝ բացառությամբ մաքսային հսկողության դեպքի,</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5) կատարել սույն Համաձայնագրով նախատեսված՝ ազատ պահեստների տիրապետողների ռեեստրում նրա գրանցման պայմանները եւ մաքսային մարմինների պահանջները,</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6) առանց մաքսային մարմինների թույլտվության թույլ չտալ ազատ պահեստ՝ դրա աշխատողներ չհանդիսացող եւ ազատ պահեստում գտնվող ապրանքների նկատմամբ լիազորություններ չունեցող կողմնակի անձանց մուտքը,</w:t>
      </w:r>
    </w:p>
    <w:p w:rsidR="00E87D94" w:rsidRPr="00B12591" w:rsidRDefault="00E87D94" w:rsidP="00CD1A50">
      <w:pPr>
        <w:spacing w:after="160" w:line="240" w:lineRule="auto"/>
        <w:ind w:firstLine="540"/>
        <w:jc w:val="both"/>
        <w:rPr>
          <w:rFonts w:ascii="GHEA Grapalat" w:hAnsi="GHEA Grapalat" w:cs="GHEA Grapalat"/>
          <w:sz w:val="24"/>
          <w:szCs w:val="24"/>
        </w:rPr>
      </w:pPr>
      <w:bookmarkStart w:id="8" w:name="Par78"/>
      <w:bookmarkEnd w:id="8"/>
      <w:r w:rsidRPr="00B12591">
        <w:rPr>
          <w:rFonts w:ascii="GHEA Grapalat" w:hAnsi="GHEA Grapalat" w:cs="GHEA Grapalat"/>
          <w:sz w:val="24"/>
          <w:szCs w:val="24"/>
        </w:rPr>
        <w:t>7) վարել «ազատ պահեստ» մաքսային ընթացակարգով ձեւակերպված ապրանքների եւ դրանց հետ կատարած գործողությունների, ինչպես նաեւ «ազատ պահեստ» մաքսային ընթացակարգով ձեւակերպված ապրանքներից պատրաստված (ստացված) ապրանքների հաշվառում եւ մաքսային մարմիններ հաշվետվություն ներկայացնել այդ ապրանքների վերաբերյալ, այդ թվում՝ տեղեկատվական տեխնոլոգիաների օգտագործմամբ՝ Մաքսային միության անդամ պետությունների օրենսդրությանը համապատասխան,</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8) կատարել մաքսային մարմինների պահանջները՝ կապված մաքսային մարմինների պաշտոնատար անձանց՝ ազատ պահեստում գտնվող ապրանքների մոտ մուտք գործելու հետ,</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9) կատարել ներմուծման մաքսատուրքերի, հարկերի վճարման պարտավորությունը սույն Համաձայնագրի 13–րդ հոդվածով նախատեսված դեպքերում,</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10) ազատ պահեստների տիրապետողների ռեեստրում գրանցվելու ժամանակ իր կողմից ներկայացված տեղեկությունների փոփոխության մասին տեղեկացնել մաքսային մարմնին, որը գրանցել է իրավաբանական անձին ազատ պահեստների տիրապետողների ռեեստրում, այդ տեղեկությունների փոփոխությունից հետո 5 (հինգ) աշխատանքային օրվա ընթացքում։</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2. «Ազատ պահեստ» մաքսային ընթացակարգով ձեւակերպված ապրանքների եւ դրանց հետ կատարված գործողությունների, ինչպես նաեւ «ազատ պահեստ» մաքսային ընթացակարգով ձեւակերպված ապրանքներից պատրաստված (ստացված) ապրանքների հաշվառումը վարելու եւ դրանց վերաբերյալ մաքսային մարմիններ հաշվետվություն ներկայացնելու կարգը սահմանվում է Մաքսային միության անդամ պետությունների օրենսդրությամբ։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Ցանկացած փոփոխություն, որին ենթարկվում են «ազատ պահեստ» մաքսային ընթացակարգով ձեւակերպված ապրանքները, պետք է արտացոլվի հաշվառման փաստաթղթերում։</w:t>
      </w:r>
    </w:p>
    <w:p w:rsidR="00E87D94" w:rsidRPr="00B12591" w:rsidRDefault="00E87D94" w:rsidP="00CD1A50">
      <w:pPr>
        <w:spacing w:after="160" w:line="240" w:lineRule="auto"/>
        <w:jc w:val="both"/>
        <w:rPr>
          <w:rFonts w:ascii="GHEA Grapalat" w:hAnsi="GHEA Grapalat" w:cs="GHEA Grapalat"/>
          <w:sz w:val="24"/>
          <w:szCs w:val="24"/>
        </w:rPr>
      </w:pPr>
    </w:p>
    <w:p w:rsidR="00E87D94" w:rsidRPr="00B12591" w:rsidRDefault="00E87D94" w:rsidP="00CD1A50">
      <w:pPr>
        <w:spacing w:after="160" w:line="240" w:lineRule="auto"/>
        <w:jc w:val="center"/>
        <w:rPr>
          <w:rFonts w:ascii="GHEA Grapalat" w:hAnsi="GHEA Grapalat" w:cs="GHEA Grapalat"/>
          <w:b/>
          <w:bCs/>
          <w:sz w:val="24"/>
          <w:szCs w:val="24"/>
        </w:rPr>
      </w:pPr>
      <w:bookmarkStart w:id="9" w:name="Par85"/>
      <w:bookmarkEnd w:id="9"/>
      <w:r w:rsidRPr="00B12591">
        <w:rPr>
          <w:rFonts w:ascii="GHEA Grapalat" w:hAnsi="GHEA Grapalat" w:cs="GHEA Grapalat"/>
          <w:b/>
          <w:bCs/>
          <w:sz w:val="24"/>
          <w:szCs w:val="24"/>
        </w:rPr>
        <w:t>Հոդված 7</w:t>
      </w:r>
    </w:p>
    <w:p w:rsidR="00E87D94" w:rsidRPr="00B12591" w:rsidRDefault="00E87D94" w:rsidP="00CD1A50">
      <w:pPr>
        <w:spacing w:after="160" w:line="240" w:lineRule="auto"/>
        <w:jc w:val="center"/>
        <w:rPr>
          <w:rFonts w:ascii="GHEA Grapalat" w:hAnsi="GHEA Grapalat" w:cs="GHEA Grapalat"/>
          <w:b/>
          <w:bCs/>
          <w:sz w:val="24"/>
          <w:szCs w:val="24"/>
        </w:rPr>
      </w:pPr>
      <w:r w:rsidRPr="00B12591">
        <w:rPr>
          <w:rFonts w:ascii="GHEA Grapalat" w:hAnsi="GHEA Grapalat" w:cs="GHEA Grapalat"/>
          <w:b/>
          <w:bCs/>
          <w:sz w:val="24"/>
          <w:szCs w:val="24"/>
        </w:rPr>
        <w:t>Ազատ պահեստի տիրապետողի պատասխանատվությունը</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Մաքսային միության եւ Մաքսային միության անդամ պետությունների օրենսդրությամբ նախատեսված պարտավորությունների չկատարման համար ազատ պահեստների տիրապետողները պատասխանատվություն են կրում Մաքսային միության անդամ պետությունների օրենսդրությանը համապատասխան։ </w:t>
      </w:r>
    </w:p>
    <w:p w:rsidR="00E87D94" w:rsidRPr="00B12591" w:rsidRDefault="00E87D94" w:rsidP="00CD1A50">
      <w:pPr>
        <w:spacing w:after="160" w:line="240" w:lineRule="auto"/>
        <w:jc w:val="both"/>
        <w:rPr>
          <w:rFonts w:ascii="GHEA Grapalat" w:hAnsi="GHEA Grapalat" w:cs="GHEA Grapalat"/>
          <w:sz w:val="24"/>
          <w:szCs w:val="24"/>
        </w:rPr>
      </w:pPr>
    </w:p>
    <w:p w:rsidR="00E87D94" w:rsidRPr="00B12591" w:rsidRDefault="00E87D94" w:rsidP="00CD1A50">
      <w:pPr>
        <w:spacing w:after="160" w:line="240" w:lineRule="auto"/>
        <w:jc w:val="center"/>
        <w:rPr>
          <w:rFonts w:ascii="GHEA Grapalat" w:hAnsi="GHEA Grapalat" w:cs="GHEA Grapalat"/>
          <w:b/>
          <w:bCs/>
          <w:sz w:val="24"/>
          <w:szCs w:val="24"/>
        </w:rPr>
      </w:pPr>
      <w:bookmarkStart w:id="10" w:name="Par91"/>
      <w:bookmarkEnd w:id="10"/>
      <w:r w:rsidRPr="00B12591">
        <w:rPr>
          <w:rFonts w:ascii="GHEA Grapalat" w:hAnsi="GHEA Grapalat" w:cs="GHEA Grapalat"/>
          <w:b/>
          <w:bCs/>
          <w:sz w:val="24"/>
          <w:szCs w:val="24"/>
        </w:rPr>
        <w:t>Հոդված 8</w:t>
      </w:r>
    </w:p>
    <w:p w:rsidR="00E87D94" w:rsidRPr="00B12591" w:rsidRDefault="00E87D94" w:rsidP="00CD1A50">
      <w:pPr>
        <w:spacing w:after="160" w:line="240" w:lineRule="auto"/>
        <w:jc w:val="center"/>
        <w:rPr>
          <w:rFonts w:ascii="GHEA Grapalat" w:hAnsi="GHEA Grapalat" w:cs="GHEA Grapalat"/>
          <w:b/>
          <w:bCs/>
          <w:sz w:val="24"/>
          <w:szCs w:val="24"/>
        </w:rPr>
      </w:pPr>
      <w:r w:rsidRPr="00B12591">
        <w:rPr>
          <w:rFonts w:ascii="GHEA Grapalat" w:hAnsi="GHEA Grapalat" w:cs="GHEA Grapalat"/>
          <w:b/>
          <w:bCs/>
          <w:sz w:val="24"/>
          <w:szCs w:val="24"/>
        </w:rPr>
        <w:t>«Ազատ պահեստ» մաքսային ընթացակարգի բովանդակությունը</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1. «Ազատ պահեստ» մաքսային ընթացակարգ՝ մաքսային ընթացակարգ, որի դեպքում ապրանքները տեղավորվում են ազատ պահեստում եւ այդ պահեստում օգտագործվում են առանց մաքսատուրքերի, հարկերի վճարման, ինչպես նաեւ առանց օտարերկրյա ապրանքների նկատմամբ ոչ սակագնային կարգավորման միջոցների եւ առանց Մաքսային միության ապրանքների նկատմամբ արգելքների եւ սահմանափակումների կիրառման։</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Մաքսային միության անդամ պետության օրենսդրությամբ կարող է սահմանված լինել, որ Մաքսային միության ապրանքները չեն ձեւակերպվում «ազատ պահեստ» մաքսային ընթացակարգով։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2. «Ազատ պահեստ» մաքսային ընթացակարգով ձեւակերպված օտարերկրյա ապրանքները պահպանում են օտարերկրյա ապրանքների կարգավիճակ, իսկ «ազատ պահեստ» մաքսային ընթացակարգով ձեւակերպված՝ Մաքսային միության ապրանքները պահպանում են Մաքսային միության ապրանքների կարգավիճակը։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«Ազատ պահեստ» մաքսային ընթացակարգով ձեւակերպված՝ Մաքսային միության ապրանքներից պատրաստված (ստացված) ապրանքները ստանում են Մաքսային միության ապրանքների կարգավիճակ։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«Ազատ պահեստ» մաքսային ընթացակարգով ձեւակերպված օտարերկրյա ապրանքներից պատրաստված (ստացված) ապրանքները եւ «ազատ պահեստ» մաքսային ընթացակարգով ձեւակերպված օտարերկրյա ապրանքներից եւ Մաքսային միության ապրանքներից պատրաստված (ստացված) ապրանքները (այսուհետ՝ « «ազատ պահեստ» ընթացակարգով ձեւակերպված՝ օտարերկրյա ապրանքների օգտագործմամբ պատրաստված (ստացված) ապրանքներ) ստանում են օտարերկրյա ապրանքների կարգավիճակ՝ բացառությամբ սույն կետի չորրորդ եւ հինգերորդ մասերում նշված դեպքերի։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«Ազատ պահեստ» ընթացակարգով ձեւակերպված՝ օտարերկրյա ապրանքների օգտագործմամբ պատրաստված (ստացված) ապրանքների կարգավիճակը որոշվում է սույն Համաձայնագրի 16–րդ հոդվածին համապատասխան՝ այն դեպքում, երբ «ազատ պահեստ» մաքսային ընթացակարգն ավարտվում է Մաքսային միության տարածքից այդպիսի ապրանքները արտահանելով։</w:t>
      </w:r>
    </w:p>
    <w:p w:rsidR="00E87D94" w:rsidRPr="00B12591" w:rsidRDefault="00E87D94" w:rsidP="00CD1A50">
      <w:pPr>
        <w:spacing w:after="160" w:line="240" w:lineRule="auto"/>
        <w:ind w:firstLine="540"/>
        <w:jc w:val="both"/>
        <w:rPr>
          <w:rFonts w:ascii="GHEA Grapalat" w:hAnsi="GHEA Grapalat" w:cs="GHEA Grapalat"/>
          <w:sz w:val="24"/>
          <w:szCs w:val="24"/>
        </w:rPr>
      </w:pPr>
      <w:bookmarkStart w:id="11" w:name="Par101"/>
      <w:bookmarkEnd w:id="11"/>
      <w:r w:rsidRPr="00B12591">
        <w:rPr>
          <w:rFonts w:ascii="GHEA Grapalat" w:hAnsi="GHEA Grapalat" w:cs="GHEA Grapalat"/>
          <w:sz w:val="24"/>
          <w:szCs w:val="24"/>
        </w:rPr>
        <w:t xml:space="preserve">«Ազատ պահեստ» ընթացակարգով ձեւակերպված՝ օտարերկրյա ապրանքների օգտագործմամբ պատրաստված (ստացված) ապրանքների կարգավիճակը՝ ազատ պահեստում, որի տիրապետողը գրանցվել է ազատ պահեստների տիրապետողների ռեեստրում մինչեւ 2012 թվականի հունվարի 1–ը՝ այն դեպքում, երբ այդպիսի ապրանքները չեն արտահանվում Մաքսային միության մաքսային տարածքի սահմաններից դուրս, որոշվում է մինչեւ 2017 թվականի հունվարի 1–ը՝ սույն Համաձայնագրի 16–րդ հոդվածին համապատասխան՝ հաշվի առնելով սույն հոդվածի 3–րդ եւ 4–րդ կետերի դրույթները։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3. Այնպիսի ազատ պահեստների դեպքում, որոնց տիրապետողները գրանցվել են ազատ պահեստների տիրապետողների ռեեստրում մինչեւ 2010 թվականի մայիսի 1–ը, Մաքսային միության հանձնաժողովն իրավունք ունի սահմանելու «ազատ պահեստ» մաքսային ընթացակարգով ձեւակերպված՝ օտարերկրյա ապրանքների օգտագործմամբ պատրաստված (ստացված)՝ օտարերկրյա ապրանքների կարգավիճակ ստացող ապրանքների ցանկ՝ անկախ սույն Համաձայնագրի 16–րդ հոդվածին համապատասխան սահմանված՝ բավարար վերամշակման չափորոշիչների կատարումից։ Ապրանքների նշված ցանկը կիրառվում է, եթե այդպիսի ապրանքները չեն արտահանվում Մաքսային միության մաքսային տարածքի սահմաններից դուրս։ Մաքսային միության հանձնաժողովը նշված որոշումն ընդունում է կոնսենսուսի հիման վրա։ </w:t>
      </w:r>
    </w:p>
    <w:p w:rsidR="00E87D94" w:rsidRPr="00B12591" w:rsidRDefault="00E87D94" w:rsidP="00CD1A50">
      <w:pPr>
        <w:spacing w:after="160" w:line="240" w:lineRule="auto"/>
        <w:ind w:firstLine="540"/>
        <w:jc w:val="both"/>
        <w:rPr>
          <w:rFonts w:ascii="GHEA Grapalat" w:hAnsi="GHEA Grapalat" w:cs="GHEA Grapalat"/>
          <w:sz w:val="24"/>
          <w:szCs w:val="24"/>
        </w:rPr>
      </w:pPr>
      <w:bookmarkStart w:id="12" w:name="Par103"/>
      <w:bookmarkEnd w:id="12"/>
      <w:r w:rsidRPr="00B12591">
        <w:rPr>
          <w:rFonts w:ascii="GHEA Grapalat" w:hAnsi="GHEA Grapalat" w:cs="GHEA Grapalat"/>
          <w:sz w:val="24"/>
          <w:szCs w:val="24"/>
        </w:rPr>
        <w:t>4. Մաքսային միության հանձնաժողովն իրավունք ունի ազատ պահեստների տիրապետողների ցանկում մինչեւ 2010 թվականի մայիսի 1–ը գրանցված՝ ազատ պահեստների առանձին տիրապետողների նկատմամբ սահմանելու սահմանափակումներ «բաց պահեստ» մաքսային ընթացակարգով ձեւակերպված օտարերկրյա ապրանքների օգտագործմամբ պատրաստված (ստացված) այն ապրանքների քանակի առումով, որոնք կարող են ճանաչվել որպես Մաքսային միության ապրանքներ, այն դեպքում, եթե այդպիսի ապրանքների բացթողումը Մաքսային միության մաքսային տարածք իրականացվում է այնպիսի ավելացված քանակությամբ եւ այնպիսի պայմաններով, որոնք էական տնտեսական վնաս են հասցնում Մաքսային միության անդամ պետության տնտեսության ճյուղին կամ ստեղծում է այդպիսի վնաս պատճառելու սպառնալիք։ Նշված սահմանափակումները սահմանելու մասին որոշումը կայացվում է Մաքսային միության հանձնաժողովի կողմից սահմանվող կարգով՝ կոնսենսուսի հիման վրա, եւ կիրառվում է այն դեպքում, երբ այդպիսի ապրանքները չեն արտահանվում Մաքսային միության մաքսային տարածքի սահմաններից դուրս։</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5. «Ազատ պահեստ» մաքսային ընթացակարգով ձեւակերպվող (ձեւակերպված)՝ Մաքսային միության ապրանքները մաքսային հսկողության տակ են գտնվում սկսած այն պահից, երբ մաքսային մարմինը գրանցում է «ազատ պահեստ» մաքսային ընթացակարգով ապրանքների ձեւակերպման համար մաքսային հայտարարագիրը։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6. «Ազատ պահեստ» մաքսային ընթացակարգով ձեւակերպված՝ Մաքսային միության ապրանքները չեն համարվում մաքսային հսկողության տակ գտնվող այն բանից հետո, երբ մաքսային մարմինը ճանաչում է դրանց ոչնչացման (անվերադարձ կորստի) փաստը՝ վթարի կամ անհաղթահարելի ուժի ազդեցության հետեւանքով կամ փոխադրման (տրանսպորտային փոխադրման) եւ պահպանման բնականոն պայմաններում բնական կորստի հետեւանքով։ </w:t>
      </w:r>
    </w:p>
    <w:p w:rsidR="00E87D94" w:rsidRPr="00B12591" w:rsidRDefault="00E87D94" w:rsidP="00CD1A50">
      <w:pPr>
        <w:spacing w:after="160" w:line="240" w:lineRule="auto"/>
        <w:jc w:val="both"/>
        <w:rPr>
          <w:rFonts w:ascii="GHEA Grapalat" w:hAnsi="GHEA Grapalat" w:cs="GHEA Grapalat"/>
          <w:sz w:val="24"/>
          <w:szCs w:val="24"/>
        </w:rPr>
      </w:pPr>
    </w:p>
    <w:p w:rsidR="00E87D94" w:rsidRPr="00B12591" w:rsidRDefault="00E87D94" w:rsidP="00CD1A50">
      <w:pPr>
        <w:spacing w:after="160" w:line="240" w:lineRule="auto"/>
        <w:jc w:val="center"/>
        <w:rPr>
          <w:rFonts w:ascii="GHEA Grapalat" w:hAnsi="GHEA Grapalat" w:cs="GHEA Grapalat"/>
          <w:b/>
          <w:bCs/>
          <w:sz w:val="24"/>
          <w:szCs w:val="24"/>
        </w:rPr>
      </w:pPr>
      <w:bookmarkStart w:id="13" w:name="Par107"/>
      <w:bookmarkEnd w:id="13"/>
      <w:r w:rsidRPr="00B12591">
        <w:rPr>
          <w:rFonts w:ascii="GHEA Grapalat" w:hAnsi="GHEA Grapalat" w:cs="GHEA Grapalat"/>
          <w:b/>
          <w:bCs/>
          <w:sz w:val="24"/>
          <w:szCs w:val="24"/>
        </w:rPr>
        <w:t>Հոդված 9</w:t>
      </w:r>
    </w:p>
    <w:p w:rsidR="00E87D94" w:rsidRPr="00B12591" w:rsidRDefault="00E87D94" w:rsidP="00CD1A50">
      <w:pPr>
        <w:spacing w:after="160" w:line="240" w:lineRule="auto"/>
        <w:jc w:val="center"/>
        <w:rPr>
          <w:rFonts w:ascii="GHEA Grapalat" w:hAnsi="GHEA Grapalat" w:cs="GHEA Grapalat"/>
          <w:b/>
          <w:bCs/>
          <w:sz w:val="24"/>
          <w:szCs w:val="24"/>
        </w:rPr>
      </w:pPr>
      <w:r w:rsidRPr="00B12591">
        <w:rPr>
          <w:rFonts w:ascii="GHEA Grapalat" w:hAnsi="GHEA Grapalat" w:cs="GHEA Grapalat"/>
          <w:b/>
          <w:bCs/>
          <w:sz w:val="24"/>
          <w:szCs w:val="24"/>
        </w:rPr>
        <w:t>Ապրանքների նկատմամբ «ազատ պահեստ» մաքսային ընթացակարգ սահմանելու պայմանները</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1. «Ազատ պահեստ» մաքսային ընթացակարգով ձեւակերպվող ապրանքների հայտարարատուն կարող է լինել ազատ պահեստի տիրապետողը, իսկ սույն կետի երկրորդ մասին համապատասխան սահմանված դեպքերում՝ նաեւ այլ անձինք։ </w:t>
      </w:r>
    </w:p>
    <w:p w:rsidR="00E87D94" w:rsidRPr="00B12591" w:rsidRDefault="00E87D94" w:rsidP="00CD1A50">
      <w:pPr>
        <w:spacing w:after="160" w:line="240" w:lineRule="auto"/>
        <w:ind w:firstLine="540"/>
        <w:jc w:val="both"/>
        <w:rPr>
          <w:rFonts w:ascii="GHEA Grapalat" w:hAnsi="GHEA Grapalat" w:cs="GHEA Grapalat"/>
          <w:sz w:val="24"/>
          <w:szCs w:val="24"/>
        </w:rPr>
      </w:pPr>
      <w:bookmarkStart w:id="14" w:name="Par113"/>
      <w:bookmarkEnd w:id="14"/>
      <w:r w:rsidRPr="00B12591">
        <w:rPr>
          <w:rFonts w:ascii="GHEA Grapalat" w:hAnsi="GHEA Grapalat" w:cs="GHEA Grapalat"/>
          <w:sz w:val="24"/>
          <w:szCs w:val="24"/>
        </w:rPr>
        <w:t xml:space="preserve">Մաքսային միության անդամ պետությունների օրենսդրությամբ կարող են լրացուցիչ սահմանվել այլ անձինք, որոնք իրավունք ունեն հանդես գալու որպես «ազատ պահեստ» մաքսային ընթացակարգով ձեւակերպվող ապրանքների հայտարարատու։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2. «Ազատ պահեստ» ընթացակարգով չեն կարող ձեւակերպվել այն ապրանքները, որոնց ներմուծումը Մաքսային միության մաքսային տարածք արգելված է, ինչպես նաեւ այն ապրանքները, որոնց արտահանումը Մաքսային միության մաքսային տարածքից դուրս արգելված է։ </w:t>
      </w:r>
    </w:p>
    <w:p w:rsidR="00E87D94" w:rsidRPr="00B12591" w:rsidRDefault="00E87D94" w:rsidP="00CD1A50">
      <w:pPr>
        <w:spacing w:after="160" w:line="240" w:lineRule="auto"/>
        <w:jc w:val="both"/>
        <w:rPr>
          <w:rFonts w:ascii="GHEA Grapalat" w:hAnsi="GHEA Grapalat" w:cs="GHEA Grapalat"/>
          <w:sz w:val="24"/>
          <w:szCs w:val="24"/>
        </w:rPr>
      </w:pPr>
    </w:p>
    <w:p w:rsidR="00E87D94" w:rsidRPr="00B12591" w:rsidRDefault="00E87D94" w:rsidP="00CD1A50">
      <w:pPr>
        <w:spacing w:after="160" w:line="240" w:lineRule="auto"/>
        <w:ind w:firstLine="540"/>
        <w:jc w:val="both"/>
        <w:rPr>
          <w:rFonts w:ascii="GHEA Grapalat" w:hAnsi="GHEA Grapalat" w:cs="GHEA Grapalat"/>
          <w:i/>
          <w:iCs/>
          <w:sz w:val="24"/>
          <w:szCs w:val="24"/>
        </w:rPr>
      </w:pPr>
      <w:r w:rsidRPr="00B12591">
        <w:rPr>
          <w:rFonts w:ascii="GHEA Grapalat" w:hAnsi="GHEA Grapalat" w:cs="GHEA Grapalat"/>
          <w:i/>
          <w:iCs/>
          <w:sz w:val="24"/>
          <w:szCs w:val="24"/>
        </w:rPr>
        <w:t>«КонсультантПлюс». ծանոթագրություն՝</w:t>
      </w:r>
    </w:p>
    <w:p w:rsidR="00E87D94" w:rsidRPr="00B12591" w:rsidRDefault="00E87D94" w:rsidP="00CD1A50">
      <w:pPr>
        <w:spacing w:after="160" w:line="240" w:lineRule="auto"/>
        <w:ind w:firstLine="540"/>
        <w:jc w:val="both"/>
        <w:rPr>
          <w:rFonts w:ascii="GHEA Grapalat" w:hAnsi="GHEA Grapalat" w:cs="GHEA Grapalat"/>
          <w:i/>
          <w:iCs/>
          <w:sz w:val="24"/>
          <w:szCs w:val="24"/>
        </w:rPr>
      </w:pPr>
      <w:r w:rsidRPr="00B12591">
        <w:rPr>
          <w:rFonts w:ascii="GHEA Grapalat" w:hAnsi="GHEA Grapalat" w:cs="GHEA Grapalat"/>
          <w:i/>
          <w:iCs/>
          <w:sz w:val="24"/>
          <w:szCs w:val="24"/>
        </w:rPr>
        <w:t>ցանկը հաստատվել է Մաքսային միության հանձնաժողովի 2010 թվականի սեպտեմբերի 20-ի թիվ 375 որոշմամբ։</w:t>
      </w:r>
    </w:p>
    <w:p w:rsidR="00E87D94" w:rsidRPr="00B12591" w:rsidRDefault="00E87D94" w:rsidP="00CD1A50">
      <w:pPr>
        <w:spacing w:after="160" w:line="240" w:lineRule="auto"/>
        <w:jc w:val="both"/>
        <w:rPr>
          <w:rFonts w:ascii="GHEA Grapalat" w:hAnsi="GHEA Grapalat" w:cs="GHEA Grapalat"/>
          <w:sz w:val="24"/>
          <w:szCs w:val="24"/>
        </w:rPr>
      </w:pP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Մաքսային միության հանձնաժողովի կողմից կարող է սահմանվել այլ ապրանքների ցանկ, որոնք ենթակա չեն «ազատ պահեստ» մաքսային ընթացակարգով ձեւակերպման: Ընդ որում՝ «ազատ պահեստ» մաքսային ընթացակարգով ձեւակերպման ոչ ենթակա ապրանքների ցանկը սահմանելու մասին որոշումը կայացվում է Մաքսային միության հանձնաժողովի կողմից՝ կոնսենսուսի հիման վրա։</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Մաքսային միության անդամ պետությունների օրենսդրությամբ կարող է սահմանվել այդ պետությունների տարածքում ստեղծված (ստեղծվող) ազատ պահեստներում «ազատ պահեստ» մաքսային ընթացակարգով ձեւակերպման ոչ ենթակա ապրանքների ցանկ։</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3. «Ազատ պահեստ» մաքսային ընթացակարգով կարող են ձեւակերպվել նախկինում այլ մաքսային ընթացակարգերով ձեւակերպված օտարերկրյա ապրանքներ։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4. «Ազատ պահեստ» մաքսային ընթացակարգով ձեւակերպվող ապրանքները ենթակա են մաքսային հայտարարագրման Մաքսային միության օրենսդրությամբ սահմանված կարգով։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5. Մաքսային միության ապրանքները, որոնք անհրաժեշտ են արտադրական գործընթացները, ազատ պահեստի պահպանումն ու շահագործումն ապահովելու համար եւ նախատեսված չեն ազատ պահեստում ապրանքների պատրաստման (ստացման) ժամանակ որպես հումք, նյութեր եւ համալրող իրեր օգտագործվելու համար, կարող են տեղավորվել եւ օգտագործվել ազատ պահեստում առանց «ազատ պահեստ» մաքսային ընթացակարգով ձեւակերպվելու։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6. «Ազատ պահեստ» մաքսային ընթացակարգով ապրանքների ձեւակերպման ժամանակ չի պահանջվում ապահովել մաքսատուրքերի, հարկերի վճարում։ </w:t>
      </w:r>
    </w:p>
    <w:p w:rsidR="00E87D94" w:rsidRPr="00B12591" w:rsidRDefault="00E87D94" w:rsidP="00CD1A50">
      <w:pPr>
        <w:spacing w:after="160" w:line="240" w:lineRule="auto"/>
        <w:jc w:val="both"/>
        <w:rPr>
          <w:rFonts w:ascii="GHEA Grapalat" w:hAnsi="GHEA Grapalat" w:cs="GHEA Grapalat"/>
          <w:sz w:val="24"/>
          <w:szCs w:val="24"/>
        </w:rPr>
      </w:pPr>
    </w:p>
    <w:p w:rsidR="00E87D94" w:rsidRPr="00B12591" w:rsidRDefault="00E87D94" w:rsidP="00CD1A50">
      <w:pPr>
        <w:spacing w:after="160" w:line="240" w:lineRule="auto"/>
        <w:jc w:val="center"/>
        <w:rPr>
          <w:rFonts w:ascii="GHEA Grapalat" w:hAnsi="GHEA Grapalat" w:cs="GHEA Grapalat"/>
          <w:b/>
          <w:bCs/>
          <w:sz w:val="24"/>
          <w:szCs w:val="24"/>
        </w:rPr>
      </w:pPr>
      <w:bookmarkStart w:id="15" w:name="Par126"/>
      <w:bookmarkEnd w:id="15"/>
      <w:r w:rsidRPr="00B12591">
        <w:rPr>
          <w:rFonts w:ascii="GHEA Grapalat" w:hAnsi="GHEA Grapalat" w:cs="GHEA Grapalat"/>
          <w:b/>
          <w:bCs/>
          <w:sz w:val="24"/>
          <w:szCs w:val="24"/>
        </w:rPr>
        <w:t>Հոդված 10</w:t>
      </w:r>
    </w:p>
    <w:p w:rsidR="00E87D94" w:rsidRPr="00B12591" w:rsidRDefault="00E87D94" w:rsidP="00CD1A50">
      <w:pPr>
        <w:spacing w:after="160" w:line="240" w:lineRule="auto"/>
        <w:jc w:val="center"/>
        <w:rPr>
          <w:rFonts w:ascii="GHEA Grapalat" w:hAnsi="GHEA Grapalat" w:cs="GHEA Grapalat"/>
          <w:b/>
          <w:bCs/>
          <w:sz w:val="24"/>
          <w:szCs w:val="24"/>
        </w:rPr>
      </w:pPr>
      <w:r w:rsidRPr="00B12591">
        <w:rPr>
          <w:rFonts w:ascii="GHEA Grapalat" w:hAnsi="GHEA Grapalat" w:cs="GHEA Grapalat"/>
          <w:b/>
          <w:bCs/>
          <w:sz w:val="24"/>
          <w:szCs w:val="24"/>
        </w:rPr>
        <w:t>Ապրանքների՝ «ազատ պահեստ» մաքսային ընթացակարգով ձեւակերպված լինելու ժամկետները</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Ապրանքները կարող են «ազատ պահեստ» մաքսային ընթացակարգով ձեւակերպված մնալ ազատ պահեստի գործունեության ժամկետում՝ բացառությամբ սույն Համաձայնագրի 12–րդ հոդվածի 4–րդ կետով նախատեսված դեպքի։ </w:t>
      </w:r>
    </w:p>
    <w:p w:rsidR="00E87D94" w:rsidRPr="00B12591" w:rsidRDefault="00E87D94" w:rsidP="00CD1A50">
      <w:pPr>
        <w:spacing w:after="160" w:line="240" w:lineRule="auto"/>
        <w:jc w:val="both"/>
        <w:rPr>
          <w:rFonts w:ascii="GHEA Grapalat" w:hAnsi="GHEA Grapalat" w:cs="GHEA Grapalat"/>
          <w:sz w:val="24"/>
          <w:szCs w:val="24"/>
        </w:rPr>
      </w:pPr>
    </w:p>
    <w:p w:rsidR="00E87D94" w:rsidRDefault="00E87D94" w:rsidP="00CD1A50">
      <w:pPr>
        <w:spacing w:after="160" w:line="240" w:lineRule="auto"/>
        <w:jc w:val="center"/>
        <w:rPr>
          <w:rFonts w:ascii="GHEA Grapalat" w:hAnsi="GHEA Grapalat" w:cs="GHEA Grapalat"/>
          <w:b/>
          <w:bCs/>
          <w:sz w:val="24"/>
          <w:szCs w:val="24"/>
        </w:rPr>
      </w:pPr>
      <w:bookmarkStart w:id="16" w:name="Par133"/>
      <w:bookmarkEnd w:id="16"/>
    </w:p>
    <w:p w:rsidR="00E87D94" w:rsidRDefault="00E87D94" w:rsidP="00CD1A50">
      <w:pPr>
        <w:spacing w:after="160" w:line="240" w:lineRule="auto"/>
        <w:jc w:val="center"/>
        <w:rPr>
          <w:rFonts w:ascii="GHEA Grapalat" w:hAnsi="GHEA Grapalat" w:cs="GHEA Grapalat"/>
          <w:b/>
          <w:bCs/>
          <w:sz w:val="24"/>
          <w:szCs w:val="24"/>
        </w:rPr>
      </w:pPr>
    </w:p>
    <w:p w:rsidR="00E87D94" w:rsidRPr="00B12591" w:rsidRDefault="00E87D94" w:rsidP="00CD1A50">
      <w:pPr>
        <w:spacing w:after="160" w:line="240" w:lineRule="auto"/>
        <w:jc w:val="center"/>
        <w:rPr>
          <w:rFonts w:ascii="GHEA Grapalat" w:hAnsi="GHEA Grapalat" w:cs="GHEA Grapalat"/>
          <w:b/>
          <w:bCs/>
          <w:sz w:val="24"/>
          <w:szCs w:val="24"/>
        </w:rPr>
      </w:pPr>
      <w:r w:rsidRPr="00B12591">
        <w:rPr>
          <w:rFonts w:ascii="GHEA Grapalat" w:hAnsi="GHEA Grapalat" w:cs="GHEA Grapalat"/>
          <w:b/>
          <w:bCs/>
          <w:sz w:val="24"/>
          <w:szCs w:val="24"/>
        </w:rPr>
        <w:t>Հոդված 11</w:t>
      </w:r>
    </w:p>
    <w:p w:rsidR="00E87D94" w:rsidRPr="00B12591" w:rsidRDefault="00E87D94" w:rsidP="00CD1A50">
      <w:pPr>
        <w:spacing w:after="160" w:line="240" w:lineRule="auto"/>
        <w:jc w:val="center"/>
        <w:rPr>
          <w:rFonts w:ascii="GHEA Grapalat" w:hAnsi="GHEA Grapalat" w:cs="GHEA Grapalat"/>
          <w:b/>
          <w:bCs/>
          <w:sz w:val="24"/>
          <w:szCs w:val="24"/>
        </w:rPr>
      </w:pPr>
      <w:r w:rsidRPr="00B12591">
        <w:rPr>
          <w:rFonts w:ascii="GHEA Grapalat" w:hAnsi="GHEA Grapalat" w:cs="GHEA Grapalat"/>
          <w:b/>
          <w:bCs/>
          <w:sz w:val="24"/>
          <w:szCs w:val="24"/>
        </w:rPr>
        <w:t>«Ազատ պահեստ» մաքսային ընթացակարգով ձեւակերպված եւ «ազատ պահեստ» մաքսային ընթացակարգով ձեւակերպված ապրանքներից պատրաստված (ստացված) ապրանքների նկատմամբ իրականացվող գործողությունները</w:t>
      </w:r>
    </w:p>
    <w:p w:rsidR="00E87D94" w:rsidRPr="00B12591" w:rsidRDefault="00E87D94" w:rsidP="00CD1A50">
      <w:pPr>
        <w:spacing w:after="160" w:line="240" w:lineRule="auto"/>
        <w:ind w:firstLine="540"/>
        <w:jc w:val="both"/>
        <w:rPr>
          <w:rFonts w:ascii="GHEA Grapalat" w:hAnsi="GHEA Grapalat" w:cs="GHEA Grapalat"/>
          <w:sz w:val="24"/>
          <w:szCs w:val="24"/>
        </w:rPr>
      </w:pPr>
      <w:bookmarkStart w:id="17" w:name="Par140"/>
      <w:bookmarkEnd w:id="17"/>
      <w:r w:rsidRPr="00B12591">
        <w:rPr>
          <w:rFonts w:ascii="GHEA Grapalat" w:hAnsi="GHEA Grapalat" w:cs="GHEA Grapalat"/>
          <w:sz w:val="24"/>
          <w:szCs w:val="24"/>
        </w:rPr>
        <w:t>1. «Ազատ պահեստ» մաքսային ընթացակարգով ձեւակերպված եւ «ազատ պահեստ» մաքսային ընթացակարգով ձեւակերպված ապրանքներից պատրաստված (ստացված) ապրանքների հետ թույլատրվում է իրականացնել հետեւյալ գործողությունները՝</w:t>
      </w:r>
    </w:p>
    <w:p w:rsidR="00E87D94" w:rsidRPr="00B12591" w:rsidRDefault="00E87D94" w:rsidP="00CD1A50">
      <w:pPr>
        <w:spacing w:after="160" w:line="240" w:lineRule="auto"/>
        <w:ind w:firstLine="540"/>
        <w:jc w:val="both"/>
        <w:rPr>
          <w:rFonts w:ascii="GHEA Grapalat" w:hAnsi="GHEA Grapalat" w:cs="GHEA Grapalat"/>
          <w:sz w:val="24"/>
          <w:szCs w:val="24"/>
        </w:rPr>
      </w:pPr>
      <w:bookmarkStart w:id="18" w:name="Par141"/>
      <w:bookmarkEnd w:id="18"/>
      <w:r w:rsidRPr="00B12591">
        <w:rPr>
          <w:rFonts w:ascii="GHEA Grapalat" w:hAnsi="GHEA Grapalat" w:cs="GHEA Grapalat"/>
          <w:sz w:val="24"/>
          <w:szCs w:val="24"/>
        </w:rPr>
        <w:t>1) ապրանքների պահեստավորում (պահպանում, կուտակում, մասնատում),</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2) ապրանքների բեռնման (բեռնաթափման) գործողություններ եւ պահպանման հետ կապված այլ բեռնային գործողություններ,</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3) ապրանքների պահպանվածության համար անհրաժեշտ գործողությունները, ինչպես նաեւ ապրանքները տրանսպորտային փոխադրման եւ վաճառքի նախապատրաստող ընթացիկ գործողությունները՝ ներառյալ խմբաքանակի մասնատումը, առաքումների կազմավորումը, տեսակավորումը, փաթեթավորումը, վերափաթեթավորումը, դրոշմավորումը, ապրանքների հատկությունների բարելավմանն ուղղված գործողությունները,</w:t>
      </w:r>
    </w:p>
    <w:p w:rsidR="00E87D94" w:rsidRPr="00B12591" w:rsidRDefault="00E87D94" w:rsidP="00CD1A50">
      <w:pPr>
        <w:spacing w:after="160" w:line="240" w:lineRule="auto"/>
        <w:ind w:firstLine="540"/>
        <w:jc w:val="both"/>
        <w:rPr>
          <w:rFonts w:ascii="GHEA Grapalat" w:hAnsi="GHEA Grapalat" w:cs="GHEA Grapalat"/>
          <w:sz w:val="24"/>
          <w:szCs w:val="24"/>
        </w:rPr>
      </w:pPr>
      <w:bookmarkStart w:id="19" w:name="Par144"/>
      <w:bookmarkEnd w:id="19"/>
      <w:r w:rsidRPr="00B12591">
        <w:rPr>
          <w:rFonts w:ascii="GHEA Grapalat" w:hAnsi="GHEA Grapalat" w:cs="GHEA Grapalat"/>
          <w:sz w:val="24"/>
          <w:szCs w:val="24"/>
        </w:rPr>
        <w:t>4) ապրանքների վերամշակման (մշակման գործողություններ), որոնց կատարման արդյունքում ապրանքները կորցնում են իրենց բնորոշ հատկանիշները եւ (կամ) ապրանքների պատրաստման գործողություններ (ներառյալ հավաքումը, կազմատումը, հավաքակցումը, հարմարեցումը), ինչպես նաեւ ապրանքների վերանորոգման գործողություններ,</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5) այդ ապրանքների տիրապետման, օգտագործման եւ (կամ) տնօրինման իրավունքի փոխանցման գործարքների իրականացումը նախատեսող գործողություններ։</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2. «Ազատ պահեստ» մաքսային ընթացակարգով ձեւակերպված ապրանքների եւ «ազատ պահեստ» մաքսային ընթացակարգով ձեւակերպված ապրանքներից պատրաստված (ստացված) ապրանքների նկատմամբ թույլատրվում է փորձանմուշների եւ նմուշների ընտրության գործողությունների կատարում՝ Օրենսգրքի 155–րդ հոդվածին համապատասխան։ </w:t>
      </w:r>
    </w:p>
    <w:p w:rsidR="00E87D94" w:rsidRPr="00B12591" w:rsidRDefault="00E87D94" w:rsidP="00CD1A50">
      <w:pPr>
        <w:spacing w:after="160" w:line="240" w:lineRule="auto"/>
        <w:ind w:firstLine="540"/>
        <w:jc w:val="both"/>
        <w:rPr>
          <w:rFonts w:ascii="GHEA Grapalat" w:hAnsi="GHEA Grapalat" w:cs="GHEA Grapalat"/>
          <w:sz w:val="24"/>
          <w:szCs w:val="24"/>
        </w:rPr>
      </w:pPr>
      <w:bookmarkStart w:id="20" w:name="Par147"/>
      <w:bookmarkEnd w:id="20"/>
      <w:r w:rsidRPr="00B12591">
        <w:rPr>
          <w:rFonts w:ascii="GHEA Grapalat" w:hAnsi="GHEA Grapalat" w:cs="GHEA Grapalat"/>
          <w:sz w:val="24"/>
          <w:szCs w:val="24"/>
        </w:rPr>
        <w:t xml:space="preserve">3. Ազատ պահեստի տարածքում թույլատրվում է օգտագործել «ազատ պահեստ» մաքսային ընթացակարգով ձեւակերպված ապրանքները որպես ապրանքների պատրաստումը (ստացումը) օժանդակող կամ այն դյուրացնող ապրանքներ, նույնիսկ եթե այդպիսի ապրանքները ամբողջությամբ կամ մասամբ սպառվում են ապրանքի պատրաստման (ստացման) ընթացքում՝ այդպիսի ապրանքների սպառման փաստը պարտադիր կերպով արտացոլելով մաքսային մարմին՝ սույն Համաձայնագրի 6–րդ հոդվածի 1–ին կետի 7–րդ ենթակետին համապատասխան ներկայացվող հաշվետվության մեջ։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4. «Ազատ պահեստ» մաքսային ընթացակարգով ձեւակերպված ապրանքների նկատմամբ՝ սույն հոդվածի 1–ին կետով նախատեսված գործողությունների ցանկը կարող է կրճատվել Մաքսային միության անդամ պետությունների օրենսդրությանը համապատասխան՝ ազատ պահեստի ստեղծման ժամանակ՝ ելնելով դրա ստեղծման նպատակներից։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5. Սույն հոդվածի 1-3–րդ կետերով նախատեսված գործողությունների կատարումը թույլատրվում է միայն ազատ պահեստի տիրապետողին։ </w:t>
      </w:r>
    </w:p>
    <w:p w:rsidR="00E87D94" w:rsidRPr="00B12591" w:rsidRDefault="00E87D94" w:rsidP="00CD1A50">
      <w:pPr>
        <w:spacing w:after="160" w:line="240" w:lineRule="auto"/>
        <w:jc w:val="center"/>
        <w:rPr>
          <w:rFonts w:ascii="GHEA Grapalat" w:hAnsi="GHEA Grapalat" w:cs="GHEA Grapalat"/>
          <w:b/>
          <w:bCs/>
          <w:sz w:val="24"/>
          <w:szCs w:val="24"/>
          <w:lang w:val="en-US"/>
        </w:rPr>
      </w:pPr>
      <w:bookmarkStart w:id="21" w:name="Par151"/>
      <w:bookmarkEnd w:id="21"/>
    </w:p>
    <w:p w:rsidR="00E87D94" w:rsidRPr="00B12591" w:rsidRDefault="00E87D94" w:rsidP="00CD1A50">
      <w:pPr>
        <w:spacing w:after="160" w:line="240" w:lineRule="auto"/>
        <w:jc w:val="center"/>
        <w:rPr>
          <w:rFonts w:ascii="GHEA Grapalat" w:hAnsi="GHEA Grapalat" w:cs="GHEA Grapalat"/>
          <w:b/>
          <w:bCs/>
          <w:sz w:val="24"/>
          <w:szCs w:val="24"/>
          <w:lang w:val="en-US"/>
        </w:rPr>
      </w:pPr>
    </w:p>
    <w:p w:rsidR="00E87D94" w:rsidRPr="00B12591" w:rsidRDefault="00E87D94" w:rsidP="00CD1A50">
      <w:pPr>
        <w:spacing w:after="160" w:line="240" w:lineRule="auto"/>
        <w:jc w:val="center"/>
        <w:rPr>
          <w:rFonts w:ascii="GHEA Grapalat" w:hAnsi="GHEA Grapalat" w:cs="GHEA Grapalat"/>
          <w:b/>
          <w:bCs/>
          <w:sz w:val="24"/>
          <w:szCs w:val="24"/>
        </w:rPr>
      </w:pPr>
      <w:r w:rsidRPr="00B12591">
        <w:rPr>
          <w:rFonts w:ascii="GHEA Grapalat" w:hAnsi="GHEA Grapalat" w:cs="GHEA Grapalat"/>
          <w:b/>
          <w:bCs/>
          <w:sz w:val="24"/>
          <w:szCs w:val="24"/>
        </w:rPr>
        <w:t>Հոդված 12</w:t>
      </w:r>
    </w:p>
    <w:p w:rsidR="00E87D94" w:rsidRPr="00B12591" w:rsidRDefault="00E87D94" w:rsidP="00CD1A50">
      <w:pPr>
        <w:spacing w:after="160" w:line="240" w:lineRule="auto"/>
        <w:jc w:val="center"/>
        <w:rPr>
          <w:rFonts w:ascii="GHEA Grapalat" w:hAnsi="GHEA Grapalat" w:cs="GHEA Grapalat"/>
          <w:b/>
          <w:bCs/>
          <w:sz w:val="24"/>
          <w:szCs w:val="24"/>
        </w:rPr>
      </w:pPr>
      <w:r w:rsidRPr="00B12591">
        <w:rPr>
          <w:rFonts w:ascii="GHEA Grapalat" w:hAnsi="GHEA Grapalat" w:cs="GHEA Grapalat"/>
          <w:b/>
          <w:bCs/>
          <w:sz w:val="24"/>
          <w:szCs w:val="24"/>
        </w:rPr>
        <w:t>«Ազատ պահեստ» մաքսային ընթացակարգի գործողության ավարտումը</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1. «Ազատ պահեստ» մաքսային ընթացակարգով ձեւակերպված ապրանքների նկատմամբ «ազատ պահեստ» մաքսային ընթացակարգի գործողությունն ավարտվում է այդպիսի ապրանքների եւ (կամ) «ազատ պահեստ» մաքսային ընթացակարգով ձեւակերպված ապրանքներից պատրաստված (ստացված) ապրանքների՝ Օրենսգրքով սահմանված մաքսային ընթացակարգերով ձեւակերպմամբ՝ բացառությամբ «մաքսային տարանցում» մաքսային ընթացակարգի՝ հաշվի առնելով սույն Համաձայնագրի 14–րդ հոդվածը կամ սույն հոդվածի 5–րդ եւ 6–րդ կետերին համապատասխան։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2. «Ազատ պահեստ» մաքսային ընթացակարգի գործողությունը պետք է ավարտվի՝</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1) ազատ պահեստի գործունեության դադարեցման դեպքում (ազատ պահեստի տիրապետողին ազատ պահեստների տիրապետողների ռեեստրից հանելու դեպքում),</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2) «ազատ պահեստ» մաքսային ընթացակարգով ձեւակերպված ապրանքների եւ (կամ) «ազատ պահեստ» մաքսային ընթացակարգով ձեւակերպված ապրանքներից պատրաստված (ստացված) ապրանքները ազատ պահեստի տարածքից դուրսբերման համար։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3. «Ազատ պահեստ» մաքսային ընթացակարգի ավարտման դեպքում, «ազատ պահեստ» մաքսային ընթացակարգով ձեւակերպված ապրանքների եւ (կամ) «ազատ պահեստ» մաքսային ընթացակարգով ձեւակերպված ապրանքներից պատրաստված (ստացված) ապրանքների հայտարարատուն կարող է լինել ազատ պահեստի տիրապետողը՝ բացառությամբ այնպիսի դեպքի, երբ «ազատ պահեստ» մաքսային ընթացակարգով ձեւակերպված ապրանքների հայտարարատու հանդես են եկել այլ անձինք՝ սույն Համաձայնագրի 9–րդ հոդվածի 1–ին կետի երկրորդ պարբերությանը համապատասխան։</w:t>
      </w:r>
    </w:p>
    <w:p w:rsidR="00E87D94" w:rsidRPr="00B12591" w:rsidRDefault="00E87D94" w:rsidP="00CD1A50">
      <w:pPr>
        <w:spacing w:after="160" w:line="240" w:lineRule="auto"/>
        <w:ind w:firstLine="540"/>
        <w:jc w:val="both"/>
        <w:rPr>
          <w:rFonts w:ascii="GHEA Grapalat" w:hAnsi="GHEA Grapalat" w:cs="GHEA Grapalat"/>
          <w:sz w:val="24"/>
          <w:szCs w:val="24"/>
        </w:rPr>
      </w:pPr>
      <w:bookmarkStart w:id="22" w:name="Par160"/>
      <w:bookmarkEnd w:id="22"/>
      <w:r w:rsidRPr="00B12591">
        <w:rPr>
          <w:rFonts w:ascii="GHEA Grapalat" w:hAnsi="GHEA Grapalat" w:cs="GHEA Grapalat"/>
          <w:sz w:val="24"/>
          <w:szCs w:val="24"/>
        </w:rPr>
        <w:t xml:space="preserve">4. Ազատ պահեստի գործունեության դադարեցման (ազատ պահեստի տիրապետողին ազատ պահեստների տիրապետողների ռեեստրից հանելու) դեպքում, ազատ պահեստի տարածքում գտնվող «ազատ պահեստ» մաքսային ընթացակարգով ձեւակերպված ապրանքները եւ «ազատ պահեստ» մաքսային ընթացակարգով ձեւակերպված ապրանքներից պատրաստված (ստացված) ապրանքները ենթակա են Օրենսգրքով սահմանված մաքսային ընթացակարգերով ձեւակերպման՝ ազատ պահեստի գործունեության դադարեցման օրվան հաջորդող չորս ամսվա ընթացքում։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Սույն կետի առաջին մասում նշված գործողությունները չիրականացնելու դեպքում՝ ապրանքներն արգելանքի են վերցվում մաքսային մարմնի կողմից՝ սույն Օրենսգրքի 21–րդ գլխի դրույթներին համապատասխան։</w:t>
      </w:r>
    </w:p>
    <w:p w:rsidR="00E87D94" w:rsidRPr="00B12591" w:rsidRDefault="00E87D94" w:rsidP="00CD1A50">
      <w:pPr>
        <w:spacing w:after="160" w:line="240" w:lineRule="auto"/>
        <w:ind w:firstLine="540"/>
        <w:jc w:val="both"/>
        <w:rPr>
          <w:rFonts w:ascii="GHEA Grapalat" w:hAnsi="GHEA Grapalat" w:cs="GHEA Grapalat"/>
          <w:sz w:val="24"/>
          <w:szCs w:val="24"/>
        </w:rPr>
      </w:pPr>
      <w:bookmarkStart w:id="23" w:name="Par162"/>
      <w:bookmarkEnd w:id="23"/>
      <w:r w:rsidRPr="00B12591">
        <w:rPr>
          <w:rFonts w:ascii="GHEA Grapalat" w:hAnsi="GHEA Grapalat" w:cs="GHEA Grapalat"/>
          <w:sz w:val="24"/>
          <w:szCs w:val="24"/>
        </w:rPr>
        <w:t>5. «Ազատ պահեստ» մաքսային ընթացակարգով ձեւակերպված ապրանքների նկատմամբ սույն Համաձայնագրի 11–րդ հոդվածի 1–ին կետի 4–րդ ենթակետով նախատեսված գործողությունների իրականացման արդյունքում ստացված թափոնները ենթակա չեն Օրենսգրքով սահմանված մաքսային ընթացակարգերով ձեւակերպման, այն դեպքում, երբ վերամշակման արդյունքում դարձել են ոչ պիտանի՝ առեւտրային նպատակներով հետագայում օգտագործվելու համար։ Ընդ որում՝ «ազատ պահեստ» մաքսային ընթացակարգով ձեւակերպված ապրանքները՝ առեւտրային նպատակներով դրանց հետագա օգտագործման համար ոչ պիտանի թափոնների քանակին համապատասխանող մասով, որը սահմանվում է Մաքսային միության անդամ պետությունների օրենսդրությանը համապատասխան, համարվում են մաքսային հսկողության տակ չգտնվող։ Այդպիսի ապրանքների նկատմամբ «ազատ պահեստ» մաքսային ընթացակարգը ավարտվում է առանց դրանք այլ մաքսային ընթացակարգերով ձեւակերպելու։</w:t>
      </w:r>
    </w:p>
    <w:p w:rsidR="00E87D94" w:rsidRPr="00B12591" w:rsidRDefault="00E87D94" w:rsidP="00CD1A50">
      <w:pPr>
        <w:spacing w:after="160" w:line="240" w:lineRule="auto"/>
        <w:ind w:firstLine="540"/>
        <w:jc w:val="both"/>
        <w:rPr>
          <w:rFonts w:ascii="GHEA Grapalat" w:hAnsi="GHEA Grapalat" w:cs="GHEA Grapalat"/>
          <w:sz w:val="24"/>
          <w:szCs w:val="24"/>
        </w:rPr>
      </w:pPr>
      <w:bookmarkStart w:id="24" w:name="Par163"/>
      <w:bookmarkEnd w:id="24"/>
      <w:r w:rsidRPr="00B12591">
        <w:rPr>
          <w:rFonts w:ascii="GHEA Grapalat" w:hAnsi="GHEA Grapalat" w:cs="GHEA Grapalat"/>
          <w:sz w:val="24"/>
          <w:szCs w:val="24"/>
        </w:rPr>
        <w:t>6. «Ազատ պահեստ» մաքսային ընթացակարգով ձեւակերպված ապրանքներից գոյացած եւ սույն Համաձայնագրի 11–րդ հոդվածի 1–ին կետի 4–րդ ենթակետով նախատեսված գործողությունների իրականացման արդյունքում անվերադարձ կորսված արտադրական կորուստները ենթակա չեն Օրենսգրքով սահմանված մաքսային ընթացակարգերով ձեւակերպման։ Ընդ որում՝ «ազատ պահեստ» մաքսային ընթացակարգով ձեւակերպված ապրանքները արտադրական կորուստների քանակի մասով, որը որոշվում է Մաքսային միության անդամ պետությունների օրենսդրությանը համապատասխան, համարվում են մաքսային հսկողության տակ չգտնվող։ Այդպիսի ապրանքների նկատմամբ «ազատ պահեստ» մաքսային ընթացակարգն ավարտվում է առանց դրանք այլ մաքսային ընթացակարգերով ձեւակերպելու։</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7. «Ազատ պահեստ» մաքսային ընթացակարգով ձեւակերպված եւ (կամ) «ազատ պահեստ» մաքսային ընթացակարգով ձեւակերպված ապրանքներից պատրաստված (ստացված) ապրանքների դուրսբերումը ազատ պահեստի տարածքից իրականացվում է մաքսային մարմնի թույլտվությամբ՝ հաշվի առնելով Օրենսգրքի 155–րդ հոդվածը, ինչպես նաեւ սույն հոդվածը։ </w:t>
      </w:r>
    </w:p>
    <w:p w:rsidR="00E87D94" w:rsidRPr="00B12591" w:rsidRDefault="00E87D94" w:rsidP="00CD1A50">
      <w:pPr>
        <w:spacing w:after="160" w:line="240" w:lineRule="auto"/>
        <w:ind w:firstLine="540"/>
        <w:jc w:val="both"/>
        <w:rPr>
          <w:rFonts w:ascii="GHEA Grapalat" w:hAnsi="GHEA Grapalat" w:cs="GHEA Grapalat"/>
          <w:sz w:val="24"/>
          <w:szCs w:val="24"/>
        </w:rPr>
      </w:pPr>
    </w:p>
    <w:p w:rsidR="00E87D94" w:rsidRPr="00B12591" w:rsidRDefault="00E87D94" w:rsidP="00CD1A50">
      <w:pPr>
        <w:spacing w:after="160" w:line="240" w:lineRule="auto"/>
        <w:jc w:val="center"/>
        <w:rPr>
          <w:rFonts w:ascii="GHEA Grapalat" w:hAnsi="GHEA Grapalat" w:cs="GHEA Grapalat"/>
          <w:b/>
          <w:bCs/>
          <w:sz w:val="24"/>
          <w:szCs w:val="24"/>
        </w:rPr>
      </w:pPr>
      <w:bookmarkStart w:id="25" w:name="Par166"/>
      <w:bookmarkEnd w:id="25"/>
      <w:r w:rsidRPr="00B12591">
        <w:rPr>
          <w:rFonts w:ascii="GHEA Grapalat" w:hAnsi="GHEA Grapalat" w:cs="GHEA Grapalat"/>
          <w:b/>
          <w:bCs/>
          <w:sz w:val="24"/>
          <w:szCs w:val="24"/>
        </w:rPr>
        <w:t>Հոդված 13</w:t>
      </w:r>
    </w:p>
    <w:p w:rsidR="00E87D94" w:rsidRPr="00B12591" w:rsidRDefault="00E87D94" w:rsidP="00CD1A50">
      <w:pPr>
        <w:spacing w:after="160" w:line="240" w:lineRule="auto"/>
        <w:jc w:val="center"/>
        <w:rPr>
          <w:rFonts w:ascii="GHEA Grapalat" w:hAnsi="GHEA Grapalat" w:cs="GHEA Grapalat"/>
          <w:b/>
          <w:bCs/>
          <w:sz w:val="24"/>
          <w:szCs w:val="24"/>
        </w:rPr>
      </w:pPr>
      <w:r w:rsidRPr="00B12591">
        <w:rPr>
          <w:rFonts w:ascii="GHEA Grapalat" w:hAnsi="GHEA Grapalat" w:cs="GHEA Grapalat"/>
          <w:b/>
          <w:bCs/>
          <w:sz w:val="24"/>
          <w:szCs w:val="24"/>
        </w:rPr>
        <w:t>«Ազատ պահեստ» մաքսային ընթացակարգով ձեւակերպվող (ձեւակերպված) ապրանքների մասով ներմուծման մաքսատուրքերի, հարկերի վճարման պարտավորության առաջացումը, դադարումը եւ դրանց վճարման ժամկետը</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1. «Ազատ պահեստ» մաքսային ընթացակարգով ձեւակերպվող (ձեւակերպված) օտարերկրյա ապրանքներին վերաբերող ներմուծման մաքսատուրքերի, հարկերի վճարման հայտարարատուի պարտավորությունն առաջանում է այն պահից, երբ մաքսային մարմինը գրանցում է «ազատ պահեստ» մաքսային ընթացակարգով ապրանքների ձեւակերպման համար ներկայացված մաքսային հայտարարագիրը։</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2. Ներմուծման մաքսատուրքերի, հարկերի վճարման հայտարարատուի պարտավորությունը «ազատ պահեստ» մաքսային ընթացակարգով ձեւակերպվող (ձեւակերպված) օտարերկրյա ապրանքների նկատմամբ դադարում է հետեւյալ դեպքերում՝</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1) սույն Համաձայնագրին համապատասխան այդպիսի ապրանքների նկատմամբ «ազատ պահեստ» մաքսային ընթացակարգի ավարտման դեպքում,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2) Օրենսգրքի 80–րդ հոդվածի 2-րդ կետով սահմանված դեպքերում։</w:t>
      </w:r>
    </w:p>
    <w:p w:rsidR="00E87D94" w:rsidRPr="00B12591" w:rsidRDefault="00E87D94" w:rsidP="00CD1A50">
      <w:pPr>
        <w:spacing w:after="160" w:line="240" w:lineRule="auto"/>
        <w:ind w:firstLine="540"/>
        <w:jc w:val="both"/>
        <w:rPr>
          <w:rFonts w:ascii="GHEA Grapalat" w:hAnsi="GHEA Grapalat" w:cs="GHEA Grapalat"/>
          <w:sz w:val="24"/>
          <w:szCs w:val="24"/>
        </w:rPr>
      </w:pPr>
      <w:bookmarkStart w:id="26" w:name="Par177"/>
      <w:bookmarkEnd w:id="26"/>
      <w:r w:rsidRPr="00B12591">
        <w:rPr>
          <w:rFonts w:ascii="GHEA Grapalat" w:hAnsi="GHEA Grapalat" w:cs="GHEA Grapalat"/>
          <w:sz w:val="24"/>
          <w:szCs w:val="24"/>
        </w:rPr>
        <w:t>3. Ներմուծման մաքսատուրքերի, հարկերի վճարման ժամկետ է համարվում՝</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1) ազատ պահեստի տարածքից «ազատ պահեստ» մաքսային ընթացակարգով ձեւակերպված օտարերկրյա ապրանքների եւ (կամ) «ազատ պահեստ» մաքսային ընթացակարգով ձեւակերպված օտարերկրյա ապրանքներից պատրաստված (ստացված) ապրանքների դուրսբերման դեպքում, մինչեւ այդպիսի ապրանքների ձեւակերպումը Օրենսգրքով սահմանված մաքսային ընթացակարգերով՝ ազատ պահեստի տարածքից դուրսբերման օրը, իսկ եթե այդպիսի օր որոշված չէ՝ ազատ պահեստի տարածքից այդպիսի դուրսբերման փաստը բացահայտելու օրը,</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2) «ազատ պահեստ» մաքսային ընթացակարգով ձեւակերպված ապրանքների եւ (կամ) «ազատ պահեստ» մաքսային ընթացակարգով ձեւակերպված օտարերկրյա ապրանքներից պատրաստված (ստացված) ապրանքների կորստի դեպքում, բացառությամբ վթարի կամ անհաղթահարելի ուժի ազդեցության հետեւանքով կամ փոխադրման (տրանսպորտային փոխադրման) եւ պահպանման բնականոն պայմաններում բնական կորստի հետեւանքով ապրանքների կորստի՝ ապրանքների կորստի օրը, իսկ եթե այդպիսի օր որոշված չէ՝ ապա այդպիսի կորստի փաստը բացահայտելու օրը։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4. Սույն հոդվածի 3–րդ կետով սահմանված դեպքերում, «ազատ պահեստ» մաքսային ընթացակարգով ձեւակերպված օտարերկրյա ապրանքների նկատմամբ ներմուծման մաքսատուրքերը, հարկերը ենթակա են վճարման ներմուծման մաքսատուրքերի, հարկերի գումարներին համարժեք գումարի չափով, որոնք վճարման ենթակա կլինեին ապրանքների նկատմամբ «ներքին սպառման համար բացթողում» մաքսային ընթացակարգ սահմանելու դեպքում՝ առանց հաշվի առնելու մաքսատուրքերի, հարկերի վճարման համար սահմանված արտոնությունները՝ հաշվարկված մաքսային մարմնի կողմից այն օրվա դրությամբ, երբ մաքսային մարմինը գրանցել է ապրանքների նկատմամբ «ազատ պահեստ» մաքսային ընթացակարգ սահմանելու համար ներկայացված մաքսային հայտարարագիրը։</w:t>
      </w:r>
    </w:p>
    <w:p w:rsidR="00E87D94" w:rsidRPr="00B12591" w:rsidRDefault="00E87D94" w:rsidP="00CD1A50">
      <w:pPr>
        <w:spacing w:after="160" w:line="240" w:lineRule="auto"/>
        <w:jc w:val="both"/>
        <w:rPr>
          <w:rFonts w:ascii="GHEA Grapalat" w:hAnsi="GHEA Grapalat" w:cs="GHEA Grapalat"/>
          <w:sz w:val="24"/>
          <w:szCs w:val="24"/>
        </w:rPr>
      </w:pPr>
    </w:p>
    <w:p w:rsidR="00E87D94" w:rsidRPr="00B12591" w:rsidRDefault="00E87D94" w:rsidP="00CD1A50">
      <w:pPr>
        <w:spacing w:after="160" w:line="240" w:lineRule="auto"/>
        <w:jc w:val="center"/>
        <w:rPr>
          <w:rFonts w:ascii="GHEA Grapalat" w:hAnsi="GHEA Grapalat" w:cs="GHEA Grapalat"/>
          <w:b/>
          <w:bCs/>
          <w:sz w:val="24"/>
          <w:szCs w:val="24"/>
        </w:rPr>
      </w:pPr>
      <w:bookmarkStart w:id="27" w:name="Par182"/>
      <w:bookmarkEnd w:id="27"/>
      <w:r w:rsidRPr="00B12591">
        <w:rPr>
          <w:rFonts w:ascii="GHEA Grapalat" w:hAnsi="GHEA Grapalat" w:cs="GHEA Grapalat"/>
          <w:b/>
          <w:bCs/>
          <w:sz w:val="24"/>
          <w:szCs w:val="24"/>
        </w:rPr>
        <w:t>Հոդված 14</w:t>
      </w:r>
    </w:p>
    <w:p w:rsidR="00E87D94" w:rsidRPr="00B12591" w:rsidRDefault="00E87D94" w:rsidP="00CD1A50">
      <w:pPr>
        <w:spacing w:after="160" w:line="240" w:lineRule="auto"/>
        <w:jc w:val="center"/>
        <w:rPr>
          <w:rFonts w:ascii="GHEA Grapalat" w:hAnsi="GHEA Grapalat" w:cs="GHEA Grapalat"/>
          <w:b/>
          <w:bCs/>
          <w:sz w:val="24"/>
          <w:szCs w:val="24"/>
        </w:rPr>
      </w:pPr>
      <w:r w:rsidRPr="00B12591">
        <w:rPr>
          <w:rFonts w:ascii="GHEA Grapalat" w:hAnsi="GHEA Grapalat" w:cs="GHEA Grapalat"/>
          <w:b/>
          <w:bCs/>
          <w:sz w:val="24"/>
          <w:szCs w:val="24"/>
        </w:rPr>
        <w:t>Մաքսատուրքերի, հարկերի հաշվարկման առանձնահատկությունները «ազատ պահեստ» մաքսային ընթացակարգի ավարտման ժամանակ</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1. «Ազատ պահեստ» մաքսային ընթացակարգի ավարտման ժամանակ մաքսատուրքերի, հարկերի հաշվարկումը կատարվում է այնպիսի մաքսատուրքերի, հարկերի հաշվարկման կարգի համաձայն, որոնք սահմանված են «ազատ պահեստ» մաքսային ընթացակարգի ավարտման դեպքում մաքսային ընթացակարգով ձեւակերպվող ապրանքների համար՝ հաշվի առնելով սույն հոդվածով սահմանված առանձնահատկությունները։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2. «Ազատ պահեստ» մաքսային ընթացակարգով ձեւակերպված եւ Մաքսային միության մաքսային տարածքից անփոփոխ վիճակում դուրսբերվող օտարերկրյա ապրանքների նկատմամբ «ազատ պահեստ» մաքսային ընթացակարգի ավարտման ժամանակ, բացի բնական մաշվածության կամ բնականոն կորստի հետեւանքով փոխադրման (տրանսպորտային փոխադրման), պահպանման եւ (կամ) օգտագործման (շահագործման) նորմալ պայմաններում տեղի ունեցած փոփոխությունների, այդպիսի ապրանքները ձեւակերպվում են «վերաարտահանում» մաքսային ընթացակարգով։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3. «Ազատ պահեստ» մաքսային ընթացակարգով ձեւակերպված՝ Մաքսային միության ապրանքների նկատմամբ «ազատ պահեստ» մաքսային ընթացակարգը ավարտվում է այդ ապրանքների կամ Մաքսային միության ապրանքներից պատրաստված (ստացված) ապրանքների «արտահանում» մաքսային ընթացակարգով ձեւակերպմամբ, այն դեպքում, երբ այդպիսի ապրանքներն արտահանվում են Մաքսային միության մաքսային տարածքից դուրս։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Մաքսային միության ապրանքների նկատմամբ «ազատ պահեստ» մաքսային ընթացակարգի ավարտման եւ այդպիսի ապրանքների «արտահանում» մաքսային ընթացակարգով ձեւակերպման դեպքում, արտահանման մաքսատուրքերը ենթակա են վճարման։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Արտահանման մաքսատուրքի հաշվարկման դեպքում, մաքսատուրքի դրույքաչափը, ապրանքների արժեքը եւ (կամ) դրանց ֆիզիկական հատկանիշը՝ բնաիրային արտահայտությամբ (քանակ, զանգված, ծավալ կամ այլ հատկանիշ), ինչպես նաեւ ապրանքների քանակը եւ Մաքսային միության անդամ պետության օրենսդրության համաձայն սահմանված արտարժույթի փոխարժեքների դրույքաչափերը սահմանվում են այն օրվա դրությամբ, երբ մաքսային մարմինը գրանցում է ապրանքների նկատմամբ «արտահանում» մաքսային ընթացակարգ սահմանելու համար ներկայացված հայտարարագիրը։</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4. «Ազատ պահեստ» մաքսային ընթացակարգով ձեւակերպված եւ ազատ պահեստի տարածքում սույն Համաձայնագրի 11–րդ հոդվածի 1–ին կետի 4–րդ ենթակետով նախատեսված գործողությունների չենթարկված օտարերկրյա ապրանքների նկատմամբ «ազատ պահեստ» մաքսային ընթացակարգի ավարտման, եւ այդպիսի ապրանքների «ներքին սպառման համար բացթողում» մաքսային ընթացակարգով ձեւակերպման դեպքում, վճարվում են ներմուծման մաքսատուրքեր, հարկեր, եթե մաքսատուրքերի, հարկերի վճարման համար սահմանված չեն սակագնային առանձնաշնորհումներ, արտոնություններ։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Ներմուծման մաքսատուրքերի, հարկերի հաշվարկման ժամանակ մաքսատուրքերի, հարկերի դրույքաչափերը, ապրանքների մաքսային արժեքը եւ (կամ) դրանց ֆիզիկական հատկանիշը՝ բնաիրային արտահայտությամբ (քանակ, զանգված, ծավալ կամ այլ հատկանիշ), ինչպես նաեւ ապրանքների քանակը եւ Մաքսային միության անդամ պետության օրենսդրության համաձայն սահմանված արտարժույթի փոխարժեքների դրույքաչափերը սահմանվում են այն օրվա դրությամբ, երբ մաքսային մարմինը գրանցում է ապրանքների նկատմամբ «ազատ պահեստ» մաքսային ընթացակարգ սահմանելու համար ներկայացված հայտարարագիրը՝ բացառությամբ սույն կետի երրորդ պարբերությամբ նշված դեպքի։</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«Ազատ պահեստ» մաքսային ընթացակարգով ձեւակերպված, եւ պահեստի տիրապետողի կողմից՝ սույն Համաձայնագրի 11–րդ հոդվածի 1–ին կետի 1–4–րդ ենթակետերով նախատեսված՝ գործողությունների իրականացման համար շահագործման մեջ դրված եւ օգտագործվող սարքավորումների նկատմամբ ներմուծման մաքսատուրքերի, հարկերի հաշվարկման ժամանակ մաքսատուրքերի, հարկերի դրույքաչափերը, ապրանքների մաքսային արժեքը եւ (կամ) դրանց ֆիզիկական հատկանիշը՝ բնաիրային արտահայտությամբ (քանակ, զանգված, ծավալ կամ այլ հատկանիշ), ինչպես նաեւ ապրանքների քանակը եւ Մաքսային միության անդամ պետության օրենսդրության համաձայն սահմանված արտարժույթի փոխարժեքների դրույքաչափերը սահմանվում են այն օրվա դրությամբ, երբ մաքսային մարմինը գրանցում է ապրանքների նկատմամբ «ներքին սպառման համար բացթողում» մաքսային ընթացակարգ սահմանելու համար ներկայացված հայտարարագիրը, ինչպես դա կկատարվեր այդպիսի ապրանքները Մաքսային միության մաքսային տարածք այդ օրը ներմուծելու դեպքում։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5. «Ազատ պահեստ» մաքսային ընթացակարգով ձեւակերպված՝ Մաքսային միության այն ապրանքների նկատմամբ «ազատ պահեստ» մաքսային ընթացակարգի ավարտման դեպքում, որոնք մնացել են անփոփոխ վիճակում, բացառությամբ փոխադրման (տրանսպորտային փոխադրման), պահպանման եւ (կամ) օգտագործման (շահագործման) նորմալ պայմաններում՝ բնական մաշվածության կամ բնականոն կորստի հետեւանքով տեղի ունեցած փոփոխությունների, եւ որոնք չեն արտահանվում Մաքսային միության մաքսային տարածքի սահմաններից դուրս, այդպիսի ապրանքները ձեւակերպվում են «վերաներմուծում» մաքսային ընթացակարգով։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6. «Ազատ պահեստ» մաքսային ընթացակարգով ձեւակերպված օտարերկրյա ապրանքների նկատմամբ «ազատ պահեստ» մաքսային ընթացակարգն ավարտվում է՝ «ազատ պահեստ» մաքսային ընթացակարգով ձեւակերպված օտարերկրյա ապրանքների օգտագործմամբ պատրաստված (ստացված) ապրանքների նկատմամբ «արտահանում» մաքսային ընթացակարգ սահմանելով, այն դեպքում, երբ «ազատ պահեստ» մաքսային ընթացակարգով ձեւակերպված օտարերկրյա ապրանքների օգտագործմամբ պատրաստված (ստացված) ապրանքները ճանաչվում են որպես Մաքսային միության ապրանքներ եւ արտահանվում են Մաքսային միության մաքսային տարածքից դուրս։</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Այն դեպքում, երբ «ազատ պահեստ» մաքսային ընթացակարգով ձեւակերպված օտարերկրյա ապրանքների նկատմամբ «ազատ պահեստ» մաքսային ընթացակարգն ավարտվում է օտարերկրյա ապրանքների օգտագործմամբ պատրաստված եւ որպես Մաքսային միության ապրանքներ ճանաչված ապրանքների՝ «արտահանում» մաքսային ընթացակարգով ձեւակերպմամբ, արտահանման մաքսատուրքերը ենթակա են վճարման։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Արտահանման մաքսատուրքի հաշվարկման դեպքում, մաքսատուրքի դրույքաչափը, ապրանքների արժեքը եւ (կամ) դրանց ֆիզիկական հատկանիշը՝ բնաիրային արտահայտությամբ (քանակ, զանգված, ծավալ կամ այլ հատկանիշ), ինչպես նաեւ ապրանքների քանակը եւ Մաքսային միության անդամ պետության օրենսդրության համաձայն սահմանված արտարժույթի փոխարժեքների դրույքաչափերը սահմանվում են այն օրվա դրությամբ, երբ մաքսային մարմինը գրանցում է ապրանքների նկատմամբ «արտահանում» մաքսային ընթացակարգ սահմանելու համար ներկայացված հայտարարագիրը։</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7. «Ազատ պահեստ» մաքսային ընթացակարգով ձեւակերպված ապրանքների նկատմամբ «ազատ պահեստ» մաքսային ընթացակարգն ավարտվում է «ազատ պահեստ» մաքսային ընթացակարգով ձեւակերպված օտարերկրյա ապրանքների օգտագործմամբ պատրաստված (ստացված) ապրանքների՝ «վերաարտահանում» մաքսային ընթացակարգով ձեւակերպմամբ, այն դեպքում, երբ օտարերկրյա ապրանքների օգտագործմամբ պատրաստված (ստացված) ապրանքները չեն ճանաչվել որպես Մաքսային միության ապրանքներ եւ արտահանվում են Մաքսային միության մաքսային տարածքի սահմաններից դուրս։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8. «Ազատ պահեստ» մաքսային ընթացակարգով ձեւակերպված՝ Մաքսային միության ապրանքների նկատմամբ «ազատ պահեստ» մաքսային ընթացակարգն ավարտվում է՝ «վերաներմուծում» մաքսային ընթացակարգ սահմանելով.</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«ազատ պահեստ» մաքսային ընթացակարգով ձեւակերպված՝ բացարձակապես այդպիսի ապրանքներից պատրաստված (ստացված) ապրանքների նկատմամբ, այն դեպքում, երբ այդպիսի ապրանքները չեն արտահանվում Մաքսային միության մաքսային տարածքի սահմաններից դուրս,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այդպիսի ապրանքներից պատրաստված (ստացված) ապրանքների եւ «ազատ պահեստ» մաքսային ընթացակարգով ձեւակերպված օտարերկրյա ապրանքների նկատմամբ, այն դեպքում, երբ պատրաստված (ստացված) ապրանքները ճանաչվել են որպես Մաքսային միության ապրանքներ եւ չեն արտահանվում Մաքսային միության մաքսային տարածքի սահմաններից դուրս։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«Ազատ պահեստ» մաքսային ընթացակարգով ձեւակերպված օտարերկրյա ապրանքների նկատմամբ «ազատ պահեստ» մաքսային ընթացակարգն ավարտվում է օտարերկրյա ապրանքների օգտագործմամբ պատրաստված (ստացված) ապրանքները «վերաարտահանում» մաքսային ընթացակարգով ձեւակերպմամբ, այն դեպքում, երբ օտարերկրյա ապրանքների օգտագործմամբ պատրաստված (ստացված) ապրանքները ճանաչվել են որպես Մաքսային միության ապրանքներ եւ չեն արտահանվում Մաքսային միության մաքսային տարածքի սահմաններից դուրս։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9. «Ազատ պահեստ» մաքսային ընթացակարգով ձեւակերպված ապրանքների նկատմամբ «ազատ պահեստ» մաքսային ընթացակարգն ավարտվում է «ազատ պահեստ» մաքսային ընթացակարգով ձեւակերպված օտարերկրյա ապրանքներից պատրաստված (ստացված) ապրանքների՝ Օրենսգրքի 202–րդ հոդվածի 1–ին կետի 1–ին, 4–րդ, 5–րդ, 7–րդ, 8–րդ, 13–րդ, 14–րդ ենթակետերում նշված մաքսային ընթացակարգերով ձեւակերպմամբ, այն դեպքում, երբ օտարերկրյա ապրանքների օգտագործմամբ պատրաստված (ստացված) ապրանքները չեն ճանաչվել որպես Մաքսային միության ապրանքներ եւ չեն արտահանվում Մաքսային միության մաքսային տարածքի սահմաններից դուրս։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Օտարերկրյա ապրանքների օգտագործմամբ պատրաստված (ստացված) ապրանքներում «ազատ պահեստ» մաքսային ընթացակարգով ձեւակերպված՝ օտարերկրյա ապրանքների՝ սույն Համաձայնագրի 17–րդ հոդվածին համապատասխան իրականացվող նույնականացման պայմաններում ներմուծման մաքսատուրքերի, հարկերի հաշվարկման դեպքում, կիրառվում են այնպիսի ներմուծման մաքսատուրքերի, հարկերի դրույքաչափեր, ապրանքների մաքսային արժեք, քանակ եւ (կամ) դրանց ֆիզիկական հատկանիշը՝ բնաիրային արտահայտությամբ (քանակ, զանգված, ծավալ կամ այլ հատկանիշ), որոնք սահմանված են «ազատ պահեստ» մաքսային ընթացակարգով ձեւակերպված եւ ապրանքների պատրաստման (ստացման) համար օգտագործված օտարերկրյա ապրանքների նկատմամբ՝ այն օրվա դրությամբ, երբ մաքսային մարմինը գրանցել է «ազատ պահեստ» մաքսային ընթացակարգով ապրանքները ձեւակերպելու համար մաքսային հայտարարագիրը։</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Ներմուծման մաքսատուրքերի, հարկերի հաշվարկման ժամանակ՝ «ազատ պահեստ» մաքսային ընթացակարգով օտարերկրյա ապրանքների օգտագործմամբ պատրաստված (ստացված) ապրանքների վերաբերյալ՝ մաքսային մարմինների կողմից մաքսային հայտարարագրի գրանցման օրվա դրությամբ «ազատ պահեստ» մաքսային ընթացակարգով ձեւակերպված օտարերկրյա ապրանքների օգտագործմամբ պատրաստված (ստացված) ապրանքներում «ազատ պահեստ» մաքսային ընթացակարգով ձեւակերպված օտարերկրյա ապրանքների՝ սույն Համաձայնագրի 17–րդ հոդվածին համապատասխան իրականացվող նույնականացման բացակայության դեպքում, կիրառվում են այնպիսի ներմուծման մաքսատուրքերի, հարկերի դրույքաչափեր, մաքսային արժեք, քանակ եւ (կամ) դրանց ֆիզիկական հատկանիշը՝ բնաիրային արտահայտությամբ (քանակ, զանգված, ծավալ կամ այլ հատկանիշ), որոնք սահմանված են «ազատ պահեստ» մաքսային ընթացակարգով ապրանքների օգտագործմամբ պատրաստված (ստացված) ապրանքների նկատմամբ՝ այն օրվա դրությամբ, երբ մաքսային մարմինը գրանցում է Օրենսգրքի 202–րդ հոդվածի 1–ին կետի 1–ին, 4–րդ, 5–րդ, 7–րդ, 8–րդ ենթակետերում նշված մաքսային ընթացակարգերի սահմանման համար մաքսային հայտարարագիրը։ </w:t>
      </w:r>
    </w:p>
    <w:p w:rsidR="00E87D94" w:rsidRPr="00B12591" w:rsidRDefault="00E87D94" w:rsidP="00CD1A50">
      <w:pPr>
        <w:spacing w:after="160" w:line="240" w:lineRule="auto"/>
        <w:jc w:val="both"/>
        <w:rPr>
          <w:rFonts w:ascii="GHEA Grapalat" w:hAnsi="GHEA Grapalat" w:cs="GHEA Grapalat"/>
          <w:sz w:val="24"/>
          <w:szCs w:val="24"/>
        </w:rPr>
      </w:pPr>
    </w:p>
    <w:p w:rsidR="00E87D94" w:rsidRPr="00B12591" w:rsidRDefault="00E87D94" w:rsidP="00CD1A50">
      <w:pPr>
        <w:spacing w:after="160" w:line="240" w:lineRule="auto"/>
        <w:jc w:val="center"/>
        <w:rPr>
          <w:rFonts w:ascii="GHEA Grapalat" w:hAnsi="GHEA Grapalat" w:cs="GHEA Grapalat"/>
          <w:b/>
          <w:bCs/>
          <w:sz w:val="24"/>
          <w:szCs w:val="24"/>
        </w:rPr>
      </w:pPr>
      <w:bookmarkStart w:id="28" w:name="Par208"/>
      <w:bookmarkEnd w:id="28"/>
      <w:r w:rsidRPr="00B12591">
        <w:rPr>
          <w:rFonts w:ascii="GHEA Grapalat" w:hAnsi="GHEA Grapalat" w:cs="GHEA Grapalat"/>
          <w:b/>
          <w:bCs/>
          <w:sz w:val="24"/>
          <w:szCs w:val="24"/>
        </w:rPr>
        <w:t>Հոդված 15</w:t>
      </w:r>
    </w:p>
    <w:p w:rsidR="00E87D94" w:rsidRPr="00B12591" w:rsidRDefault="00E87D94" w:rsidP="00CD1A50">
      <w:pPr>
        <w:spacing w:after="160" w:line="240" w:lineRule="auto"/>
        <w:jc w:val="center"/>
        <w:rPr>
          <w:rFonts w:ascii="GHEA Grapalat" w:hAnsi="GHEA Grapalat" w:cs="GHEA Grapalat"/>
          <w:b/>
          <w:bCs/>
          <w:sz w:val="24"/>
          <w:szCs w:val="24"/>
        </w:rPr>
      </w:pPr>
      <w:r w:rsidRPr="00B12591">
        <w:rPr>
          <w:rFonts w:ascii="GHEA Grapalat" w:hAnsi="GHEA Grapalat" w:cs="GHEA Grapalat"/>
          <w:b/>
          <w:bCs/>
          <w:sz w:val="24"/>
          <w:szCs w:val="24"/>
        </w:rPr>
        <w:t>Ապրանքների մաքսային արժեքը</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«Ազատ պահեստ» մաքսային ընթացակարգով ձեւակերպված ապրանքների, ինչպես նաեւ «ազատ պահեստ» մաքսային ընթացակարգով ձեւակերպված ապրանքներից պատրաստված (ստացված) ապրանքների նկատմամբ «ազատ պահեստ» մաքսային ընթացակարգի ավարտման դեպքում, այդպիսի ապրանքների մաքսային արժեքը որոշվում է «Մաքսային միության մաքսային սահմանով տեղափոխվող ապրանքների մաքսային արժեքի որոշման մասին» 2008 թվականի հունվարի 25–ի համաձայնագրին համապատասխան՝ հաշվի առնելով Մաքսային միության հանձնաժողովի որոշմամբ սահմանված առանձնահատկությունները։</w:t>
      </w:r>
    </w:p>
    <w:p w:rsidR="00E87D94" w:rsidRPr="00B12591" w:rsidRDefault="00E87D94" w:rsidP="00CD1A50">
      <w:pPr>
        <w:spacing w:after="160" w:line="240" w:lineRule="auto"/>
        <w:jc w:val="both"/>
        <w:rPr>
          <w:rFonts w:ascii="GHEA Grapalat" w:hAnsi="GHEA Grapalat" w:cs="GHEA Grapalat"/>
          <w:sz w:val="24"/>
          <w:szCs w:val="24"/>
        </w:rPr>
      </w:pPr>
    </w:p>
    <w:p w:rsidR="00E87D94" w:rsidRPr="00B12591" w:rsidRDefault="00E87D94" w:rsidP="00CD1A50">
      <w:pPr>
        <w:spacing w:after="160" w:line="240" w:lineRule="auto"/>
        <w:jc w:val="center"/>
        <w:rPr>
          <w:rFonts w:ascii="GHEA Grapalat" w:hAnsi="GHEA Grapalat" w:cs="GHEA Grapalat"/>
          <w:b/>
          <w:bCs/>
          <w:sz w:val="24"/>
          <w:szCs w:val="24"/>
          <w:lang w:val="en-US"/>
        </w:rPr>
      </w:pPr>
      <w:bookmarkStart w:id="29" w:name="Par214"/>
      <w:bookmarkEnd w:id="29"/>
    </w:p>
    <w:p w:rsidR="00E87D94" w:rsidRPr="00B12591" w:rsidRDefault="00E87D94" w:rsidP="00CD1A50">
      <w:pPr>
        <w:spacing w:after="160" w:line="240" w:lineRule="auto"/>
        <w:jc w:val="center"/>
        <w:rPr>
          <w:rFonts w:ascii="GHEA Grapalat" w:hAnsi="GHEA Grapalat" w:cs="GHEA Grapalat"/>
          <w:b/>
          <w:bCs/>
          <w:sz w:val="24"/>
          <w:szCs w:val="24"/>
        </w:rPr>
      </w:pPr>
      <w:r w:rsidRPr="00B12591">
        <w:rPr>
          <w:rFonts w:ascii="GHEA Grapalat" w:hAnsi="GHEA Grapalat" w:cs="GHEA Grapalat"/>
          <w:b/>
          <w:bCs/>
          <w:sz w:val="24"/>
          <w:szCs w:val="24"/>
        </w:rPr>
        <w:t>Հոդված 16</w:t>
      </w:r>
    </w:p>
    <w:p w:rsidR="00E87D94" w:rsidRPr="00B12591" w:rsidRDefault="00E87D94" w:rsidP="00CD1A50">
      <w:pPr>
        <w:spacing w:after="160" w:line="240" w:lineRule="auto"/>
        <w:jc w:val="center"/>
        <w:rPr>
          <w:rFonts w:ascii="GHEA Grapalat" w:hAnsi="GHEA Grapalat" w:cs="GHEA Grapalat"/>
          <w:b/>
          <w:bCs/>
          <w:sz w:val="24"/>
          <w:szCs w:val="24"/>
        </w:rPr>
      </w:pPr>
      <w:r w:rsidRPr="00B12591">
        <w:rPr>
          <w:rFonts w:ascii="GHEA Grapalat" w:hAnsi="GHEA Grapalat" w:cs="GHEA Grapalat"/>
          <w:b/>
          <w:bCs/>
          <w:sz w:val="24"/>
          <w:szCs w:val="24"/>
        </w:rPr>
        <w:t>«Ազատ պահեստ» մաքսային ընթացակարգով ձեւակերպված օտարերկրյա ապրանքների օգտագործմամբ պատրաստված (ստացված) ապրանքի կարգավիճակը որոշելը</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1. «Ազատ պահեստ» մաքսային ընթացակարգով ձեւակերպված օտարերկրյա ապրանքների օգտագործմամբ պատրաստված (ստացված) ապրանքի կարգավիճակը, մաքսային նպատակներով, որոշվում է ապրանքների բավարար վերամշակման այնպիսի չափորոշիչներին համապատասխան, որոնք կարող են արտահայտվել՝</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1) ապրանքի դասակարգման ծածկագրի փոփոխությամբ` Մաքսային միության արտաքին տնտեսական գործունեության ապրանքային անվանացանկի (այսուհետ՝ ՄՄ ԱՏԳ ԱԱ) առաջին չորս նիշերից որեւէ մեկի մակարդակով,</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2) անհրաժեշտ պայմանների, արտադրական եւ տեխնոլոգիական այնպիսի գործողությունների կատարմամբ, որոնք բավարար են ապրանքը որպես Մաքսային միության ապրանք ճանաչելու համար,</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3) ապրանքի արժեքի փոփոխությամբ, երբ օգտագործված նյութերի արժեքի տոկոսային բաժինը կամ ավելացված արժեքը հասնում է վերջնական արտադրանքի գնում ներառված հաստատագրված բաժնին (արժեքային (ադվալորային) բաժնի կանոն)։</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2. «Ազատ պահեստ» մաքսային ընթացակարգով ձեւակերպված օտարերկրյա ապրանքների օգտագործմամբ պատրաստված (ստացված) ապրանքը ճանաչվում է որպես Մաքսային միության ապրանք, եթե ապրանքի պատրաստման (ստացման) գործողությունների արդյունքում կատարվում է հետեւյալ պայմաններից մեկը՝</w:t>
      </w:r>
    </w:p>
    <w:p w:rsidR="00E87D94" w:rsidRPr="00B12591" w:rsidRDefault="00E87D94" w:rsidP="00CD1A50">
      <w:pPr>
        <w:spacing w:after="160" w:line="240" w:lineRule="auto"/>
        <w:ind w:firstLine="540"/>
        <w:jc w:val="both"/>
        <w:rPr>
          <w:rFonts w:ascii="GHEA Grapalat" w:hAnsi="GHEA Grapalat" w:cs="GHEA Grapalat"/>
          <w:sz w:val="24"/>
          <w:szCs w:val="24"/>
        </w:rPr>
      </w:pPr>
      <w:bookmarkStart w:id="30" w:name="Par225"/>
      <w:bookmarkEnd w:id="30"/>
      <w:r w:rsidRPr="00B12591">
        <w:rPr>
          <w:rFonts w:ascii="GHEA Grapalat" w:hAnsi="GHEA Grapalat" w:cs="GHEA Grapalat"/>
          <w:sz w:val="24"/>
          <w:szCs w:val="24"/>
        </w:rPr>
        <w:t>տեղի է ունեցել ապրանքի դասակարգման ծածկագրի փոփոխություն ՄՄ ԱՏԳ ԱԱ–ի առաջին չորս նիշերից որեւէ մեկի մակարդակով՝ բացառությամբ սույն կետի երկրորդ եւ երրորդ պարբերություններում նշված դեպքերի,</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«ազատ պահեստ» մաքսային ընթացակարգով ձեւակերպված օտարերկրյա ապրանքների արժեքի տոկոսային բաժինը չի գերազանցում վերջնական արտադրանքի գնում ներառված հաստատագրված բաժնին, կամ ավելացված արժեքը հասնում է վերջնական արտադրանքի գնում հաստատագրված բաժնին՝ բացառությամբ սույն կետի երկրորդ պարբերությունում նշված դեպքի,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ապրանքի նկատմամբ կատարվել են այն պայմանները, արտադրական եւ տեխնոլոգիական գործողությունները, որոնք բավարար են ապրանքը որպես Մաքսային միության ապրանք ճանաչելու համար՝ բացառությամբ սույն կետի երկրորդ պարբերությամբ նշված դեպքի։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«Ազատ պահեստ» մաքսային ընթացակարգով ձեւակերպված՝ օտարերկրյա ապրանքների օգտագործմամբ պատրաստված (ստացված) ապրանքը չի ճանաչվում որպես Մաքսային միության ապրանք, եթե այդպիսի ապրանքի մասով կատարվել են միայն այն գործողությունները, որոնք չեն համապատասխանում բավարար վերամշակման չափորոշիչներին՝ անկախ այլ պայմանների կատարումից։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ՄՄ ԱՏԳ ԱԱ–ի առաջին չորս նիշերից որեւէ մեկի մակարդակով ապրանքի դասակարգման ծածկագրի փոփոխությունը չի կիրառվում որպես «ազատ պահեստ» մաքսային ընթացակարգով ձեւակերպված օտարերկրյա ապրանքներից պատրաստված (ստացված) ապրանքների բավարար վերամշակման չափորոշիչ, եթե ապրանքների առնչությամբ սահմանվել է ապրանքի՝ որպես Մաքսային միության ապրանք ճանաչվելու համար բավարար պայմանների, արտադրական եւ տեխնոլոգիական գործողությունների ցանկ։ </w:t>
      </w:r>
    </w:p>
    <w:p w:rsidR="00E87D94" w:rsidRPr="00B12591" w:rsidRDefault="00E87D94" w:rsidP="00CD1A50">
      <w:pPr>
        <w:spacing w:after="160" w:line="240" w:lineRule="auto"/>
        <w:jc w:val="both"/>
        <w:rPr>
          <w:rFonts w:ascii="GHEA Grapalat" w:hAnsi="GHEA Grapalat" w:cs="GHEA Grapalat"/>
          <w:sz w:val="24"/>
          <w:szCs w:val="24"/>
        </w:rPr>
      </w:pPr>
    </w:p>
    <w:p w:rsidR="00E87D94" w:rsidRPr="00B12591" w:rsidRDefault="00E87D94" w:rsidP="00CD1A50">
      <w:pPr>
        <w:spacing w:after="160" w:line="240" w:lineRule="auto"/>
        <w:ind w:firstLine="540"/>
        <w:jc w:val="both"/>
        <w:rPr>
          <w:rFonts w:ascii="GHEA Grapalat" w:hAnsi="GHEA Grapalat" w:cs="GHEA Grapalat"/>
          <w:i/>
          <w:iCs/>
          <w:sz w:val="24"/>
          <w:szCs w:val="24"/>
        </w:rPr>
      </w:pPr>
      <w:r w:rsidRPr="00B12591">
        <w:rPr>
          <w:rFonts w:ascii="GHEA Grapalat" w:hAnsi="GHEA Grapalat" w:cs="GHEA Grapalat"/>
          <w:i/>
          <w:iCs/>
          <w:sz w:val="24"/>
          <w:szCs w:val="24"/>
        </w:rPr>
        <w:t>«КонсультантПлюс». ծանոթագրություն։</w:t>
      </w:r>
    </w:p>
    <w:p w:rsidR="00E87D94" w:rsidRPr="00B12591" w:rsidRDefault="00E87D94" w:rsidP="00CD1A50">
      <w:pPr>
        <w:spacing w:after="160" w:line="240" w:lineRule="auto"/>
        <w:ind w:firstLine="540"/>
        <w:jc w:val="both"/>
        <w:rPr>
          <w:rFonts w:ascii="GHEA Grapalat" w:hAnsi="GHEA Grapalat" w:cs="GHEA Grapalat"/>
          <w:i/>
          <w:iCs/>
          <w:sz w:val="24"/>
          <w:szCs w:val="24"/>
        </w:rPr>
      </w:pPr>
      <w:r w:rsidRPr="00B12591">
        <w:rPr>
          <w:rFonts w:ascii="GHEA Grapalat" w:hAnsi="GHEA Grapalat" w:cs="GHEA Grapalat"/>
          <w:i/>
          <w:iCs/>
          <w:sz w:val="24"/>
          <w:szCs w:val="24"/>
        </w:rPr>
        <w:t xml:space="preserve">Այն գործողությունների ցանկը, որոնց իրականացումը չի համապատասխանում բավարար վերամշակման վերաբերյալ պահանջներին՝ «ազատ մաքսային գոտի» կամ «ազատ պահեստ» մաքսային ընթացակարգով ձեւակերպված օտարերկրյա ապրանքներից պատրաստված (ստացված) ապրանքի կարգավիճակը որոշելու ժամանակ, հաստատված է Մաքսային միության հանձնաժողովի 2010 թվականի օգոստոսի 17–ի թիվ 373 որոշմամբ։ </w:t>
      </w:r>
    </w:p>
    <w:p w:rsidR="00E87D94" w:rsidRPr="00B12591" w:rsidRDefault="00E87D94" w:rsidP="00CD1A50">
      <w:pPr>
        <w:spacing w:after="160" w:line="240" w:lineRule="auto"/>
        <w:jc w:val="both"/>
        <w:rPr>
          <w:rFonts w:ascii="GHEA Grapalat" w:hAnsi="GHEA Grapalat" w:cs="GHEA Grapalat"/>
          <w:sz w:val="24"/>
          <w:szCs w:val="24"/>
        </w:rPr>
      </w:pP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3. Այն պայմանների, արտադրական եւ տեխնոլոգիական գործողությունների ցանկը, որոնք բավարար են «ազատ պահեստ» մաքսային ընթացակարգով ձեւակերպված օտարերկրյա ապրանքներից պատրաստված (ստացված) ապրանքի՝ որպես Մաքսային միության ապրանք ճանաչելու համար, ինչպես նաեւ այն գործողությունների ցանկը, որոնց իրականացումը չի համապատասխանում բավարար վերամշակման վերաբերյալ չափորոշիչներին՝ «ազատ պահեստ» մաքսային ընթացակարգով ձեւակերպված օտարերկրյա ապրանքներից պատրաստված (ստացված) ապրանքի կարգավիճակը որոշելու ժամանակ՝ «ազատ պահեստ» մաքսային ընթացակարգի ավարտման դեպքում ՝ մաքսային նպատակներով, սահմանվում են Մաքսային միության հանձնաժողովի կողմից։ Մաքսային միության հանձնաժողովի նշված որոշումն ընդունվում է կոնսենսուսի հիման վրա։</w:t>
      </w:r>
    </w:p>
    <w:p w:rsidR="00E87D94" w:rsidRPr="00B12591" w:rsidRDefault="00E87D94" w:rsidP="00CD1A50">
      <w:pPr>
        <w:spacing w:after="160" w:line="240" w:lineRule="auto"/>
        <w:jc w:val="both"/>
        <w:rPr>
          <w:rFonts w:ascii="GHEA Grapalat" w:hAnsi="GHEA Grapalat" w:cs="GHEA Grapalat"/>
          <w:sz w:val="24"/>
          <w:szCs w:val="24"/>
        </w:rPr>
      </w:pPr>
    </w:p>
    <w:p w:rsidR="00E87D94" w:rsidRPr="00B12591" w:rsidRDefault="00E87D94" w:rsidP="00CD1A50">
      <w:pPr>
        <w:spacing w:after="160" w:line="240" w:lineRule="auto"/>
        <w:ind w:firstLine="540"/>
        <w:jc w:val="both"/>
        <w:rPr>
          <w:rFonts w:ascii="GHEA Grapalat" w:hAnsi="GHEA Grapalat" w:cs="GHEA Grapalat"/>
          <w:i/>
          <w:iCs/>
          <w:sz w:val="24"/>
          <w:szCs w:val="24"/>
        </w:rPr>
      </w:pPr>
      <w:r w:rsidRPr="00B12591">
        <w:rPr>
          <w:rFonts w:ascii="GHEA Grapalat" w:hAnsi="GHEA Grapalat" w:cs="GHEA Grapalat"/>
          <w:i/>
          <w:iCs/>
          <w:sz w:val="24"/>
          <w:szCs w:val="24"/>
        </w:rPr>
        <w:t>«КонсультантПлюс». ծանոթագրություն։</w:t>
      </w:r>
    </w:p>
    <w:p w:rsidR="00E87D94" w:rsidRPr="00B12591" w:rsidRDefault="00E87D94" w:rsidP="00CD1A50">
      <w:pPr>
        <w:spacing w:after="160" w:line="240" w:lineRule="auto"/>
        <w:ind w:firstLine="540"/>
        <w:jc w:val="both"/>
        <w:rPr>
          <w:rFonts w:ascii="GHEA Grapalat" w:hAnsi="GHEA Grapalat" w:cs="GHEA Grapalat"/>
          <w:i/>
          <w:iCs/>
          <w:sz w:val="24"/>
          <w:szCs w:val="24"/>
        </w:rPr>
      </w:pPr>
      <w:r w:rsidRPr="00B12591">
        <w:rPr>
          <w:rFonts w:ascii="GHEA Grapalat" w:hAnsi="GHEA Grapalat" w:cs="GHEA Grapalat"/>
          <w:i/>
          <w:iCs/>
          <w:sz w:val="24"/>
          <w:szCs w:val="24"/>
        </w:rPr>
        <w:t>Կարգը հաստատվել է Մաքսային միության հանձնաժողովի 2010 թվականի նոյեմբերի 18-ի թիվ 515 որոշմամբ։</w:t>
      </w:r>
    </w:p>
    <w:p w:rsidR="00E87D94" w:rsidRPr="00B12591" w:rsidRDefault="00E87D94" w:rsidP="00CD1A50">
      <w:pPr>
        <w:spacing w:after="160" w:line="240" w:lineRule="auto"/>
        <w:jc w:val="both"/>
        <w:rPr>
          <w:rFonts w:ascii="GHEA Grapalat" w:hAnsi="GHEA Grapalat" w:cs="GHEA Grapalat"/>
          <w:sz w:val="24"/>
          <w:szCs w:val="24"/>
        </w:rPr>
      </w:pP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4. Մաքսային միության հանձնաժողովը որոշում է «Արժեքային (ադվալորային) բաժնի կանոնի՝ որպես «ազատ պահեստ» մաքսային ընթացակարգով ձեւակերպված օտարերկրյա ապրանքների օգտագործմամբ պատրաստված (ստացված) ապրանքների բավարար վերամշակման չափորոշիչի կիրառման» կարգը։ Մաքսային միության հանձնաժողովի նշված որոշումն ընդունվում է կոնսենսուսի հիման վրա։</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Արժեքային (ադվալորային) բաժնի կանոնը չի կիրառվում որպես բավարար վերամշակման չափորոշիչ «ազատ պահեստ» մաքսային ընթացակարգով ձեւակերպված՝ Մաքսային միության ապրանքների վերանորոգմանն ուղղված գործողությունների իրականացման ժամանակ։</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5. «Ազատ պահեստ» մաքսային ընթացակարգի ավարտման ժամանակ, մաքսային նպատակներից ելնելով, «ազատ պահեստ» մաքսային ընթացակարգով ձեւակերպված օտարերկրյա ապրանքների օգտագործմամբ պատրաստված (ստացված) ապրանքի կարգավիճակը որոշվում է սույն հոդվածով սահմանված կարգով՝ Մաքսային միության անդամ պետության լիազոր այն մարմնի կողմից, որը որոշվում է Մաքսային միության անդամ պետությունների օրենսդրությանը համապատասխան։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6. Մաքսային միության անդամ պետության լիազոր մարմինը, «ազատ պահեստ» մաքսային ընթացակարգի ավարտման ժամանակ, մաքսային նպատակներով, որպես «ազատ պահեստ» մաքսային ընթացակարգով ձեւակերպված օտարերկրյա ապրանքների օգտագործմամբ պատրաստված (ստացված) ապրանքի կարգավիճակը հաստատող փաստաթուղթ տրամադրում է եզրակացություն «ազատ պահեստ» մաքսային ընթացակարգով ձեւակերպված օտարերկրյա ապրանքների օգտագործմամբ պատրաստված (ստացված) ապրանքը որպես Մաքսային միության ապրանք ճանաչելու վերաբերյալ կամ եզրակացություն այն մասին, որ «ազատ պահեստ» մաքսային ընթացակարգով ձեւակերպված օտարերկրյա ապրանքների օգտագործմամբ պատրաստված (ստացված) ապրանքը Մաքսային միության ապրանք չէ։</w:t>
      </w:r>
    </w:p>
    <w:p w:rsidR="00E87D94" w:rsidRPr="00B12591" w:rsidRDefault="00E87D94" w:rsidP="00CD1A50">
      <w:pPr>
        <w:spacing w:after="160" w:line="240" w:lineRule="auto"/>
        <w:jc w:val="both"/>
        <w:rPr>
          <w:rFonts w:ascii="GHEA Grapalat" w:hAnsi="GHEA Grapalat" w:cs="GHEA Grapalat"/>
          <w:sz w:val="24"/>
          <w:szCs w:val="24"/>
        </w:rPr>
      </w:pPr>
    </w:p>
    <w:p w:rsidR="00E87D94" w:rsidRPr="00B12591" w:rsidRDefault="00E87D94" w:rsidP="00CD1A50">
      <w:pPr>
        <w:spacing w:after="160" w:line="240" w:lineRule="auto"/>
        <w:ind w:firstLine="540"/>
        <w:jc w:val="both"/>
        <w:rPr>
          <w:rFonts w:ascii="GHEA Grapalat" w:hAnsi="GHEA Grapalat" w:cs="GHEA Grapalat"/>
          <w:i/>
          <w:iCs/>
          <w:sz w:val="24"/>
          <w:szCs w:val="24"/>
        </w:rPr>
      </w:pPr>
      <w:r w:rsidRPr="00B12591">
        <w:rPr>
          <w:rFonts w:ascii="GHEA Grapalat" w:hAnsi="GHEA Grapalat" w:cs="GHEA Grapalat"/>
          <w:i/>
          <w:iCs/>
          <w:sz w:val="24"/>
          <w:szCs w:val="24"/>
        </w:rPr>
        <w:t>«КонсультантПлюс». ծանոթագրություն։</w:t>
      </w:r>
    </w:p>
    <w:p w:rsidR="00E87D94" w:rsidRPr="00B12591" w:rsidRDefault="00E87D94" w:rsidP="00CD1A50">
      <w:pPr>
        <w:spacing w:after="160" w:line="240" w:lineRule="auto"/>
        <w:ind w:firstLine="540"/>
        <w:jc w:val="both"/>
        <w:rPr>
          <w:rFonts w:ascii="GHEA Grapalat" w:hAnsi="GHEA Grapalat" w:cs="GHEA Grapalat"/>
          <w:i/>
          <w:iCs/>
          <w:sz w:val="24"/>
          <w:szCs w:val="24"/>
        </w:rPr>
      </w:pPr>
      <w:r w:rsidRPr="00B12591">
        <w:rPr>
          <w:rFonts w:ascii="GHEA Grapalat" w:hAnsi="GHEA Grapalat" w:cs="GHEA Grapalat"/>
          <w:i/>
          <w:iCs/>
          <w:sz w:val="24"/>
          <w:szCs w:val="24"/>
        </w:rPr>
        <w:t xml:space="preserve">«Ազատ մաքսային գոտի» կամ «ազատ պահեստ» մաքսային ընթացակարգով ձեւակերպված օտարերկրյա ապրանքների օգտագործմամբ պատրաստված (ստացված) ապրանքը որպես Մաքսային միության ապրանք ճանաչելու եւ Մաքսային միության ապրանք չլինելու վերաբերյալ եզրակացությունների ձեւերը, Ազատ տնտեսական գոտում (ԱՏԳ) կամ ազատ պահեստում արտադրված ապրանքի կարգավիճակի վերաբերյալ եզրակացությունների, Մաքսային միության ապրանքի (ՄՄԱ) ձեւի եւ օտարերկրյա ապրանքի (ՕԱ) ձեւի լրացման, տրամադրման եւ կիրառման կարգերը հաստատված են Մաքսային միության հանձնաժողովի 2010 թվականի օգոստոսի 17–ի թիվ 437 որոշմամբ։ </w:t>
      </w:r>
    </w:p>
    <w:p w:rsidR="00E87D94" w:rsidRPr="00B12591" w:rsidRDefault="00E87D94" w:rsidP="00CD1A50">
      <w:pPr>
        <w:spacing w:after="160" w:line="240" w:lineRule="auto"/>
        <w:ind w:firstLine="540"/>
        <w:jc w:val="both"/>
        <w:rPr>
          <w:rFonts w:ascii="GHEA Grapalat" w:hAnsi="GHEA Grapalat" w:cs="GHEA Grapalat"/>
          <w:sz w:val="24"/>
          <w:szCs w:val="24"/>
        </w:rPr>
      </w:pP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«Ազատ պահեստ» մաքսային ընթացակարգով ձեւակերպված օտարերկրյա ապրանքների օգտագործմամբ պատրաստված (ստացված) ապրանքը որպես Մաքսային միության ապրանք ճանաչելու մասին եզրակացությունների եւ «ազատ պահեստ» մաքսային ընթացակարգով ձեւակերպված օտարերկրյա ապրանքների օգտագործմամբ պատրաստված (ստացված) ապրանքը Մաքսային միության ապրանք չլինելը ճանաչելու մասին եզրակացությունների ձեւը, լրացման կարգը, ինչպես նաեւ դրանց տրամադրման եւ կիրառման կարգը որոշվում են Մաքսային միության հանձնաժողովի կողմից։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Մաքսային միության հանձնաժողովը կարող է սահմանել պահանջներ նշված եզրակացությունների էլեկտրոնային տարբերակի վերաբերյալ։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7. «Ազատ պահեստ» մաքսային ընթացակարգով ձեւակերպված օտարերկրյա ապրանքների օգտագործմամբ պատրաստված (ստացված) ապրանքի կարգավիճակը հաստատող փաստաթղթի բացակայության, չեղյալ կամ անվավեր ճանաչվելու դեպքում, «ազատ պահեստ» մաքսային ընթացակարգի ավարտման ժամանակ այդպիսի ապրանքը դիտարկվում է որպես Մաքսային միության ապրանք՝ այն Մաքսային միության մաքսային տարածքից արտահանելու նպատակներով, եւ որպես օտարերկրյա ապրանք՝ այլ նպատակներով։</w:t>
      </w:r>
    </w:p>
    <w:p w:rsidR="00E87D94" w:rsidRPr="00B12591" w:rsidRDefault="00E87D94" w:rsidP="00CD1A50">
      <w:pPr>
        <w:spacing w:after="160" w:line="240" w:lineRule="auto"/>
        <w:jc w:val="both"/>
        <w:rPr>
          <w:rFonts w:ascii="GHEA Grapalat" w:hAnsi="GHEA Grapalat" w:cs="GHEA Grapalat"/>
          <w:sz w:val="24"/>
          <w:szCs w:val="24"/>
        </w:rPr>
      </w:pPr>
    </w:p>
    <w:p w:rsidR="00E87D94" w:rsidRDefault="00E87D94" w:rsidP="00CD1A50">
      <w:pPr>
        <w:spacing w:after="160" w:line="240" w:lineRule="auto"/>
        <w:jc w:val="center"/>
        <w:rPr>
          <w:rFonts w:ascii="GHEA Grapalat" w:hAnsi="GHEA Grapalat" w:cs="GHEA Grapalat"/>
          <w:b/>
          <w:bCs/>
          <w:sz w:val="24"/>
          <w:szCs w:val="24"/>
        </w:rPr>
      </w:pPr>
      <w:bookmarkStart w:id="31" w:name="Par251"/>
      <w:bookmarkEnd w:id="31"/>
    </w:p>
    <w:p w:rsidR="00E87D94" w:rsidRDefault="00E87D94" w:rsidP="00CD1A50">
      <w:pPr>
        <w:spacing w:after="160" w:line="240" w:lineRule="auto"/>
        <w:jc w:val="center"/>
        <w:rPr>
          <w:rFonts w:ascii="GHEA Grapalat" w:hAnsi="GHEA Grapalat" w:cs="GHEA Grapalat"/>
          <w:b/>
          <w:bCs/>
          <w:sz w:val="24"/>
          <w:szCs w:val="24"/>
        </w:rPr>
      </w:pPr>
    </w:p>
    <w:p w:rsidR="00E87D94" w:rsidRDefault="00E87D94" w:rsidP="00CD1A50">
      <w:pPr>
        <w:spacing w:after="160" w:line="240" w:lineRule="auto"/>
        <w:jc w:val="center"/>
        <w:rPr>
          <w:rFonts w:ascii="GHEA Grapalat" w:hAnsi="GHEA Grapalat" w:cs="GHEA Grapalat"/>
          <w:b/>
          <w:bCs/>
          <w:sz w:val="24"/>
          <w:szCs w:val="24"/>
        </w:rPr>
      </w:pPr>
    </w:p>
    <w:p w:rsidR="00E87D94" w:rsidRPr="00B12591" w:rsidRDefault="00E87D94" w:rsidP="00CD1A50">
      <w:pPr>
        <w:spacing w:after="160" w:line="240" w:lineRule="auto"/>
        <w:jc w:val="center"/>
        <w:rPr>
          <w:rFonts w:ascii="GHEA Grapalat" w:hAnsi="GHEA Grapalat" w:cs="GHEA Grapalat"/>
          <w:b/>
          <w:bCs/>
          <w:sz w:val="24"/>
          <w:szCs w:val="24"/>
        </w:rPr>
      </w:pPr>
      <w:r w:rsidRPr="00B12591">
        <w:rPr>
          <w:rFonts w:ascii="GHEA Grapalat" w:hAnsi="GHEA Grapalat" w:cs="GHEA Grapalat"/>
          <w:b/>
          <w:bCs/>
          <w:sz w:val="24"/>
          <w:szCs w:val="24"/>
        </w:rPr>
        <w:t>Հոդված 17</w:t>
      </w:r>
    </w:p>
    <w:p w:rsidR="00E87D94" w:rsidRPr="00B12591" w:rsidRDefault="00E87D94" w:rsidP="00CD1A50">
      <w:pPr>
        <w:spacing w:after="160" w:line="240" w:lineRule="auto"/>
        <w:jc w:val="center"/>
        <w:rPr>
          <w:rFonts w:ascii="GHEA Grapalat" w:hAnsi="GHEA Grapalat" w:cs="GHEA Grapalat"/>
          <w:b/>
          <w:bCs/>
          <w:sz w:val="24"/>
          <w:szCs w:val="24"/>
        </w:rPr>
      </w:pPr>
      <w:r w:rsidRPr="00B12591">
        <w:rPr>
          <w:rFonts w:ascii="GHEA Grapalat" w:hAnsi="GHEA Grapalat" w:cs="GHEA Grapalat"/>
          <w:b/>
          <w:bCs/>
          <w:sz w:val="24"/>
          <w:szCs w:val="24"/>
        </w:rPr>
        <w:t>Օտարերկրյա ապրանքների օգտագործմամբ պատրաստված (ստացված) ապրանքներում «ազատ պահեստ» մաքսային ընթացակարգով ձեւակերպված օտարերկրյա ապրանքների նույնականացումը</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1. «Ազատ պահեստ» մաքսային ընթացակարգով ձեւակերպված օտարերկրյա ապրանքների օգտագործմամբ պատրաստված (ստացված) ապրանքներում «ազատ պահեստ» մաքսային ընթացակարգով ձեւակերպված օտարերկրյա ապրանքները նույնականացնելու նպատակով կարող են կիրառվել հետեւյալ եղանակները՝</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1) պահեստի տիրապետողի կամ մաքսային մարմինների պաշտոնատար անձանց կողմից «ազատ պահեստ» մաքսային ընթացակարգով ձեւակերպված օտարերկրյա ապրանքների վրա կնիքների, դրոշմների, թվային կամ այլ դրոշմավորման կիրառում,</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2) օտարերկրյա ապրանքների մանրամասն նկարագրում, լուսանկարում, մասշտաբային պատկերում,</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3) օտարերկրյա ապրանքների եւ օտարերկրյա ապրանքներից պատրաստված (ստացված) ապրանքների՝ նախապես վերցված փորձանմուշների, նմուշների համադրում,</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4) ապրանքների առկա դրոշմավորման օգտագործում, այդ թվում՝ հերթական համարների տեսքով,</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5) այլ եղանակներ, որոնք կարող են կիրառվել՝ ելնելով «ազատ պահեստ» մաքսային ընթացակարգով ձեւակերպված ապրանքների բնույթից եւ սույն Համաձայնագրի 11–րդ հոդվածի 1–ին կետի 4–րդ ենթակետով սահմանված՝ իրականացվող գործողություններից՝ ներառյալ սույն Համաձայնագրի 11–րդ հոդվածի 1–ին կետի 4–րդ ենթակետով սահմանված գործողությունների իրականացման տեխնոլոգիական գործընթացում «ազատ պահեստ» մաքսային ընթացակարգով ձեւակերպված օտարերկրյա ապրանքների օգտագործման, ինչպես նաեւ դրանց արտադրության տեխնոլոգիայի մասին ներկայացված մանրամասն տեղեկությունների ուսումնասիրության միջոցով, կամ սույն Համաձայնագրի 11–րդ հոդվածի 1–ին կետի 4–րդ ենթակետով սահմանված գործողությունների կատարման ժամանակ մաքսային հսկողության իրականացման միջոցով։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2. «Ազատ պահեստ» մաքսային ընթացակարգով ձեւակերպված օտարերկրյա ապրանքների օգտագործմամբ պատրաստված (ստացված) ապրանքներում «ազատ պահեստ» մաքսային ընթացակարգով ձեւակերպված օտարերկրյա ապրանքները նույնականացնելու կարգը սահմանվում է Մաքսային միության անդամ պետությունների օրենսդրությամբ։ </w:t>
      </w:r>
    </w:p>
    <w:p w:rsidR="00E87D94" w:rsidRPr="00B12591" w:rsidRDefault="00E87D94" w:rsidP="00CD1A50">
      <w:pPr>
        <w:spacing w:after="160" w:line="240" w:lineRule="auto"/>
        <w:jc w:val="both"/>
        <w:rPr>
          <w:rFonts w:ascii="GHEA Grapalat" w:hAnsi="GHEA Grapalat" w:cs="GHEA Grapalat"/>
          <w:sz w:val="24"/>
          <w:szCs w:val="24"/>
        </w:rPr>
      </w:pPr>
    </w:p>
    <w:p w:rsidR="00E87D94" w:rsidRPr="00B12591" w:rsidRDefault="00E87D94" w:rsidP="00CD1A50">
      <w:pPr>
        <w:spacing w:after="160" w:line="240" w:lineRule="auto"/>
        <w:jc w:val="center"/>
        <w:rPr>
          <w:rFonts w:ascii="GHEA Grapalat" w:hAnsi="GHEA Grapalat" w:cs="GHEA Grapalat"/>
          <w:b/>
          <w:bCs/>
          <w:sz w:val="24"/>
          <w:szCs w:val="24"/>
        </w:rPr>
      </w:pPr>
      <w:bookmarkStart w:id="32" w:name="Par266"/>
      <w:bookmarkEnd w:id="32"/>
      <w:r w:rsidRPr="00B12591">
        <w:rPr>
          <w:rFonts w:ascii="GHEA Grapalat" w:hAnsi="GHEA Grapalat" w:cs="GHEA Grapalat"/>
          <w:b/>
          <w:bCs/>
          <w:sz w:val="24"/>
          <w:szCs w:val="24"/>
        </w:rPr>
        <w:t>Հոդված 18</w:t>
      </w:r>
    </w:p>
    <w:p w:rsidR="00E87D94" w:rsidRPr="00B12591" w:rsidRDefault="00E87D94" w:rsidP="00CD1A50">
      <w:pPr>
        <w:spacing w:after="160" w:line="240" w:lineRule="auto"/>
        <w:jc w:val="center"/>
        <w:rPr>
          <w:rFonts w:ascii="GHEA Grapalat" w:hAnsi="GHEA Grapalat" w:cs="GHEA Grapalat"/>
          <w:b/>
          <w:bCs/>
          <w:sz w:val="24"/>
          <w:szCs w:val="24"/>
        </w:rPr>
      </w:pPr>
      <w:r w:rsidRPr="00B12591">
        <w:rPr>
          <w:rFonts w:ascii="GHEA Grapalat" w:hAnsi="GHEA Grapalat" w:cs="GHEA Grapalat"/>
          <w:b/>
          <w:bCs/>
          <w:sz w:val="24"/>
          <w:szCs w:val="24"/>
        </w:rPr>
        <w:t>«Անուղղակի հարկերի գանձման կարգի եւ Մաքսային միությունում ապրանքների արտահանման ու ներմուծման ժամանակ դրանց վճարման նկատմամբ գործող վերահսկողության մեխանիզմի մասին» 2009 թվականի դեկտեմբերի 11–ի արձանագրության կիրառման առանձնահատկությունները</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1. «Անուղղակի հարկերի գանձման կարգի եւ Մաքսային միությունում ապրանքների արտահանման ու ներմուծման ժամանակ դրանց վճարման նկատմամբ գործող վերահսկողության մեխանիզմի մասին» 2009 թվականի դեկտեմբերի 11–ի արձանագրության 2–րդ հոդվածի նորմերը չեն տարածվում «ազատ պահեստ» մաքսային ընթացակարգով ձեւակերպվող (ձեւակերպված)՝ Մաքսային միության ապրանքների վրա։</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2. «Անուղղակի հարկերի գանձման կարգի եւ Մաքսային միությունում ապրանքների արտահանման ու ներմուծման ժամանակ դրանց վճարման նկատմամբ գործող վերահսկողության մեխանիզմի մասին» 2009 թվականի դեկտեմբերի 11–ի արձանագրության 1–ին հոդվածով սահմանված կարգով ավելացված արժեքի հարկի զրոյական դրույքի կիրառման հիմնավորվածությունը հաստատելու համար Մաքսային միության մեկ անդամ պետության տարածքից Մաքսային միության մյուս անդամ պետության տարածքում ապրանքների իրացման եւ այդ ապրանքները Մաքսային միության այլ անդամ պետության տարածքում «ազատ պահեստ» մաքսային ընթացակարգով ձեւակերպման դեպքում, ապրանքների ներմուծման եւ անուղղակի հարկերի վճարման մասին դիմումի փոխարեն հարկային մարմին է ներկայացվում մաքսային մարմնի կողմից հաստատված՝ մաքսային հայտարարագրի պատճենը, համաձայն որի այդպիսի ապրանքները ձեւակերպված են «ազատ պահեստ» մաքսային ընթացակարգով։ </w:t>
      </w:r>
    </w:p>
    <w:p w:rsidR="00E87D94" w:rsidRPr="00B12591" w:rsidRDefault="00E87D94" w:rsidP="00CD1A50">
      <w:pPr>
        <w:spacing w:after="160" w:line="240" w:lineRule="auto"/>
        <w:jc w:val="both"/>
        <w:rPr>
          <w:rFonts w:ascii="GHEA Grapalat" w:hAnsi="GHEA Grapalat" w:cs="GHEA Grapalat"/>
          <w:sz w:val="24"/>
          <w:szCs w:val="24"/>
        </w:rPr>
      </w:pPr>
    </w:p>
    <w:p w:rsidR="00E87D94" w:rsidRPr="00B12591" w:rsidRDefault="00E87D94" w:rsidP="00CD1A50">
      <w:pPr>
        <w:spacing w:after="160" w:line="240" w:lineRule="auto"/>
        <w:jc w:val="center"/>
        <w:rPr>
          <w:rFonts w:ascii="GHEA Grapalat" w:hAnsi="GHEA Grapalat" w:cs="GHEA Grapalat"/>
          <w:b/>
          <w:bCs/>
          <w:sz w:val="24"/>
          <w:szCs w:val="24"/>
          <w:lang w:val="en-US"/>
        </w:rPr>
      </w:pPr>
      <w:bookmarkStart w:id="33" w:name="Par276"/>
      <w:bookmarkEnd w:id="33"/>
    </w:p>
    <w:p w:rsidR="00E87D94" w:rsidRPr="00B12591" w:rsidRDefault="00E87D94" w:rsidP="00CD1A50">
      <w:pPr>
        <w:spacing w:after="160" w:line="240" w:lineRule="auto"/>
        <w:jc w:val="center"/>
        <w:rPr>
          <w:rFonts w:ascii="GHEA Grapalat" w:hAnsi="GHEA Grapalat" w:cs="GHEA Grapalat"/>
          <w:b/>
          <w:bCs/>
          <w:sz w:val="24"/>
          <w:szCs w:val="24"/>
        </w:rPr>
      </w:pPr>
      <w:r w:rsidRPr="00B12591">
        <w:rPr>
          <w:rFonts w:ascii="GHEA Grapalat" w:hAnsi="GHEA Grapalat" w:cs="GHEA Grapalat"/>
          <w:b/>
          <w:bCs/>
          <w:sz w:val="24"/>
          <w:szCs w:val="24"/>
        </w:rPr>
        <w:t>Հոդված 19</w:t>
      </w:r>
    </w:p>
    <w:p w:rsidR="00E87D94" w:rsidRPr="00B12591" w:rsidRDefault="00E87D94" w:rsidP="00CD1A50">
      <w:pPr>
        <w:spacing w:after="160" w:line="240" w:lineRule="auto"/>
        <w:jc w:val="center"/>
        <w:rPr>
          <w:rFonts w:ascii="GHEA Grapalat" w:hAnsi="GHEA Grapalat" w:cs="GHEA Grapalat"/>
          <w:b/>
          <w:bCs/>
          <w:sz w:val="24"/>
          <w:szCs w:val="24"/>
        </w:rPr>
      </w:pPr>
      <w:r w:rsidRPr="00B12591">
        <w:rPr>
          <w:rFonts w:ascii="GHEA Grapalat" w:hAnsi="GHEA Grapalat" w:cs="GHEA Grapalat"/>
          <w:b/>
          <w:bCs/>
          <w:sz w:val="24"/>
          <w:szCs w:val="24"/>
        </w:rPr>
        <w:t>Ապրանքների կարգավիճակի մասին անցումային դրույթներ</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1. Բելառուսի Հանրապետությունում, Ղազախստանի Հանրապետությունում եւ Ռուսաստանի Դաշնությունում ստեղծված ազատ պահեստներում գտնվող եւ մինչեւ սույն Համաձայնագիրն ուժի մեջ մտնելը «ազատ պահեստ» մաքսային ընթացակարգով ձեւակերպված ապրանքները համարվում են «ազատ պահեստ» մաքսային ընթացակարգով ձեւակերպված ապրանքներ։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2. Սույն հոդվածի 1–ին կետում նշված ապրանքները, որոնք սույն Համաձայնագիրն ուժի մեջ մտնելու օրը մաքսային նպատակներով Բելառուսի Հանրապետությունում ունեին հայրենական արտադրության ապրանքների, Ղազախստանի Հանրապետությունում՝ ղազախական ապրանքների, եւ Ռուսաստանի Դաշնությունում՝ ռուսական ապրանքների կարգավիճակ, ճանաչվում են որպես Մաքսային միության ապրանքներ։ </w:t>
      </w:r>
    </w:p>
    <w:p w:rsidR="00E87D94" w:rsidRPr="00B12591" w:rsidRDefault="00E87D94" w:rsidP="00CD1A50">
      <w:pPr>
        <w:spacing w:after="160" w:line="240" w:lineRule="auto"/>
        <w:ind w:firstLine="540"/>
        <w:jc w:val="both"/>
        <w:rPr>
          <w:rFonts w:ascii="GHEA Grapalat" w:hAnsi="GHEA Grapalat" w:cs="GHEA Grapalat"/>
          <w:sz w:val="24"/>
          <w:szCs w:val="24"/>
        </w:rPr>
      </w:pPr>
      <w:bookmarkStart w:id="34" w:name="Par282"/>
      <w:bookmarkEnd w:id="34"/>
      <w:r w:rsidRPr="00B12591">
        <w:rPr>
          <w:rFonts w:ascii="GHEA Grapalat" w:hAnsi="GHEA Grapalat" w:cs="GHEA Grapalat"/>
          <w:sz w:val="24"/>
          <w:szCs w:val="24"/>
        </w:rPr>
        <w:t xml:space="preserve">3. Մինչեւ սույն Համաձայնագրի 16–րդ հոդվածով նախատեսված՝ Մաքսային միության հանձնաժողովի որոշումներն ուժի մեջ մտնելը, «ազատ պահեստ» մաքսային ընթացակարգով ձեւակերպված օտարերկրյա ապրանքների օգտագործմամբ պատրաստված (ստացված) ապրանքները որպես Մաքսային միության ապրանքներ ճանաչելու նպատակներով կիրառվում են բավարար վերամշակման չափորոշիչներ՝ Մաքսային միության անդամ պետությունների օրենսդրության համաձայն։ </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 xml:space="preserve">Սույն կետի առաջին պարբերությունում նշված ապրանքները, որոնց ծագումը Մաքսային միության անդամ պետությունից հաստատված է «СТ-1» ձեւի ապրանքի ծագման հավաստագրով՝ Բելառուսի Հանրապետության համար, «СТ-KZ» ձեւի ապրանքի ծագման հավաստագրով՝ Ղազախստանի Հանրապետության համար եւ «СТ-1» ձեւի ապրանքի ծագման հավաստագրով՝ Ռուսաստանի Դաշնության համար, ճանաչվում են որպես Մաքսային միության ապրանքներ։ </w:t>
      </w:r>
    </w:p>
    <w:p w:rsidR="00E87D94" w:rsidRPr="00B12591" w:rsidRDefault="00E87D94" w:rsidP="00CD1A50">
      <w:pPr>
        <w:spacing w:after="160" w:line="240" w:lineRule="auto"/>
        <w:ind w:firstLine="540"/>
        <w:jc w:val="both"/>
        <w:rPr>
          <w:rFonts w:ascii="GHEA Grapalat" w:hAnsi="GHEA Grapalat" w:cs="GHEA Grapalat"/>
          <w:sz w:val="24"/>
          <w:szCs w:val="24"/>
        </w:rPr>
      </w:pPr>
    </w:p>
    <w:p w:rsidR="00E87D94" w:rsidRPr="00B12591" w:rsidRDefault="00E87D94" w:rsidP="00CD1A50">
      <w:pPr>
        <w:spacing w:after="160" w:line="240" w:lineRule="auto"/>
        <w:jc w:val="center"/>
        <w:rPr>
          <w:rFonts w:ascii="GHEA Grapalat" w:hAnsi="GHEA Grapalat" w:cs="GHEA Grapalat"/>
          <w:b/>
          <w:bCs/>
          <w:sz w:val="24"/>
          <w:szCs w:val="24"/>
        </w:rPr>
      </w:pPr>
      <w:bookmarkStart w:id="35" w:name="Par285"/>
      <w:bookmarkEnd w:id="35"/>
      <w:r w:rsidRPr="00B12591">
        <w:rPr>
          <w:rFonts w:ascii="GHEA Grapalat" w:hAnsi="GHEA Grapalat" w:cs="GHEA Grapalat"/>
          <w:b/>
          <w:bCs/>
          <w:sz w:val="24"/>
          <w:szCs w:val="24"/>
        </w:rPr>
        <w:t>Հոդված 20</w:t>
      </w:r>
    </w:p>
    <w:p w:rsidR="00E87D94" w:rsidRPr="00B12591" w:rsidRDefault="00E87D94" w:rsidP="00CD1A50">
      <w:pPr>
        <w:spacing w:after="160" w:line="240" w:lineRule="auto"/>
        <w:jc w:val="center"/>
        <w:rPr>
          <w:rFonts w:ascii="GHEA Grapalat" w:hAnsi="GHEA Grapalat" w:cs="GHEA Grapalat"/>
          <w:b/>
          <w:bCs/>
          <w:sz w:val="24"/>
          <w:szCs w:val="24"/>
        </w:rPr>
      </w:pPr>
      <w:r w:rsidRPr="00B12591">
        <w:rPr>
          <w:rFonts w:ascii="GHEA Grapalat" w:hAnsi="GHEA Grapalat" w:cs="GHEA Grapalat"/>
          <w:b/>
          <w:bCs/>
          <w:sz w:val="24"/>
          <w:szCs w:val="24"/>
        </w:rPr>
        <w:t>Վեճերի կարգավորումը</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1. Կողմերի միջեւ սույն Համաձայնագրի դրույթների մեկնաբանման եւ (կամ) կիրառման հետ կապված վեճերը կարգավորվում են առաջին հերթին բանակցությունների եւ խորհրդակցությունների միջոցով։</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2. Եթե Կողմերը բանակցությունների եւ խորհրդակցությունների միջոցով չեն կարգավորում վեճը՝ դրանց անցկացման վերաբերյալ վեճի կողմերից մեկի կողմից մյուս կողմին ուղղված պաշտոնական գրավոր խնդրանքի ներկայացման օրվանից հետո վեց ամսվա ընթացքում, ապա վեճի կարգավորման միջոցի վերաբերյալ Կողմերի միջեւ այլ պայմանավորվածության բացակայության դեպքում, վեճի կողմերից յուրաքանչյուրը կարող է այդ վեճը փոխանցել Եվրասիական տնտեսական համայնքի դատարանի քննությանը։</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3. Մաքսային միության հանձնաժողովը Կողմերին օժանդակություն է տրամադրում վեճի կարգավորման հարցում՝ նախքան այդ վեճի փոխանցումը Եվրասիական տնտեսական համայնքի դատարանի քննությանը։</w:t>
      </w:r>
    </w:p>
    <w:p w:rsidR="00E87D94" w:rsidRPr="00B12591" w:rsidRDefault="00E87D94" w:rsidP="00CD1A50">
      <w:pPr>
        <w:spacing w:after="160" w:line="240" w:lineRule="auto"/>
        <w:jc w:val="both"/>
        <w:rPr>
          <w:rFonts w:ascii="GHEA Grapalat" w:hAnsi="GHEA Grapalat" w:cs="GHEA Grapalat"/>
          <w:sz w:val="24"/>
          <w:szCs w:val="24"/>
        </w:rPr>
      </w:pPr>
    </w:p>
    <w:p w:rsidR="00E87D94" w:rsidRDefault="00E87D94" w:rsidP="00CD1A50">
      <w:pPr>
        <w:spacing w:after="160" w:line="240" w:lineRule="auto"/>
        <w:jc w:val="center"/>
        <w:rPr>
          <w:rFonts w:ascii="GHEA Grapalat" w:hAnsi="GHEA Grapalat" w:cs="GHEA Grapalat"/>
          <w:b/>
          <w:bCs/>
          <w:sz w:val="24"/>
          <w:szCs w:val="24"/>
        </w:rPr>
      </w:pPr>
      <w:bookmarkStart w:id="36" w:name="Par293"/>
      <w:bookmarkEnd w:id="36"/>
    </w:p>
    <w:p w:rsidR="00E87D94" w:rsidRDefault="00E87D94" w:rsidP="00CD1A50">
      <w:pPr>
        <w:spacing w:after="160" w:line="240" w:lineRule="auto"/>
        <w:jc w:val="center"/>
        <w:rPr>
          <w:rFonts w:ascii="GHEA Grapalat" w:hAnsi="GHEA Grapalat" w:cs="GHEA Grapalat"/>
          <w:b/>
          <w:bCs/>
          <w:sz w:val="24"/>
          <w:szCs w:val="24"/>
        </w:rPr>
      </w:pPr>
    </w:p>
    <w:p w:rsidR="00E87D94" w:rsidRDefault="00E87D94" w:rsidP="00CD1A50">
      <w:pPr>
        <w:spacing w:after="160" w:line="240" w:lineRule="auto"/>
        <w:jc w:val="center"/>
        <w:rPr>
          <w:rFonts w:ascii="GHEA Grapalat" w:hAnsi="GHEA Grapalat" w:cs="GHEA Grapalat"/>
          <w:b/>
          <w:bCs/>
          <w:sz w:val="24"/>
          <w:szCs w:val="24"/>
        </w:rPr>
      </w:pPr>
    </w:p>
    <w:p w:rsidR="00E87D94" w:rsidRPr="00B12591" w:rsidRDefault="00E87D94" w:rsidP="00CD1A50">
      <w:pPr>
        <w:spacing w:after="160" w:line="240" w:lineRule="auto"/>
        <w:jc w:val="center"/>
        <w:rPr>
          <w:rFonts w:ascii="GHEA Grapalat" w:hAnsi="GHEA Grapalat" w:cs="GHEA Grapalat"/>
          <w:b/>
          <w:bCs/>
          <w:sz w:val="24"/>
          <w:szCs w:val="24"/>
        </w:rPr>
      </w:pPr>
      <w:r w:rsidRPr="00B12591">
        <w:rPr>
          <w:rFonts w:ascii="GHEA Grapalat" w:hAnsi="GHEA Grapalat" w:cs="GHEA Grapalat"/>
          <w:b/>
          <w:bCs/>
          <w:sz w:val="24"/>
          <w:szCs w:val="24"/>
        </w:rPr>
        <w:t>Հոդված 21</w:t>
      </w:r>
    </w:p>
    <w:p w:rsidR="00E87D94" w:rsidRPr="00B12591" w:rsidRDefault="00E87D94" w:rsidP="00CD1A50">
      <w:pPr>
        <w:spacing w:after="160" w:line="240" w:lineRule="auto"/>
        <w:jc w:val="center"/>
        <w:rPr>
          <w:rFonts w:ascii="GHEA Grapalat" w:hAnsi="GHEA Grapalat" w:cs="GHEA Grapalat"/>
          <w:b/>
          <w:bCs/>
          <w:sz w:val="24"/>
          <w:szCs w:val="24"/>
        </w:rPr>
      </w:pPr>
      <w:r w:rsidRPr="00B12591">
        <w:rPr>
          <w:rFonts w:ascii="GHEA Grapalat" w:hAnsi="GHEA Grapalat" w:cs="GHEA Grapalat"/>
          <w:b/>
          <w:bCs/>
          <w:sz w:val="24"/>
          <w:szCs w:val="24"/>
        </w:rPr>
        <w:t>Փոփոխությունների կատարումը</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Կողմերի համաձայնությամբ՝ սույն Համաձայնագրում կարող են կատարվել փոփոխություններ, որոնք ձեւակերպվում են սույն Համաձայնագրի անբաժանելի մաս կազմող առանձին արձանագրություններով։</w:t>
      </w:r>
    </w:p>
    <w:p w:rsidR="00E87D94" w:rsidRPr="00B12591" w:rsidRDefault="00E87D94" w:rsidP="00CD1A50">
      <w:pPr>
        <w:spacing w:after="160" w:line="240" w:lineRule="auto"/>
        <w:jc w:val="both"/>
        <w:rPr>
          <w:rFonts w:ascii="GHEA Grapalat" w:hAnsi="GHEA Grapalat" w:cs="GHEA Grapalat"/>
          <w:sz w:val="24"/>
          <w:szCs w:val="24"/>
        </w:rPr>
      </w:pPr>
    </w:p>
    <w:p w:rsidR="00E87D94" w:rsidRPr="00B12591" w:rsidRDefault="00E87D94" w:rsidP="00CD1A50">
      <w:pPr>
        <w:spacing w:after="160" w:line="240" w:lineRule="auto"/>
        <w:jc w:val="center"/>
        <w:rPr>
          <w:rFonts w:ascii="GHEA Grapalat" w:hAnsi="GHEA Grapalat" w:cs="GHEA Grapalat"/>
          <w:b/>
          <w:bCs/>
          <w:sz w:val="24"/>
          <w:szCs w:val="24"/>
        </w:rPr>
      </w:pPr>
      <w:bookmarkStart w:id="37" w:name="Par299"/>
      <w:bookmarkEnd w:id="37"/>
      <w:r w:rsidRPr="00B12591">
        <w:rPr>
          <w:rFonts w:ascii="GHEA Grapalat" w:hAnsi="GHEA Grapalat" w:cs="GHEA Grapalat"/>
          <w:b/>
          <w:bCs/>
          <w:sz w:val="24"/>
          <w:szCs w:val="24"/>
        </w:rPr>
        <w:t>Հոդված 22</w:t>
      </w:r>
    </w:p>
    <w:p w:rsidR="00E87D94" w:rsidRPr="00B12591" w:rsidRDefault="00E87D94" w:rsidP="00CD1A50">
      <w:pPr>
        <w:spacing w:after="160" w:line="240" w:lineRule="auto"/>
        <w:jc w:val="center"/>
        <w:rPr>
          <w:rFonts w:ascii="GHEA Grapalat" w:hAnsi="GHEA Grapalat" w:cs="GHEA Grapalat"/>
          <w:b/>
          <w:bCs/>
          <w:sz w:val="24"/>
          <w:szCs w:val="24"/>
        </w:rPr>
      </w:pPr>
      <w:r w:rsidRPr="00B12591">
        <w:rPr>
          <w:rFonts w:ascii="GHEA Grapalat" w:hAnsi="GHEA Grapalat" w:cs="GHEA Grapalat"/>
          <w:b/>
          <w:bCs/>
          <w:sz w:val="24"/>
          <w:szCs w:val="24"/>
        </w:rPr>
        <w:t>Եզրափակիչ դրույթներ</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Սույն Համաձայնագիրը ենթակա է վավերացման եւ ժամանակավորապես կիրառվում է «Մաքսային միության Մաքսային օրենսգրքի մասին» 2009 թվականի նոյեմբերի 27-ի պայմանագիրն ուժի մեջ մտնելու օրվանից։</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Սույն Համաձայնագիրն ուժի մեջ է մտնում Կողմ հանդիսացող պետությունների կողմից սույն Համաձայնագիրն ուժի մեջ մտնելու համար անհրաժեշտ ներպետական ընթացակարգերը կատարելու մասին ավանդապահի կողմից վերջին գրավոր ծանուցումը դիվանագիտական ուղիներով ստանալու օրվանից։</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Կատարված է Սանկտ Պետերբուրգ քաղաքում, 2010 թվականի հունիսի 18–ին, մեկ բնօրինակից՝ ռուսերենով։</w:t>
      </w:r>
    </w:p>
    <w:p w:rsidR="00E87D94" w:rsidRPr="00B12591" w:rsidRDefault="00E87D94" w:rsidP="00CD1A50">
      <w:pPr>
        <w:spacing w:after="160" w:line="240" w:lineRule="auto"/>
        <w:ind w:firstLine="540"/>
        <w:jc w:val="both"/>
        <w:rPr>
          <w:rFonts w:ascii="GHEA Grapalat" w:hAnsi="GHEA Grapalat" w:cs="GHEA Grapalat"/>
          <w:sz w:val="24"/>
          <w:szCs w:val="24"/>
        </w:rPr>
      </w:pPr>
      <w:r w:rsidRPr="00B12591">
        <w:rPr>
          <w:rFonts w:ascii="GHEA Grapalat" w:hAnsi="GHEA Grapalat" w:cs="GHEA Grapalat"/>
          <w:sz w:val="24"/>
          <w:szCs w:val="24"/>
        </w:rPr>
        <w:t>Սույն Համաձայնագրի բնօրինակը պահվում է Մաքսային միության հանձնաժողովում, որը սույն Համաձայնագրի ավանդապահն է եւ որը յուրաքանչյուր Կողմի կտրամադրի դրա հաստատված պատճենը։</w:t>
      </w:r>
    </w:p>
    <w:p w:rsidR="00E87D94" w:rsidRPr="00B12591" w:rsidRDefault="00E87D94" w:rsidP="00CD1A50">
      <w:pPr>
        <w:spacing w:after="160" w:line="240" w:lineRule="auto"/>
        <w:jc w:val="both"/>
        <w:rPr>
          <w:rFonts w:ascii="GHEA Grapalat" w:hAnsi="GHEA Grapalat" w:cs="GHEA Grapalat"/>
          <w:sz w:val="24"/>
          <w:szCs w:val="24"/>
        </w:rPr>
      </w:pPr>
    </w:p>
    <w:tbl>
      <w:tblPr>
        <w:tblW w:w="0" w:type="auto"/>
        <w:tblInd w:w="-106" w:type="dxa"/>
        <w:tblLook w:val="01E0"/>
      </w:tblPr>
      <w:tblGrid>
        <w:gridCol w:w="3189"/>
        <w:gridCol w:w="3191"/>
        <w:gridCol w:w="3191"/>
      </w:tblGrid>
      <w:tr w:rsidR="00E87D94" w:rsidRPr="00F02D49" w:rsidTr="00862583">
        <w:tc>
          <w:tcPr>
            <w:tcW w:w="3284" w:type="dxa"/>
          </w:tcPr>
          <w:p w:rsidR="00E87D94" w:rsidRPr="004B32AC" w:rsidRDefault="00E87D94" w:rsidP="00862583">
            <w:pPr>
              <w:spacing w:after="0" w:line="240" w:lineRule="auto"/>
              <w:ind w:firstLine="567"/>
              <w:jc w:val="center"/>
              <w:rPr>
                <w:rFonts w:ascii="GHEA Grapalat" w:hAnsi="GHEA Grapalat" w:cs="GHEA Grapalat"/>
                <w:b/>
                <w:bCs/>
                <w:sz w:val="24"/>
                <w:szCs w:val="24"/>
              </w:rPr>
            </w:pPr>
            <w:bookmarkStart w:id="38" w:name="_GoBack"/>
            <w:bookmarkEnd w:id="38"/>
            <w:r w:rsidRPr="004B32AC">
              <w:rPr>
                <w:rFonts w:ascii="GHEA Grapalat" w:hAnsi="GHEA Grapalat" w:cs="GHEA Grapalat"/>
                <w:b/>
                <w:bCs/>
                <w:sz w:val="24"/>
                <w:szCs w:val="24"/>
              </w:rPr>
              <w:t>Բելառուսի Հանրապետության կողմից</w:t>
            </w:r>
          </w:p>
          <w:p w:rsidR="00E87D94" w:rsidRPr="004B32AC" w:rsidRDefault="00E87D94" w:rsidP="00862583">
            <w:pPr>
              <w:spacing w:after="0" w:line="240" w:lineRule="auto"/>
              <w:ind w:firstLine="567"/>
              <w:jc w:val="center"/>
              <w:rPr>
                <w:rFonts w:ascii="GHEA Grapalat" w:hAnsi="GHEA Grapalat" w:cs="GHEA Grapalat"/>
                <w:sz w:val="24"/>
                <w:szCs w:val="24"/>
              </w:rPr>
            </w:pPr>
          </w:p>
          <w:p w:rsidR="00E87D94" w:rsidRPr="004B32AC" w:rsidRDefault="00E87D94" w:rsidP="00862583">
            <w:pPr>
              <w:spacing w:after="0" w:line="240" w:lineRule="auto"/>
              <w:ind w:firstLine="567"/>
              <w:jc w:val="center"/>
              <w:rPr>
                <w:rFonts w:ascii="GHEA Grapalat" w:hAnsi="GHEA Grapalat" w:cs="GHEA Grapalat"/>
                <w:sz w:val="24"/>
                <w:szCs w:val="24"/>
              </w:rPr>
            </w:pPr>
            <w:r w:rsidRPr="004B32AC">
              <w:rPr>
                <w:rFonts w:ascii="GHEA Grapalat" w:hAnsi="GHEA Grapalat" w:cs="GHEA Grapalat"/>
                <w:sz w:val="24"/>
                <w:szCs w:val="24"/>
              </w:rPr>
              <w:t>(ստորագրություն)</w:t>
            </w:r>
          </w:p>
        </w:tc>
        <w:tc>
          <w:tcPr>
            <w:tcW w:w="3285" w:type="dxa"/>
          </w:tcPr>
          <w:p w:rsidR="00E87D94" w:rsidRPr="004B32AC" w:rsidRDefault="00E87D94" w:rsidP="00862583">
            <w:pPr>
              <w:spacing w:after="0" w:line="240" w:lineRule="auto"/>
              <w:ind w:firstLine="567"/>
              <w:jc w:val="center"/>
              <w:rPr>
                <w:rFonts w:ascii="GHEA Grapalat" w:hAnsi="GHEA Grapalat" w:cs="GHEA Grapalat"/>
                <w:b/>
                <w:bCs/>
                <w:sz w:val="24"/>
                <w:szCs w:val="24"/>
              </w:rPr>
            </w:pPr>
            <w:r w:rsidRPr="004B32AC">
              <w:rPr>
                <w:rFonts w:ascii="GHEA Grapalat" w:hAnsi="GHEA Grapalat" w:cs="GHEA Grapalat"/>
                <w:b/>
                <w:bCs/>
                <w:sz w:val="24"/>
                <w:szCs w:val="24"/>
              </w:rPr>
              <w:t>Ղազախստանի Հանրապետության կողմից</w:t>
            </w:r>
          </w:p>
          <w:p w:rsidR="00E87D94" w:rsidRPr="004B32AC" w:rsidRDefault="00E87D94" w:rsidP="00862583">
            <w:pPr>
              <w:spacing w:after="0" w:line="240" w:lineRule="auto"/>
              <w:ind w:firstLine="567"/>
              <w:jc w:val="center"/>
              <w:rPr>
                <w:rFonts w:ascii="GHEA Grapalat" w:hAnsi="GHEA Grapalat" w:cs="GHEA Grapalat"/>
                <w:sz w:val="24"/>
                <w:szCs w:val="24"/>
              </w:rPr>
            </w:pPr>
          </w:p>
          <w:p w:rsidR="00E87D94" w:rsidRPr="004B32AC" w:rsidRDefault="00E87D94" w:rsidP="00862583">
            <w:pPr>
              <w:spacing w:after="0" w:line="240" w:lineRule="auto"/>
              <w:ind w:firstLine="567"/>
              <w:jc w:val="center"/>
              <w:rPr>
                <w:rFonts w:ascii="GHEA Grapalat" w:hAnsi="GHEA Grapalat" w:cs="GHEA Grapalat"/>
                <w:sz w:val="24"/>
                <w:szCs w:val="24"/>
              </w:rPr>
            </w:pPr>
            <w:r w:rsidRPr="004B32AC">
              <w:rPr>
                <w:rFonts w:ascii="GHEA Grapalat" w:hAnsi="GHEA Grapalat" w:cs="GHEA Grapalat"/>
                <w:sz w:val="24"/>
                <w:szCs w:val="24"/>
              </w:rPr>
              <w:t>(ստորագրություն)</w:t>
            </w:r>
          </w:p>
        </w:tc>
        <w:tc>
          <w:tcPr>
            <w:tcW w:w="3285" w:type="dxa"/>
          </w:tcPr>
          <w:p w:rsidR="00E87D94" w:rsidRPr="004B32AC" w:rsidRDefault="00E87D94" w:rsidP="00862583">
            <w:pPr>
              <w:spacing w:after="0" w:line="240" w:lineRule="auto"/>
              <w:ind w:firstLine="567"/>
              <w:jc w:val="center"/>
              <w:rPr>
                <w:rFonts w:ascii="GHEA Grapalat" w:hAnsi="GHEA Grapalat" w:cs="GHEA Grapalat"/>
                <w:b/>
                <w:bCs/>
                <w:sz w:val="24"/>
                <w:szCs w:val="24"/>
              </w:rPr>
            </w:pPr>
            <w:r w:rsidRPr="004B32AC">
              <w:rPr>
                <w:rFonts w:ascii="GHEA Grapalat" w:hAnsi="GHEA Grapalat" w:cs="GHEA Grapalat"/>
                <w:b/>
                <w:bCs/>
                <w:sz w:val="24"/>
                <w:szCs w:val="24"/>
              </w:rPr>
              <w:t>Ռուսաստանի Դաշնության կողմից</w:t>
            </w:r>
          </w:p>
          <w:p w:rsidR="00E87D94" w:rsidRPr="004B32AC" w:rsidRDefault="00E87D94" w:rsidP="00862583">
            <w:pPr>
              <w:spacing w:after="0" w:line="240" w:lineRule="auto"/>
              <w:ind w:firstLine="567"/>
              <w:rPr>
                <w:rFonts w:ascii="GHEA Grapalat" w:hAnsi="GHEA Grapalat" w:cs="GHEA Grapalat"/>
                <w:sz w:val="24"/>
                <w:szCs w:val="24"/>
              </w:rPr>
            </w:pPr>
          </w:p>
          <w:p w:rsidR="00E87D94" w:rsidRPr="004B32AC" w:rsidRDefault="00E87D94" w:rsidP="00862583">
            <w:pPr>
              <w:spacing w:after="0" w:line="240" w:lineRule="auto"/>
              <w:ind w:firstLine="567"/>
              <w:jc w:val="center"/>
              <w:rPr>
                <w:rFonts w:ascii="GHEA Grapalat" w:hAnsi="GHEA Grapalat" w:cs="GHEA Grapalat"/>
                <w:sz w:val="24"/>
                <w:szCs w:val="24"/>
                <w:lang w:val="en-US"/>
              </w:rPr>
            </w:pPr>
          </w:p>
          <w:p w:rsidR="00E87D94" w:rsidRPr="004B32AC" w:rsidRDefault="00E87D94" w:rsidP="00862583">
            <w:pPr>
              <w:spacing w:after="0" w:line="240" w:lineRule="auto"/>
              <w:ind w:firstLine="567"/>
              <w:jc w:val="center"/>
              <w:rPr>
                <w:rFonts w:ascii="GHEA Grapalat" w:hAnsi="GHEA Grapalat" w:cs="GHEA Grapalat"/>
                <w:sz w:val="24"/>
                <w:szCs w:val="24"/>
              </w:rPr>
            </w:pPr>
            <w:r w:rsidRPr="004B32AC">
              <w:rPr>
                <w:rFonts w:ascii="GHEA Grapalat" w:hAnsi="GHEA Grapalat" w:cs="GHEA Grapalat"/>
                <w:sz w:val="24"/>
                <w:szCs w:val="24"/>
              </w:rPr>
              <w:t>(ստորագրություն)</w:t>
            </w:r>
          </w:p>
        </w:tc>
      </w:tr>
    </w:tbl>
    <w:p w:rsidR="00E87D94" w:rsidRPr="00B12591" w:rsidRDefault="00E87D94" w:rsidP="00CD1A50">
      <w:pPr>
        <w:spacing w:after="160" w:line="240" w:lineRule="auto"/>
        <w:jc w:val="both"/>
      </w:pPr>
    </w:p>
    <w:sectPr w:rsidR="00E87D94" w:rsidRPr="00B12591" w:rsidSect="00C91EC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E74CB"/>
    <w:rsid w:val="00204055"/>
    <w:rsid w:val="0024151F"/>
    <w:rsid w:val="002A03A9"/>
    <w:rsid w:val="004745E8"/>
    <w:rsid w:val="004A51A8"/>
    <w:rsid w:val="004B2A42"/>
    <w:rsid w:val="004B32AC"/>
    <w:rsid w:val="00771283"/>
    <w:rsid w:val="007E31DB"/>
    <w:rsid w:val="0084083A"/>
    <w:rsid w:val="00862583"/>
    <w:rsid w:val="00897EAA"/>
    <w:rsid w:val="009E5AE4"/>
    <w:rsid w:val="00B12591"/>
    <w:rsid w:val="00C24B7E"/>
    <w:rsid w:val="00C86821"/>
    <w:rsid w:val="00C91ECA"/>
    <w:rsid w:val="00CD1A50"/>
    <w:rsid w:val="00D51E37"/>
    <w:rsid w:val="00E87D94"/>
    <w:rsid w:val="00F02D49"/>
    <w:rsid w:val="00F4790C"/>
    <w:rsid w:val="00FE74C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cs="Calibri"/>
      <w:lang w:val="hy-AM" w:eastAsia="hy-AM"/>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24</Pages>
  <Words>7414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Мирзаева Агата Сергеевна</dc:creator>
  <cp:keywords/>
  <dc:description/>
  <cp:lastModifiedBy>LEGAL</cp:lastModifiedBy>
  <cp:revision>4</cp:revision>
  <dcterms:created xsi:type="dcterms:W3CDTF">2014-10-23T17:15:00Z</dcterms:created>
  <dcterms:modified xsi:type="dcterms:W3CDTF">2014-10-28T05:49:00Z</dcterms:modified>
</cp:coreProperties>
</file>